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660" w:type="pct"/>
        <w:tblInd w:w="-572" w:type="dxa"/>
        <w:tblBorders>
          <w:top w:val="single" w:sz="4" w:space="0" w:color="666366"/>
          <w:bottom w:val="single" w:sz="4" w:space="0" w:color="666366"/>
          <w:insideH w:val="single" w:sz="2" w:space="0" w:color="C0C0C0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428"/>
        <w:gridCol w:w="51"/>
        <w:gridCol w:w="1106"/>
        <w:gridCol w:w="1504"/>
        <w:gridCol w:w="880"/>
        <w:gridCol w:w="269"/>
        <w:gridCol w:w="141"/>
        <w:gridCol w:w="819"/>
        <w:gridCol w:w="1025"/>
        <w:gridCol w:w="849"/>
        <w:gridCol w:w="565"/>
        <w:gridCol w:w="569"/>
      </w:tblGrid>
      <w:tr w:rsidR="00FF46AE" w:rsidRPr="00215FCA" w14:paraId="655F6844" w14:textId="77777777" w:rsidTr="00452D05">
        <w:trPr>
          <w:trHeight w:val="359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D7297C" w14:textId="14A21D33" w:rsidR="00FF46AE" w:rsidRPr="00F306F5" w:rsidRDefault="00FF46AE" w:rsidP="00FF46AE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Assessment </w:t>
            </w:r>
            <w:r w:rsidR="005D18BA">
              <w:rPr>
                <w:b/>
                <w:sz w:val="20"/>
                <w:szCs w:val="20"/>
                <w:lang w:val="en-US"/>
              </w:rPr>
              <w:t>1</w:t>
            </w:r>
            <w:r>
              <w:rPr>
                <w:b/>
                <w:sz w:val="20"/>
                <w:szCs w:val="20"/>
                <w:lang w:val="en-US"/>
              </w:rPr>
              <w:t xml:space="preserve"> – Report – </w:t>
            </w:r>
            <w:r w:rsidR="00BB39A7">
              <w:rPr>
                <w:b/>
                <w:sz w:val="20"/>
                <w:szCs w:val="20"/>
              </w:rPr>
              <w:t>What is Community Development?</w:t>
            </w:r>
            <w:r w:rsidR="00DC4332">
              <w:rPr>
                <w:b/>
                <w:sz w:val="20"/>
                <w:szCs w:val="20"/>
              </w:rPr>
              <w:t xml:space="preserve"> </w:t>
            </w:r>
            <w:proofErr w:type="gramStart"/>
            <w:r w:rsidRPr="00246704">
              <w:rPr>
                <w:b/>
                <w:sz w:val="20"/>
                <w:szCs w:val="20"/>
                <w:lang w:val="en-US"/>
              </w:rPr>
              <w:t>Report</w:t>
            </w:r>
            <w:proofErr w:type="gramEnd"/>
          </w:p>
        </w:tc>
      </w:tr>
      <w:tr w:rsidR="00F26EA5" w:rsidRPr="00215FCA" w14:paraId="52CC1FF3" w14:textId="77777777" w:rsidTr="00452D05">
        <w:trPr>
          <w:trHeight w:val="359"/>
        </w:trPr>
        <w:tc>
          <w:tcPr>
            <w:tcW w:w="17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2FDA0A" w14:textId="77777777" w:rsidR="00F26EA5" w:rsidRPr="00215FCA" w:rsidRDefault="00F26EA5" w:rsidP="00452D05">
            <w:pPr>
              <w:keepNext/>
              <w:spacing w:before="60" w:after="20"/>
              <w:rPr>
                <w:b/>
                <w:color w:val="FFFFFF"/>
                <w:sz w:val="24"/>
                <w:szCs w:val="24"/>
              </w:rPr>
            </w:pPr>
            <w:r w:rsidRPr="00D31FE7">
              <w:rPr>
                <w:b/>
                <w:color w:val="000000" w:themeColor="text1"/>
                <w:sz w:val="20"/>
                <w:szCs w:val="20"/>
                <w:lang w:val="en-US"/>
              </w:rPr>
              <w:t xml:space="preserve">UNIT/S OF COMPETENCY – Code 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CC633B" w14:textId="105BD989" w:rsidR="00F26EA5" w:rsidRPr="003D181B" w:rsidRDefault="00BB39A7" w:rsidP="00452D05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CHCCDE011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07D815" w14:textId="77777777" w:rsidR="00F26EA5" w:rsidRPr="00215FCA" w:rsidRDefault="00F26EA5" w:rsidP="00452D05">
            <w:pPr>
              <w:keepNext/>
              <w:spacing w:before="60" w:after="20"/>
              <w:rPr>
                <w:b/>
                <w:color w:val="FFFFFF"/>
                <w:sz w:val="24"/>
                <w:szCs w:val="24"/>
              </w:rPr>
            </w:pPr>
            <w:r w:rsidRPr="00D31FE7">
              <w:rPr>
                <w:b/>
                <w:color w:val="000000" w:themeColor="text1"/>
                <w:sz w:val="20"/>
                <w:szCs w:val="20"/>
                <w:lang w:val="en-US"/>
              </w:rPr>
              <w:t>Title</w:t>
            </w:r>
          </w:p>
        </w:tc>
        <w:tc>
          <w:tcPr>
            <w:tcW w:w="207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F944AC" w14:textId="26C54C45" w:rsidR="00F26EA5" w:rsidRPr="003D181B" w:rsidRDefault="0027799F" w:rsidP="00452D05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  <w:r w:rsidRPr="20E37B1A">
              <w:rPr>
                <w:sz w:val="20"/>
                <w:szCs w:val="20"/>
                <w:lang w:val="en-US"/>
              </w:rPr>
              <w:t>Implement Community Development Strategies</w:t>
            </w:r>
          </w:p>
        </w:tc>
      </w:tr>
      <w:tr w:rsidR="00F26EA5" w:rsidRPr="00215FCA" w14:paraId="3EC49DEB" w14:textId="77777777" w:rsidTr="00FF46AE">
        <w:trPr>
          <w:trHeight w:val="214"/>
        </w:trPr>
        <w:tc>
          <w:tcPr>
            <w:tcW w:w="12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BF29738" w14:textId="77777777" w:rsidR="00F26EA5" w:rsidRPr="00A240DB" w:rsidRDefault="00F26EA5" w:rsidP="00452D05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A240DB">
              <w:rPr>
                <w:b/>
                <w:sz w:val="20"/>
                <w:szCs w:val="20"/>
                <w:lang w:val="en-US"/>
              </w:rPr>
              <w:t xml:space="preserve">Student Name </w:t>
            </w:r>
          </w:p>
        </w:tc>
        <w:tc>
          <w:tcPr>
            <w:tcW w:w="191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031C3" w14:textId="77777777" w:rsidR="00F26EA5" w:rsidRPr="00A240DB" w:rsidRDefault="00F26EA5" w:rsidP="00452D05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  <w:tc>
          <w:tcPr>
            <w:tcW w:w="9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A1C767" w14:textId="77777777" w:rsidR="00F26EA5" w:rsidRPr="00A240DB" w:rsidRDefault="00F26EA5" w:rsidP="00452D05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A240DB">
              <w:rPr>
                <w:b/>
                <w:sz w:val="20"/>
                <w:szCs w:val="20"/>
                <w:lang w:val="en-US"/>
              </w:rPr>
              <w:t xml:space="preserve">Student Number </w:t>
            </w:r>
          </w:p>
        </w:tc>
        <w:tc>
          <w:tcPr>
            <w:tcW w:w="9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B91C9" w14:textId="77777777" w:rsidR="00F26EA5" w:rsidRPr="00A240DB" w:rsidRDefault="00F26EA5" w:rsidP="00452D05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</w:tr>
      <w:tr w:rsidR="00F26EA5" w:rsidRPr="00215FCA" w14:paraId="00675D99" w14:textId="77777777" w:rsidTr="00FF46AE">
        <w:trPr>
          <w:trHeight w:val="214"/>
        </w:trPr>
        <w:tc>
          <w:tcPr>
            <w:tcW w:w="12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EB084E" w14:textId="77777777" w:rsidR="00F26EA5" w:rsidRPr="00A240DB" w:rsidRDefault="00F26EA5" w:rsidP="00452D05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A240DB">
              <w:rPr>
                <w:b/>
                <w:sz w:val="20"/>
                <w:szCs w:val="20"/>
                <w:lang w:val="en-US"/>
              </w:rPr>
              <w:t xml:space="preserve">Student Signature </w:t>
            </w:r>
          </w:p>
        </w:tc>
        <w:tc>
          <w:tcPr>
            <w:tcW w:w="191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A5A33" w14:textId="77777777" w:rsidR="00F26EA5" w:rsidRPr="00A240DB" w:rsidRDefault="00F26EA5" w:rsidP="00452D05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  <w:tc>
          <w:tcPr>
            <w:tcW w:w="9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532367" w14:textId="77777777" w:rsidR="00F26EA5" w:rsidRPr="00A240DB" w:rsidRDefault="00F26EA5" w:rsidP="00452D05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A240DB">
              <w:rPr>
                <w:b/>
                <w:sz w:val="20"/>
                <w:szCs w:val="20"/>
                <w:lang w:val="en-US"/>
              </w:rPr>
              <w:t>Assessment Date</w:t>
            </w:r>
          </w:p>
        </w:tc>
        <w:tc>
          <w:tcPr>
            <w:tcW w:w="9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20E33" w14:textId="77777777" w:rsidR="00F26EA5" w:rsidRPr="00A240DB" w:rsidRDefault="00F26EA5" w:rsidP="00452D05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</w:p>
        </w:tc>
      </w:tr>
      <w:tr w:rsidR="00F26EA5" w:rsidRPr="00215FCA" w14:paraId="6156D3EC" w14:textId="77777777" w:rsidTr="00FF46AE">
        <w:trPr>
          <w:trHeight w:val="292"/>
        </w:trPr>
        <w:tc>
          <w:tcPr>
            <w:tcW w:w="12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7E6A5C" w14:textId="77777777" w:rsidR="00F26EA5" w:rsidRPr="00A240DB" w:rsidRDefault="00F26EA5" w:rsidP="00452D05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A240DB">
              <w:rPr>
                <w:b/>
                <w:sz w:val="20"/>
                <w:szCs w:val="20"/>
                <w:lang w:val="en-US"/>
              </w:rPr>
              <w:t>Assessment Location</w:t>
            </w:r>
          </w:p>
        </w:tc>
        <w:tc>
          <w:tcPr>
            <w:tcW w:w="191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3129B" w14:textId="77777777" w:rsidR="00F26EA5" w:rsidRPr="00A240DB" w:rsidRDefault="00F26EA5" w:rsidP="00452D05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At home in own time </w:t>
            </w:r>
          </w:p>
        </w:tc>
        <w:tc>
          <w:tcPr>
            <w:tcW w:w="90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AD9B96" w14:textId="77777777" w:rsidR="00F26EA5" w:rsidRPr="00A240DB" w:rsidRDefault="00F26EA5" w:rsidP="00452D05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A240DB">
              <w:rPr>
                <w:b/>
                <w:sz w:val="20"/>
                <w:szCs w:val="20"/>
                <w:lang w:val="en-US"/>
              </w:rPr>
              <w:t xml:space="preserve">Assessment Time/ Duration </w:t>
            </w:r>
          </w:p>
        </w:tc>
        <w:tc>
          <w:tcPr>
            <w:tcW w:w="9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675ED" w14:textId="77777777" w:rsidR="00F26EA5" w:rsidRPr="00A240DB" w:rsidRDefault="00F26EA5" w:rsidP="00452D05">
            <w:pPr>
              <w:keepNext/>
              <w:spacing w:before="60"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hours </w:t>
            </w:r>
          </w:p>
        </w:tc>
      </w:tr>
      <w:tr w:rsidR="00F26EA5" w:rsidRPr="00215FCA" w14:paraId="13973565" w14:textId="77777777" w:rsidTr="00452D05">
        <w:trPr>
          <w:trHeight w:val="359"/>
        </w:trPr>
        <w:tc>
          <w:tcPr>
            <w:tcW w:w="444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40DA01" w14:textId="77777777" w:rsidR="00F15166" w:rsidRPr="00C41556" w:rsidRDefault="00F15166" w:rsidP="00F15166">
            <w:pPr>
              <w:spacing w:before="40" w:after="40"/>
              <w:rPr>
                <w:rFonts w:eastAsia="Calibri" w:cs="Calibri"/>
                <w:b/>
                <w:bCs/>
                <w:sz w:val="20"/>
                <w:szCs w:val="20"/>
              </w:rPr>
            </w:pPr>
            <w:r w:rsidRPr="00C41556">
              <w:rPr>
                <w:rFonts w:eastAsia="Calibri" w:cs="Calibri"/>
                <w:b/>
                <w:bCs/>
                <w:sz w:val="20"/>
                <w:szCs w:val="20"/>
              </w:rPr>
              <w:t>R1. Research and analyse a community priority</w:t>
            </w:r>
          </w:p>
          <w:p w14:paraId="5B0CE1DE" w14:textId="2E9DD6DB" w:rsidR="00F26EA5" w:rsidRPr="00C41556" w:rsidRDefault="00C41556" w:rsidP="00C41556">
            <w:pPr>
              <w:spacing w:before="40" w:after="40"/>
              <w:rPr>
                <w:rFonts w:eastAsia="Calibri" w:cs="Calibri"/>
                <w:sz w:val="20"/>
                <w:szCs w:val="20"/>
              </w:rPr>
            </w:pPr>
            <w:r w:rsidRPr="00C41556">
              <w:rPr>
                <w:b/>
                <w:bCs/>
                <w:sz w:val="20"/>
                <w:szCs w:val="20"/>
              </w:rPr>
              <w:t>R1 Case</w:t>
            </w:r>
            <w:r w:rsidRPr="00C41556">
              <w:rPr>
                <w:rFonts w:eastAsia="Calibri" w:cs="Calibri"/>
                <w:b/>
                <w:bCs/>
                <w:sz w:val="20"/>
                <w:szCs w:val="20"/>
              </w:rPr>
              <w:t xml:space="preserve"> study is analysed from a community development perspective.  Community priorities, needs and gaps are clearly identified</w:t>
            </w:r>
            <w:r>
              <w:rPr>
                <w:rFonts w:eastAsia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41F963" w14:textId="77777777" w:rsidR="00F26EA5" w:rsidRDefault="00F26EA5" w:rsidP="00452D05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MR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09087B" w14:textId="77777777" w:rsidR="00F26EA5" w:rsidRDefault="00F26EA5" w:rsidP="00452D05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F26EA5" w:rsidRPr="00215FCA" w14:paraId="6B0145FA" w14:textId="77777777" w:rsidTr="00452D05">
        <w:trPr>
          <w:trHeight w:val="317"/>
        </w:trPr>
        <w:tc>
          <w:tcPr>
            <w:tcW w:w="444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E82DF2" w14:textId="77777777" w:rsidR="00F26EA5" w:rsidRDefault="00F26EA5" w:rsidP="00EC45E8">
            <w:pPr>
              <w:keepNext/>
              <w:spacing w:after="0"/>
              <w:rPr>
                <w:sz w:val="20"/>
                <w:szCs w:val="20"/>
                <w:lang w:val="en-US"/>
              </w:rPr>
            </w:pPr>
          </w:p>
          <w:p w14:paraId="283776FB" w14:textId="77777777" w:rsidR="00F26EA5" w:rsidRPr="003D181B" w:rsidRDefault="00F26EA5" w:rsidP="00EC45E8">
            <w:pPr>
              <w:keepNext/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C3B65" w14:textId="77777777" w:rsidR="00F26EA5" w:rsidRPr="003D181B" w:rsidRDefault="00F26EA5" w:rsidP="00452D05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F8516" w14:textId="77777777" w:rsidR="00F26EA5" w:rsidRPr="003D181B" w:rsidRDefault="00F26EA5" w:rsidP="00452D05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26EA5" w:rsidRPr="00215FCA" w14:paraId="5C95FD14" w14:textId="77777777" w:rsidTr="00452D05">
        <w:trPr>
          <w:trHeight w:val="359"/>
        </w:trPr>
        <w:tc>
          <w:tcPr>
            <w:tcW w:w="444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E2408A" w14:textId="77777777" w:rsidR="00B712A3" w:rsidRPr="00301145" w:rsidRDefault="00B712A3" w:rsidP="00B712A3">
            <w:pPr>
              <w:spacing w:before="40" w:after="40"/>
              <w:rPr>
                <w:rFonts w:eastAsia="Calibri" w:cs="Calibri"/>
                <w:b/>
                <w:bCs/>
                <w:sz w:val="20"/>
                <w:szCs w:val="20"/>
              </w:rPr>
            </w:pPr>
            <w:r w:rsidRPr="00301145">
              <w:rPr>
                <w:rFonts w:eastAsia="Calibri" w:cs="Calibri"/>
                <w:b/>
                <w:bCs/>
                <w:sz w:val="20"/>
                <w:szCs w:val="20"/>
              </w:rPr>
              <w:t>R2. Principles and practice of community development work</w:t>
            </w:r>
          </w:p>
          <w:p w14:paraId="1943714D" w14:textId="164B42F9" w:rsidR="00F26EA5" w:rsidRPr="00301145" w:rsidRDefault="00301145" w:rsidP="00301145">
            <w:pPr>
              <w:spacing w:before="40" w:after="40" w:line="240" w:lineRule="auto"/>
              <w:rPr>
                <w:rFonts w:eastAsia="Calibri" w:cs="Calibri"/>
                <w:b/>
                <w:bCs/>
                <w:sz w:val="20"/>
                <w:szCs w:val="20"/>
              </w:rPr>
            </w:pPr>
            <w:r w:rsidRPr="00301145">
              <w:rPr>
                <w:rFonts w:eastAsia="Calibri" w:cs="Calibri"/>
                <w:b/>
                <w:bCs/>
                <w:sz w:val="20"/>
                <w:szCs w:val="20"/>
              </w:rPr>
              <w:t xml:space="preserve">R2 Community development principles and practices are outlined and identified with examples from the case study.   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E54CA" w14:textId="77777777" w:rsidR="00F26EA5" w:rsidRDefault="00F26EA5" w:rsidP="00452D05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MR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E79D99" w14:textId="77777777" w:rsidR="00F26EA5" w:rsidRDefault="00F26EA5" w:rsidP="00452D05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F26EA5" w:rsidRPr="00215FCA" w14:paraId="52C0AE9B" w14:textId="77777777" w:rsidTr="00452D05">
        <w:trPr>
          <w:trHeight w:val="677"/>
        </w:trPr>
        <w:tc>
          <w:tcPr>
            <w:tcW w:w="444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AC3E8" w14:textId="77777777" w:rsidR="00F26EA5" w:rsidRPr="003D181B" w:rsidRDefault="00F26EA5" w:rsidP="00EC45E8">
            <w:pPr>
              <w:keepNext/>
              <w:spacing w:after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A5460" w14:textId="77777777" w:rsidR="00F26EA5" w:rsidRPr="003D181B" w:rsidRDefault="00F26EA5" w:rsidP="00452D05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3D074" w14:textId="77777777" w:rsidR="00F26EA5" w:rsidRPr="003D181B" w:rsidRDefault="00F26EA5" w:rsidP="00452D05">
            <w:pPr>
              <w:keepNext/>
              <w:spacing w:before="60" w:after="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26EA5" w:rsidRPr="00215FCA" w14:paraId="6C03A735" w14:textId="77777777" w:rsidTr="00452D05">
        <w:trPr>
          <w:trHeight w:val="359"/>
        </w:trPr>
        <w:tc>
          <w:tcPr>
            <w:tcW w:w="444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E0AB33" w14:textId="77777777" w:rsidR="001D56BB" w:rsidRPr="00D476E1" w:rsidRDefault="001D56BB" w:rsidP="001D56BB">
            <w:pPr>
              <w:spacing w:before="40" w:after="40"/>
              <w:rPr>
                <w:rFonts w:eastAsia="Calibri" w:cs="Calibri"/>
                <w:b/>
                <w:bCs/>
                <w:sz w:val="20"/>
                <w:szCs w:val="20"/>
              </w:rPr>
            </w:pPr>
            <w:r w:rsidRPr="00D476E1">
              <w:rPr>
                <w:rFonts w:eastAsia="Calibri" w:cs="Calibri"/>
                <w:b/>
                <w:bCs/>
                <w:sz w:val="20"/>
                <w:szCs w:val="20"/>
              </w:rPr>
              <w:t>R3. General and cultural issues relating to specific client groups</w:t>
            </w:r>
          </w:p>
          <w:p w14:paraId="6A538004" w14:textId="2A12BE09" w:rsidR="00F26EA5" w:rsidRPr="00D476E1" w:rsidRDefault="00D476E1" w:rsidP="00EC45E8">
            <w:pPr>
              <w:spacing w:after="0" w:line="259" w:lineRule="auto"/>
              <w:contextualSpacing/>
              <w:rPr>
                <w:b/>
                <w:bCs/>
                <w:sz w:val="20"/>
                <w:szCs w:val="20"/>
                <w:lang w:val="en-US"/>
              </w:rPr>
            </w:pPr>
            <w:r w:rsidRPr="00D476E1">
              <w:rPr>
                <w:rFonts w:eastAsia="Calibri" w:cs="Calibri"/>
                <w:b/>
                <w:bCs/>
                <w:sz w:val="20"/>
                <w:szCs w:val="20"/>
              </w:rPr>
              <w:t>R3 Relevant and specific issues relating to the client group are explored and identified</w:t>
            </w:r>
            <w:r w:rsidRPr="00D476E1">
              <w:rPr>
                <w:rFonts w:eastAsia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630AF9" w14:textId="77777777" w:rsidR="00F26EA5" w:rsidRDefault="00F26EA5" w:rsidP="00452D05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MR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A8AD0E" w14:textId="77777777" w:rsidR="00F26EA5" w:rsidRDefault="00F26EA5" w:rsidP="00452D05">
            <w:pPr>
              <w:keepNext/>
              <w:spacing w:before="60" w:after="20"/>
              <w:rPr>
                <w:b/>
                <w:sz w:val="20"/>
                <w:szCs w:val="20"/>
                <w:lang w:val="en-US"/>
              </w:rPr>
            </w:pPr>
            <w:r w:rsidRPr="008B3AE4">
              <w:rPr>
                <w:rFonts w:eastAsia="Times"/>
                <w:b/>
                <w:sz w:val="20"/>
                <w:szCs w:val="20"/>
              </w:rPr>
              <w:t>FER</w:t>
            </w:r>
          </w:p>
        </w:tc>
      </w:tr>
      <w:tr w:rsidR="00F26EA5" w:rsidRPr="00215FCA" w14:paraId="5AFBBB42" w14:textId="77777777" w:rsidTr="00452D05">
        <w:trPr>
          <w:trHeight w:val="359"/>
        </w:trPr>
        <w:tc>
          <w:tcPr>
            <w:tcW w:w="444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29423" w14:textId="77777777" w:rsidR="00F26EA5" w:rsidRDefault="00F26EA5" w:rsidP="00EC45E8">
            <w:pPr>
              <w:keepNext/>
              <w:spacing w:after="0"/>
              <w:rPr>
                <w:sz w:val="20"/>
                <w:szCs w:val="20"/>
                <w:lang w:val="en-US"/>
              </w:rPr>
            </w:pPr>
          </w:p>
          <w:p w14:paraId="2669F488" w14:textId="77777777" w:rsidR="00F26EA5" w:rsidRPr="00246704" w:rsidRDefault="00F26EA5" w:rsidP="00EC45E8">
            <w:pPr>
              <w:keepNext/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6DBE0" w14:textId="77777777" w:rsidR="00F26EA5" w:rsidRPr="008B3AE4" w:rsidRDefault="00F26EA5" w:rsidP="00452D05">
            <w:pPr>
              <w:keepNext/>
              <w:spacing w:before="60" w:after="20"/>
              <w:rPr>
                <w:rFonts w:eastAsia="Times"/>
                <w:b/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DEB61" w14:textId="77777777" w:rsidR="00F26EA5" w:rsidRPr="008B3AE4" w:rsidRDefault="00F26EA5" w:rsidP="00452D05">
            <w:pPr>
              <w:keepNext/>
              <w:spacing w:before="60" w:after="20"/>
              <w:rPr>
                <w:rFonts w:eastAsia="Times"/>
                <w:b/>
                <w:sz w:val="20"/>
                <w:szCs w:val="20"/>
              </w:rPr>
            </w:pPr>
          </w:p>
        </w:tc>
      </w:tr>
      <w:tr w:rsidR="00F26EA5" w:rsidRPr="00215FCA" w14:paraId="04473E74" w14:textId="77777777" w:rsidTr="00452D05">
        <w:trPr>
          <w:trHeight w:val="359"/>
        </w:trPr>
        <w:tc>
          <w:tcPr>
            <w:tcW w:w="444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00D1FA" w14:textId="77777777" w:rsidR="00657595" w:rsidRPr="00D15D15" w:rsidRDefault="00657595" w:rsidP="00657595">
            <w:pPr>
              <w:spacing w:before="40" w:after="40"/>
              <w:rPr>
                <w:rFonts w:eastAsia="Calibri" w:cs="Calibri"/>
                <w:b/>
                <w:bCs/>
                <w:sz w:val="20"/>
                <w:szCs w:val="20"/>
              </w:rPr>
            </w:pPr>
            <w:r w:rsidRPr="00D15D15">
              <w:rPr>
                <w:rFonts w:eastAsia="Calibri" w:cs="Calibri"/>
                <w:b/>
                <w:bCs/>
                <w:sz w:val="20"/>
                <w:szCs w:val="20"/>
              </w:rPr>
              <w:t>R4. Traditional community development approaches</w:t>
            </w:r>
          </w:p>
          <w:p w14:paraId="064BB6B6" w14:textId="4E2E13E3" w:rsidR="00F26EA5" w:rsidRPr="00D15D15" w:rsidRDefault="00D15D15" w:rsidP="00EC45E8">
            <w:pPr>
              <w:keepNext/>
              <w:spacing w:after="0"/>
              <w:rPr>
                <w:b/>
                <w:bCs/>
                <w:sz w:val="20"/>
                <w:szCs w:val="20"/>
                <w:lang w:val="en-US"/>
              </w:rPr>
            </w:pPr>
            <w:r w:rsidRPr="00D15D15">
              <w:rPr>
                <w:rFonts w:eastAsia="Calibri" w:cs="Calibri"/>
                <w:b/>
                <w:bCs/>
                <w:sz w:val="20"/>
                <w:szCs w:val="20"/>
              </w:rPr>
              <w:t>R4 Traditional community development approaches applied in the case study are identified and outlined</w:t>
            </w:r>
            <w:r w:rsidRPr="00D15D15">
              <w:rPr>
                <w:rFonts w:eastAsia="Calibri" w:cs="Calibr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AD0E87" w14:textId="77777777" w:rsidR="00F26EA5" w:rsidRPr="005A5980" w:rsidRDefault="00F26EA5" w:rsidP="00452D05">
            <w:pPr>
              <w:keepNext/>
              <w:spacing w:before="60" w:after="20"/>
              <w:rPr>
                <w:rFonts w:eastAsia="Times"/>
                <w:b/>
                <w:sz w:val="20"/>
                <w:szCs w:val="20"/>
              </w:rPr>
            </w:pPr>
            <w:r w:rsidRPr="005A5980">
              <w:rPr>
                <w:b/>
              </w:rPr>
              <w:t>MR</w:t>
            </w: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13238B" w14:textId="77777777" w:rsidR="00F26EA5" w:rsidRPr="005A5980" w:rsidRDefault="00F26EA5" w:rsidP="00452D05">
            <w:pPr>
              <w:keepNext/>
              <w:spacing w:before="60" w:after="20"/>
              <w:rPr>
                <w:rFonts w:eastAsia="Times"/>
                <w:b/>
                <w:sz w:val="20"/>
                <w:szCs w:val="20"/>
              </w:rPr>
            </w:pPr>
            <w:r w:rsidRPr="005A5980">
              <w:rPr>
                <w:b/>
              </w:rPr>
              <w:t>FER</w:t>
            </w:r>
          </w:p>
        </w:tc>
      </w:tr>
      <w:tr w:rsidR="00F26EA5" w:rsidRPr="00215FCA" w14:paraId="3102492E" w14:textId="77777777" w:rsidTr="00452D05">
        <w:trPr>
          <w:trHeight w:val="359"/>
        </w:trPr>
        <w:tc>
          <w:tcPr>
            <w:tcW w:w="4444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338909" w14:textId="77777777" w:rsidR="00F26EA5" w:rsidRDefault="00F26EA5" w:rsidP="00EC45E8">
            <w:pPr>
              <w:keepNext/>
              <w:spacing w:after="0"/>
              <w:rPr>
                <w:sz w:val="20"/>
                <w:szCs w:val="20"/>
                <w:lang w:val="en-US"/>
              </w:rPr>
            </w:pPr>
          </w:p>
          <w:p w14:paraId="201CEE25" w14:textId="77777777" w:rsidR="00F26EA5" w:rsidRPr="00246704" w:rsidRDefault="00F26EA5" w:rsidP="00EC45E8">
            <w:pPr>
              <w:keepNext/>
              <w:spacing w:after="0"/>
              <w:rPr>
                <w:sz w:val="20"/>
                <w:szCs w:val="20"/>
                <w:lang w:val="en-US"/>
              </w:rPr>
            </w:pPr>
          </w:p>
        </w:tc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8CD0C" w14:textId="77777777" w:rsidR="00F26EA5" w:rsidRPr="008B3AE4" w:rsidRDefault="00F26EA5" w:rsidP="00452D05">
            <w:pPr>
              <w:keepNext/>
              <w:spacing w:before="60" w:after="20"/>
              <w:rPr>
                <w:rFonts w:eastAsia="Times"/>
                <w:b/>
                <w:sz w:val="20"/>
                <w:szCs w:val="20"/>
              </w:rPr>
            </w:pPr>
          </w:p>
        </w:tc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F0366" w14:textId="77777777" w:rsidR="00F26EA5" w:rsidRPr="008B3AE4" w:rsidRDefault="00F26EA5" w:rsidP="00452D05">
            <w:pPr>
              <w:keepNext/>
              <w:spacing w:before="60" w:after="20"/>
              <w:rPr>
                <w:rFonts w:eastAsia="Times"/>
                <w:b/>
                <w:sz w:val="20"/>
                <w:szCs w:val="20"/>
              </w:rPr>
            </w:pPr>
          </w:p>
        </w:tc>
      </w:tr>
      <w:tr w:rsidR="00F26EA5" w:rsidRPr="00DA0DA3" w14:paraId="59CA8D82" w14:textId="77777777" w:rsidTr="00452D05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31DBCF" w14:textId="77777777" w:rsidR="00F26EA5" w:rsidRPr="005136E6" w:rsidRDefault="00F26EA5" w:rsidP="00452D05">
            <w:pPr>
              <w:spacing w:before="60" w:after="60"/>
              <w:rPr>
                <w:rFonts w:eastAsia="Times"/>
                <w:b/>
                <w:sz w:val="20"/>
                <w:szCs w:val="20"/>
              </w:rPr>
            </w:pPr>
            <w:r w:rsidRPr="005136E6">
              <w:rPr>
                <w:rFonts w:eastAsia="Times"/>
                <w:b/>
                <w:color w:val="000000" w:themeColor="text1"/>
                <w:sz w:val="20"/>
                <w:szCs w:val="20"/>
              </w:rPr>
              <w:t>Assessor Feedback</w:t>
            </w:r>
          </w:p>
        </w:tc>
      </w:tr>
      <w:tr w:rsidR="00F26EA5" w:rsidRPr="00DA0DA3" w14:paraId="0000EEAE" w14:textId="77777777" w:rsidTr="00452D05">
        <w:tblPrEx>
          <w:tblLook w:val="01E0" w:firstRow="1" w:lastRow="1" w:firstColumn="1" w:lastColumn="1" w:noHBand="0" w:noVBand="0"/>
        </w:tblPrEx>
        <w:trPr>
          <w:trHeight w:val="1004"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39110" w14:textId="77777777" w:rsidR="00F26EA5" w:rsidRPr="00A240DB" w:rsidRDefault="00F26EA5" w:rsidP="00452D05">
            <w:pPr>
              <w:spacing w:before="40" w:after="40"/>
              <w:rPr>
                <w:sz w:val="18"/>
                <w:szCs w:val="18"/>
                <w:lang w:val="en-US"/>
              </w:rPr>
            </w:pPr>
          </w:p>
        </w:tc>
      </w:tr>
      <w:tr w:rsidR="00F26EA5" w:rsidRPr="00DA0DA3" w14:paraId="7A4BD20A" w14:textId="77777777" w:rsidTr="00452D05">
        <w:tblPrEx>
          <w:tblLook w:val="01E0" w:firstRow="1" w:lastRow="1" w:firstColumn="1" w:lastColumn="1" w:noHBand="0" w:noVBand="0"/>
        </w:tblPrEx>
        <w:trPr>
          <w:trHeight w:val="311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130D9" w14:textId="77777777" w:rsidR="00F26EA5" w:rsidRPr="00DA0DA3" w:rsidRDefault="00F26EA5" w:rsidP="00452D05">
            <w:pPr>
              <w:spacing w:before="60" w:after="60"/>
              <w:rPr>
                <w:rFonts w:eastAsia="Times"/>
                <w:b/>
                <w:sz w:val="18"/>
                <w:szCs w:val="18"/>
              </w:rPr>
            </w:pPr>
            <w:proofErr w:type="gramStart"/>
            <w:r w:rsidRPr="004E2C03">
              <w:rPr>
                <w:rFonts w:eastAsia="Times"/>
                <w:sz w:val="18"/>
                <w:szCs w:val="18"/>
              </w:rPr>
              <w:t>Assessor</w:t>
            </w:r>
            <w:proofErr w:type="gramEnd"/>
            <w:r w:rsidRPr="004E2C03">
              <w:rPr>
                <w:rFonts w:eastAsia="Times"/>
                <w:sz w:val="18"/>
                <w:szCs w:val="18"/>
              </w:rPr>
              <w:t xml:space="preserve"> note: Please ensure all above </w:t>
            </w:r>
            <w:r>
              <w:rPr>
                <w:rFonts w:eastAsia="Times"/>
                <w:sz w:val="18"/>
                <w:szCs w:val="18"/>
              </w:rPr>
              <w:t>criteria</w:t>
            </w:r>
            <w:r w:rsidRPr="004E2C03">
              <w:rPr>
                <w:rFonts w:eastAsia="Times"/>
                <w:sz w:val="18"/>
                <w:szCs w:val="18"/>
              </w:rPr>
              <w:t xml:space="preserve"> ha</w:t>
            </w:r>
            <w:r>
              <w:rPr>
                <w:rFonts w:eastAsia="Times"/>
                <w:sz w:val="18"/>
                <w:szCs w:val="18"/>
              </w:rPr>
              <w:t>ve</w:t>
            </w:r>
            <w:r w:rsidRPr="004E2C03">
              <w:rPr>
                <w:rFonts w:eastAsia="Times"/>
                <w:sz w:val="18"/>
                <w:szCs w:val="18"/>
              </w:rPr>
              <w:t xml:space="preserve"> </w:t>
            </w:r>
            <w:r w:rsidRPr="00777B8C">
              <w:rPr>
                <w:rFonts w:eastAsia="Times"/>
                <w:noProof/>
                <w:sz w:val="18"/>
                <w:szCs w:val="18"/>
              </w:rPr>
              <w:t>been met</w:t>
            </w:r>
            <w:r>
              <w:rPr>
                <w:rFonts w:eastAsia="Times"/>
                <w:sz w:val="18"/>
                <w:szCs w:val="18"/>
              </w:rPr>
              <w:t xml:space="preserve"> </w:t>
            </w:r>
            <w:r w:rsidRPr="004E2C03">
              <w:rPr>
                <w:rFonts w:eastAsia="Times"/>
                <w:sz w:val="18"/>
                <w:szCs w:val="18"/>
              </w:rPr>
              <w:t xml:space="preserve">to a satisfactory standard. Where not, additional evidence must be obtained and recorded to meet </w:t>
            </w:r>
            <w:r>
              <w:rPr>
                <w:rFonts w:eastAsia="Times"/>
                <w:sz w:val="18"/>
                <w:szCs w:val="18"/>
              </w:rPr>
              <w:t xml:space="preserve">the </w:t>
            </w:r>
            <w:r w:rsidRPr="00777B8C">
              <w:rPr>
                <w:rFonts w:eastAsia="Times"/>
                <w:noProof/>
                <w:sz w:val="18"/>
                <w:szCs w:val="18"/>
              </w:rPr>
              <w:t>assessment</w:t>
            </w:r>
            <w:r w:rsidRPr="004E2C03">
              <w:rPr>
                <w:rFonts w:eastAsia="Times"/>
                <w:sz w:val="18"/>
                <w:szCs w:val="18"/>
              </w:rPr>
              <w:t xml:space="preserve"> criteria.</w:t>
            </w:r>
            <w:r>
              <w:rPr>
                <w:rFonts w:eastAsia="Times"/>
                <w:sz w:val="18"/>
                <w:szCs w:val="18"/>
              </w:rPr>
              <w:t xml:space="preserve">  </w:t>
            </w:r>
            <w:r w:rsidRPr="00E609BD">
              <w:rPr>
                <w:rFonts w:eastAsia="Times"/>
                <w:sz w:val="18"/>
                <w:szCs w:val="18"/>
              </w:rPr>
              <w:t xml:space="preserve">All </w:t>
            </w:r>
            <w:r w:rsidRPr="00777B8C">
              <w:rPr>
                <w:rFonts w:eastAsia="Times"/>
                <w:noProof/>
                <w:sz w:val="18"/>
                <w:szCs w:val="18"/>
              </w:rPr>
              <w:t>additional</w:t>
            </w:r>
            <w:r w:rsidRPr="00E609BD">
              <w:rPr>
                <w:rFonts w:eastAsia="Times"/>
                <w:sz w:val="18"/>
                <w:szCs w:val="18"/>
              </w:rPr>
              <w:t xml:space="preserve"> evidence must </w:t>
            </w:r>
            <w:r w:rsidRPr="00777B8C">
              <w:rPr>
                <w:rFonts w:eastAsia="Times"/>
                <w:noProof/>
                <w:sz w:val="18"/>
                <w:szCs w:val="18"/>
              </w:rPr>
              <w:t>be clearly documented</w:t>
            </w:r>
            <w:r w:rsidRPr="00E609BD">
              <w:rPr>
                <w:rFonts w:eastAsia="Times"/>
                <w:sz w:val="18"/>
                <w:szCs w:val="18"/>
              </w:rPr>
              <w:t>.</w:t>
            </w:r>
          </w:p>
        </w:tc>
      </w:tr>
      <w:tr w:rsidR="00F26EA5" w:rsidRPr="00DA0DA3" w14:paraId="31EBB9D6" w14:textId="77777777" w:rsidTr="00452D05">
        <w:tblPrEx>
          <w:tblLook w:val="01E0" w:firstRow="1" w:lastRow="1" w:firstColumn="1" w:lastColumn="1" w:noHBand="0" w:noVBand="0"/>
        </w:tblPrEx>
        <w:trPr>
          <w:trHeight w:val="437"/>
        </w:trPr>
        <w:tc>
          <w:tcPr>
            <w:tcW w:w="12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C5D620" w14:textId="77777777" w:rsidR="00F26EA5" w:rsidRPr="005136E6" w:rsidRDefault="00F26EA5" w:rsidP="00452D05">
            <w:pPr>
              <w:spacing w:before="60" w:after="60"/>
              <w:rPr>
                <w:rFonts w:eastAsia="Times"/>
                <w:b/>
                <w:sz w:val="20"/>
                <w:szCs w:val="20"/>
              </w:rPr>
            </w:pPr>
            <w:r w:rsidRPr="005136E6">
              <w:rPr>
                <w:rFonts w:eastAsia="Times"/>
                <w:b/>
                <w:sz w:val="20"/>
                <w:szCs w:val="20"/>
              </w:rPr>
              <w:t xml:space="preserve">Assessor </w:t>
            </w:r>
            <w:r>
              <w:rPr>
                <w:rFonts w:eastAsia="Times"/>
                <w:b/>
                <w:sz w:val="20"/>
                <w:szCs w:val="20"/>
              </w:rPr>
              <w:t>N</w:t>
            </w:r>
            <w:r w:rsidRPr="005136E6">
              <w:rPr>
                <w:rFonts w:eastAsia="Times"/>
                <w:b/>
                <w:sz w:val="20"/>
                <w:szCs w:val="20"/>
              </w:rPr>
              <w:t>ame</w:t>
            </w:r>
          </w:p>
        </w:tc>
        <w:tc>
          <w:tcPr>
            <w:tcW w:w="3786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45348" w14:textId="77777777" w:rsidR="00F26EA5" w:rsidRPr="00A240DB" w:rsidRDefault="00F26EA5" w:rsidP="00452D05">
            <w:pPr>
              <w:spacing w:before="40" w:after="40"/>
              <w:rPr>
                <w:sz w:val="18"/>
                <w:szCs w:val="18"/>
                <w:lang w:val="en-US"/>
              </w:rPr>
            </w:pPr>
          </w:p>
        </w:tc>
      </w:tr>
      <w:tr w:rsidR="00F26EA5" w:rsidRPr="00DA0DA3" w14:paraId="32924D81" w14:textId="77777777" w:rsidTr="00452D05">
        <w:tblPrEx>
          <w:tblLook w:val="01E0" w:firstRow="1" w:lastRow="1" w:firstColumn="1" w:lastColumn="1" w:noHBand="0" w:noVBand="0"/>
        </w:tblPrEx>
        <w:trPr>
          <w:trHeight w:val="437"/>
        </w:trPr>
        <w:tc>
          <w:tcPr>
            <w:tcW w:w="12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4527ED" w14:textId="77777777" w:rsidR="00F26EA5" w:rsidRPr="005136E6" w:rsidRDefault="00F26EA5" w:rsidP="00452D05">
            <w:pPr>
              <w:spacing w:before="60" w:after="60"/>
              <w:rPr>
                <w:rFonts w:eastAsia="Times"/>
                <w:b/>
                <w:sz w:val="20"/>
                <w:szCs w:val="20"/>
              </w:rPr>
            </w:pPr>
            <w:r>
              <w:rPr>
                <w:rFonts w:eastAsia="Times"/>
                <w:b/>
                <w:sz w:val="20"/>
                <w:szCs w:val="20"/>
              </w:rPr>
              <w:t>Assessor S</w:t>
            </w:r>
            <w:r w:rsidRPr="005136E6">
              <w:rPr>
                <w:rFonts w:eastAsia="Times"/>
                <w:b/>
                <w:sz w:val="20"/>
                <w:szCs w:val="20"/>
              </w:rPr>
              <w:t>ignature</w:t>
            </w:r>
          </w:p>
        </w:tc>
        <w:tc>
          <w:tcPr>
            <w:tcW w:w="18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97920" w14:textId="77777777" w:rsidR="00F26EA5" w:rsidRPr="00A240DB" w:rsidRDefault="00F26EA5" w:rsidP="00452D05">
            <w:pPr>
              <w:spacing w:before="40" w:after="40"/>
              <w:rPr>
                <w:sz w:val="18"/>
                <w:szCs w:val="18"/>
                <w:lang w:val="en-US"/>
              </w:rPr>
            </w:pPr>
          </w:p>
        </w:tc>
        <w:tc>
          <w:tcPr>
            <w:tcW w:w="4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748AC25" w14:textId="77777777" w:rsidR="00F26EA5" w:rsidRPr="005136E6" w:rsidRDefault="00F26EA5" w:rsidP="00452D05">
            <w:pPr>
              <w:spacing w:before="60" w:after="60"/>
              <w:rPr>
                <w:rFonts w:eastAsia="Times"/>
                <w:b/>
                <w:sz w:val="20"/>
                <w:szCs w:val="20"/>
              </w:rPr>
            </w:pPr>
            <w:r w:rsidRPr="005136E6">
              <w:rPr>
                <w:rFonts w:eastAsia="Times"/>
                <w:b/>
                <w:sz w:val="20"/>
                <w:szCs w:val="20"/>
              </w:rPr>
              <w:t>Date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0FA62" w14:textId="77777777" w:rsidR="00F26EA5" w:rsidRPr="00A240DB" w:rsidRDefault="00F26EA5" w:rsidP="00452D05">
            <w:pPr>
              <w:spacing w:before="40" w:after="40"/>
              <w:rPr>
                <w:sz w:val="18"/>
                <w:szCs w:val="18"/>
                <w:lang w:val="en-US"/>
              </w:rPr>
            </w:pPr>
          </w:p>
        </w:tc>
      </w:tr>
      <w:tr w:rsidR="00F26EA5" w:rsidRPr="00DA0DA3" w14:paraId="6F2A0717" w14:textId="77777777" w:rsidTr="00452D05">
        <w:tblPrEx>
          <w:tblLook w:val="01E0" w:firstRow="1" w:lastRow="1" w:firstColumn="1" w:lastColumn="1" w:noHBand="0" w:noVBand="0"/>
        </w:tblPrEx>
        <w:trPr>
          <w:trHeight w:val="384"/>
        </w:trPr>
        <w:tc>
          <w:tcPr>
            <w:tcW w:w="305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B427C7" w14:textId="77777777" w:rsidR="00F26EA5" w:rsidRPr="00DA0DA3" w:rsidRDefault="00F26EA5" w:rsidP="00452D05">
            <w:pPr>
              <w:spacing w:before="60" w:after="60"/>
              <w:rPr>
                <w:rFonts w:eastAsia="Times"/>
                <w:b/>
                <w:sz w:val="18"/>
                <w:szCs w:val="18"/>
              </w:rPr>
            </w:pPr>
            <w:r w:rsidRPr="007B76AC">
              <w:rPr>
                <w:rFonts w:eastAsia="Times"/>
                <w:b/>
                <w:sz w:val="20"/>
                <w:szCs w:val="20"/>
              </w:rPr>
              <w:t>Assessment Task Result</w:t>
            </w:r>
            <w:r>
              <w:rPr>
                <w:rFonts w:eastAsia="Times"/>
                <w:b/>
                <w:sz w:val="20"/>
                <w:szCs w:val="20"/>
              </w:rPr>
              <w:t xml:space="preserve"> </w:t>
            </w:r>
            <w:r>
              <w:rPr>
                <w:rFonts w:eastAsia="Times"/>
                <w:b/>
                <w:sz w:val="18"/>
                <w:szCs w:val="18"/>
              </w:rPr>
              <w:t>(</w:t>
            </w:r>
            <w:r>
              <w:rPr>
                <w:rFonts w:eastAsia="Times"/>
                <w:b/>
                <w:sz w:val="16"/>
                <w:szCs w:val="16"/>
              </w:rPr>
              <w:t xml:space="preserve">Please tick </w:t>
            </w:r>
            <w:r w:rsidRPr="007B76AC">
              <w:rPr>
                <w:rFonts w:eastAsia="Times"/>
                <w:b/>
                <w:sz w:val="16"/>
                <w:szCs w:val="16"/>
              </w:rPr>
              <w:t>appropriate Assessment Result</w:t>
            </w:r>
            <w:r>
              <w:rPr>
                <w:rFonts w:eastAsia="Times"/>
                <w:b/>
                <w:sz w:val="16"/>
                <w:szCs w:val="16"/>
              </w:rPr>
              <w:t>)</w:t>
            </w:r>
            <w:r>
              <w:rPr>
                <w:rFonts w:eastAsia="Times"/>
                <w:b/>
                <w:sz w:val="18"/>
                <w:szCs w:val="18"/>
              </w:rPr>
              <w:tab/>
            </w:r>
          </w:p>
        </w:tc>
        <w:tc>
          <w:tcPr>
            <w:tcW w:w="1944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6D5EE" w14:textId="77777777" w:rsidR="00F26EA5" w:rsidRPr="00DA0DA3" w:rsidRDefault="00F26EA5" w:rsidP="00452D05">
            <w:pPr>
              <w:spacing w:before="60" w:after="60"/>
              <w:rPr>
                <w:rFonts w:eastAsia="Times"/>
                <w:b/>
                <w:sz w:val="18"/>
                <w:szCs w:val="18"/>
              </w:rPr>
            </w:pPr>
            <w:r w:rsidRPr="00DA0DA3">
              <w:rPr>
                <w:rFonts w:eastAsia="Times"/>
                <w:b/>
                <w:sz w:val="24"/>
                <w:szCs w:val="18"/>
              </w:rPr>
              <w:t>MR</w:t>
            </w:r>
            <w:r>
              <w:rPr>
                <w:rFonts w:eastAsia="Times"/>
              </w:rPr>
              <w:t xml:space="preserve"> </w:t>
            </w:r>
            <w:sdt>
              <w:sdtPr>
                <w:rPr>
                  <w:rFonts w:eastAsia="Times"/>
                </w:rPr>
                <w:id w:val="678708365"/>
                <w14:checkbox>
                  <w14:checked w14:val="0"/>
                  <w14:checkedState w14:val="2612" w14:font="Arial Narrow"/>
                  <w14:uncheckedState w14:val="2610" w14:font="Arial Narrow"/>
                </w14:checkbox>
              </w:sdtPr>
              <w:sdtEndPr/>
              <w:sdtContent>
                <w:r w:rsidRPr="00DA0D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DA0DA3">
              <w:rPr>
                <w:rFonts w:eastAsia="Times"/>
                <w:b/>
                <w:sz w:val="24"/>
                <w:szCs w:val="18"/>
              </w:rPr>
              <w:tab/>
            </w:r>
            <w:r>
              <w:rPr>
                <w:rFonts w:eastAsia="Times"/>
                <w:b/>
                <w:sz w:val="24"/>
                <w:szCs w:val="18"/>
              </w:rPr>
              <w:t xml:space="preserve">              </w:t>
            </w:r>
            <w:r w:rsidRPr="00DA0DA3">
              <w:rPr>
                <w:rFonts w:eastAsia="Times"/>
                <w:b/>
                <w:sz w:val="24"/>
                <w:szCs w:val="18"/>
              </w:rPr>
              <w:t>FER</w:t>
            </w:r>
            <w:r>
              <w:rPr>
                <w:rFonts w:eastAsia="Times"/>
                <w:b/>
                <w:sz w:val="24"/>
                <w:szCs w:val="18"/>
              </w:rPr>
              <w:t xml:space="preserve"> </w:t>
            </w:r>
            <w:sdt>
              <w:sdtPr>
                <w:rPr>
                  <w:rFonts w:eastAsia="Times"/>
                </w:rPr>
                <w:id w:val="426780057"/>
                <w14:checkbox>
                  <w14:checked w14:val="0"/>
                  <w14:checkedState w14:val="2612" w14:font="Arial Narrow"/>
                  <w14:uncheckedState w14:val="2610" w14:font="Arial Narrow"/>
                </w14:checkbox>
              </w:sdtPr>
              <w:sdtEndPr/>
              <w:sdtContent>
                <w:r w:rsidRPr="00DA0DA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26EA5" w:rsidRPr="00DA0DA3" w14:paraId="270E096D" w14:textId="77777777" w:rsidTr="00EC45E8">
        <w:tblPrEx>
          <w:tblLook w:val="01E0" w:firstRow="1" w:lastRow="1" w:firstColumn="1" w:lastColumn="1" w:noHBand="0" w:noVBand="0"/>
        </w:tblPrEx>
        <w:trPr>
          <w:trHeight w:val="459"/>
        </w:trPr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5EF252" w14:textId="77777777" w:rsidR="00F26EA5" w:rsidRPr="00DA0DA3" w:rsidRDefault="00F26EA5" w:rsidP="00452D0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355"/>
              </w:tabs>
              <w:spacing w:before="60" w:after="60"/>
              <w:rPr>
                <w:rFonts w:eastAsia="Times"/>
              </w:rPr>
            </w:pPr>
            <w:r w:rsidRPr="00BE5C41">
              <w:rPr>
                <w:rFonts w:eastAsia="Times"/>
                <w:b/>
                <w:sz w:val="20"/>
                <w:szCs w:val="20"/>
              </w:rPr>
              <w:t>Marking Scheme</w:t>
            </w:r>
          </w:p>
        </w:tc>
        <w:tc>
          <w:tcPr>
            <w:tcW w:w="3811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2FC18" w14:textId="77777777" w:rsidR="00F26EA5" w:rsidRPr="00DA0DA3" w:rsidRDefault="00F26EA5" w:rsidP="00452D05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center" w:pos="4355"/>
              </w:tabs>
              <w:spacing w:before="60" w:after="60"/>
              <w:rPr>
                <w:rFonts w:eastAsia="Times"/>
              </w:rPr>
            </w:pPr>
            <w:r w:rsidRPr="00777B8C">
              <w:rPr>
                <w:rFonts w:eastAsia="Times"/>
                <w:b/>
                <w:noProof/>
                <w:sz w:val="20"/>
                <w:szCs w:val="20"/>
              </w:rPr>
              <w:t>Competency</w:t>
            </w:r>
            <w:r>
              <w:rPr>
                <w:rFonts w:eastAsia="Times"/>
                <w:b/>
                <w:noProof/>
                <w:sz w:val="20"/>
                <w:szCs w:val="20"/>
              </w:rPr>
              <w:t>-</w:t>
            </w:r>
            <w:r w:rsidRPr="00777B8C">
              <w:rPr>
                <w:rFonts w:eastAsia="Times"/>
                <w:b/>
                <w:noProof/>
                <w:sz w:val="20"/>
                <w:szCs w:val="20"/>
              </w:rPr>
              <w:t>based</w:t>
            </w:r>
            <w:r w:rsidRPr="00DA0DA3">
              <w:rPr>
                <w:rFonts w:eastAsia="Times"/>
              </w:rPr>
              <w:t xml:space="preserve">   </w:t>
            </w:r>
            <w:sdt>
              <w:sdtPr>
                <w:rPr>
                  <w:rFonts w:eastAsia="Times"/>
                </w:rPr>
                <w:id w:val="-1379939171"/>
                <w14:checkbox>
                  <w14:checked w14:val="1"/>
                  <w14:checkedState w14:val="2612" w14:font="Arial Narrow"/>
                  <w14:uncheckedState w14:val="2610" w14:font="Arial Narrow"/>
                </w14:checkbox>
              </w:sdtPr>
              <w:sdtEndPr/>
              <w:sdtContent>
                <w:r>
                  <w:rPr>
                    <w:rFonts w:ascii="Segoe UI Symbol" w:eastAsia="Times" w:hAnsi="Segoe UI Symbol" w:cs="Segoe UI Symbol"/>
                  </w:rPr>
                  <w:t>☒</w:t>
                </w:r>
              </w:sdtContent>
            </w:sdt>
            <w:r w:rsidRPr="00DA0DA3">
              <w:rPr>
                <w:rFonts w:eastAsia="Times"/>
              </w:rPr>
              <w:tab/>
            </w:r>
            <w:r w:rsidRPr="00DA0DA3">
              <w:rPr>
                <w:rFonts w:eastAsia="Times"/>
              </w:rPr>
              <w:tab/>
            </w:r>
            <w:r>
              <w:rPr>
                <w:rFonts w:eastAsia="Times"/>
              </w:rPr>
              <w:t xml:space="preserve">          </w:t>
            </w:r>
          </w:p>
        </w:tc>
      </w:tr>
    </w:tbl>
    <w:p w14:paraId="608C52DE" w14:textId="77777777" w:rsidR="0032296E" w:rsidRDefault="00DC4332"/>
    <w:sectPr w:rsidR="0032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B58F8"/>
    <w:multiLevelType w:val="hybridMultilevel"/>
    <w:tmpl w:val="0E16E5D4"/>
    <w:lvl w:ilvl="0" w:tplc="0A4EAF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2D21"/>
    <w:multiLevelType w:val="hybridMultilevel"/>
    <w:tmpl w:val="DAA213EA"/>
    <w:lvl w:ilvl="0" w:tplc="0A4EAF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76083"/>
    <w:multiLevelType w:val="hybridMultilevel"/>
    <w:tmpl w:val="8F40EC74"/>
    <w:lvl w:ilvl="0" w:tplc="DBE438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821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4AC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CC3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2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F80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E622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A82C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0AD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C3F38"/>
    <w:multiLevelType w:val="hybridMultilevel"/>
    <w:tmpl w:val="1AB61570"/>
    <w:lvl w:ilvl="0" w:tplc="A94AE768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EA5"/>
    <w:rsid w:val="00090911"/>
    <w:rsid w:val="000D5548"/>
    <w:rsid w:val="00133AD0"/>
    <w:rsid w:val="00196253"/>
    <w:rsid w:val="001D56BB"/>
    <w:rsid w:val="00256947"/>
    <w:rsid w:val="0027799F"/>
    <w:rsid w:val="00282BA8"/>
    <w:rsid w:val="00301145"/>
    <w:rsid w:val="00340EDD"/>
    <w:rsid w:val="003E6010"/>
    <w:rsid w:val="004A1DF7"/>
    <w:rsid w:val="004E6BFA"/>
    <w:rsid w:val="005A785D"/>
    <w:rsid w:val="005D18BA"/>
    <w:rsid w:val="00657595"/>
    <w:rsid w:val="00696A5E"/>
    <w:rsid w:val="007B56EE"/>
    <w:rsid w:val="007D3618"/>
    <w:rsid w:val="0086718F"/>
    <w:rsid w:val="009348D3"/>
    <w:rsid w:val="00A74D1A"/>
    <w:rsid w:val="00AA4822"/>
    <w:rsid w:val="00AC4D2A"/>
    <w:rsid w:val="00AD62C4"/>
    <w:rsid w:val="00B712A3"/>
    <w:rsid w:val="00BB39A7"/>
    <w:rsid w:val="00C41556"/>
    <w:rsid w:val="00C57C09"/>
    <w:rsid w:val="00C85800"/>
    <w:rsid w:val="00D03DF5"/>
    <w:rsid w:val="00D1316B"/>
    <w:rsid w:val="00D15D15"/>
    <w:rsid w:val="00D476E1"/>
    <w:rsid w:val="00D57D4D"/>
    <w:rsid w:val="00D62B15"/>
    <w:rsid w:val="00D7649E"/>
    <w:rsid w:val="00DC4332"/>
    <w:rsid w:val="00EC45E8"/>
    <w:rsid w:val="00ED0314"/>
    <w:rsid w:val="00F06798"/>
    <w:rsid w:val="00F104B7"/>
    <w:rsid w:val="00F15166"/>
    <w:rsid w:val="00F26EA5"/>
    <w:rsid w:val="00FD4B49"/>
    <w:rsid w:val="00FF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FB8E1"/>
  <w15:chartTrackingRefBased/>
  <w15:docId w15:val="{3A4CDF4F-D938-46DD-BD90-57D11DC9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EA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26EA5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F26EA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6108D48315A54A86AABC3FE43EFD47" ma:contentTypeVersion="12" ma:contentTypeDescription="Create a new document." ma:contentTypeScope="" ma:versionID="473e99d049b3f5b410fc4d069d9403b6">
  <xsd:schema xmlns:xsd="http://www.w3.org/2001/XMLSchema" xmlns:xs="http://www.w3.org/2001/XMLSchema" xmlns:p="http://schemas.microsoft.com/office/2006/metadata/properties" xmlns:ns2="d75bdc23-cadb-425f-a5bf-e0aa7fc82371" xmlns:ns3="c19bab61-56e2-460a-aaf6-11c6f98041f5" targetNamespace="http://schemas.microsoft.com/office/2006/metadata/properties" ma:root="true" ma:fieldsID="fa825478a6fa6fce3ffab4ec8d266a0f" ns2:_="" ns3:_="">
    <xsd:import namespace="d75bdc23-cadb-425f-a5bf-e0aa7fc82371"/>
    <xsd:import namespace="c19bab61-56e2-460a-aaf6-11c6f98041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bdc23-cadb-425f-a5bf-e0aa7fc823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9bab61-56e2-460a-aaf6-11c6f98041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5D5B30-4520-4AD2-B364-F95776B8C62C}">
  <ds:schemaRefs>
    <ds:schemaRef ds:uri="http://purl.org/dc/terms/"/>
    <ds:schemaRef ds:uri="2d527e9d-f256-4514-b41a-3f8b4a7f18b3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c19bab61-56e2-460a-aaf6-11c6f98041f5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42A4BE9-F10B-4EF5-B746-849396ED54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5bdc23-cadb-425f-a5bf-e0aa7fc82371"/>
    <ds:schemaRef ds:uri="c19bab61-56e2-460a-aaf6-11c6f98041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367833-8863-494A-AD88-CC6E7BADB1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Chisholm Institute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Wood</dc:creator>
  <cp:keywords/>
  <dc:description/>
  <cp:lastModifiedBy>Clint Wood</cp:lastModifiedBy>
  <cp:revision>14</cp:revision>
  <dcterms:created xsi:type="dcterms:W3CDTF">2021-08-23T10:07:00Z</dcterms:created>
  <dcterms:modified xsi:type="dcterms:W3CDTF">2021-08-23T10:11:00Z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0x010100EF6108D48315A54A86AABC3FE43EFD47</vt:lpwstr>
  </property>
  <property fmtid="{D5CDD505-2E9C-101B-9397-08002B2CF9AE}" pid="3" name="TeacherAllocated">
    <vt:lpwstr/>
  </property>
  <property fmtid="{D5CDD505-2E9C-101B-9397-08002B2CF9AE}" pid="4" name="ReadytoApprove">
    <vt:bool>false</vt:bool>
  </property>
</Properties>
</file>