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PERGUNTAS DE REDES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Amanda,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Hechillym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 Mariana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Assinale qual alternativa corresponde ao local que usamos o cabo de Rede “T568A”.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Usado em companhias telefônicas;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Usado em ambientes corporativos e domésticos;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Usado em ambos os ambientes.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Qual a sequência de cores do cabo de Ethernet?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Branco+verde, verde, branco+marrom, azul, laranja, branco+azul, marrom, branco+laranja;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Branco+verde, verde, branco+azul, laranja, branco+laranja, azul, branco+marrom, marrom;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Branco+azul, marrom, branco+verde, laranja, branco+marrom,verde, branco+laranja, marrom.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Qual a taxa máxima de transferência de um cabo Gigabit Ethernet?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10Mb/s;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50Mb/s;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250Mb/s;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1000Mb/s.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Quais os tipos de Gateway: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Gateway Unidirecional e Bidirecional;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Gateway Multidirecional e Unidirecional;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Gateway de Armazenamento e Frete.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Que tipo de conexão é “Geograficamente Distribuída”?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WANs;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LANs;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i w:val="1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