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5055" w:rsidRPr="00B85055" w:rsidRDefault="00B85055" w:rsidP="00B85055">
      <w:pPr>
        <w:spacing w:after="240"/>
        <w:jc w:val="center"/>
        <w:rPr>
          <w:rFonts w:ascii="Times New Roman" w:hAnsi="Times New Roman" w:cs="Times New Roman"/>
          <w:b/>
          <w:color w:val="000000" w:themeColor="text1"/>
          <w:sz w:val="52"/>
        </w:rPr>
      </w:pPr>
      <w:r w:rsidRPr="00B85055">
        <w:rPr>
          <w:rFonts w:ascii="Times New Roman" w:hAnsi="Times New Roman" w:cs="Times New Roman"/>
          <w:b/>
          <w:color w:val="000000" w:themeColor="text1"/>
          <w:sz w:val="52"/>
        </w:rPr>
        <w:t>BUKU PANDUAN PENGGUNAAN ERPNEXT</w:t>
      </w:r>
    </w:p>
    <w:p w:rsidR="00B85055" w:rsidRPr="00B85055" w:rsidRDefault="00B85055" w:rsidP="00B85055">
      <w:pPr>
        <w:spacing w:after="240"/>
        <w:jc w:val="center"/>
        <w:rPr>
          <w:rFonts w:ascii="Times New Roman" w:hAnsi="Times New Roman" w:cs="Times New Roman"/>
          <w:b/>
          <w:color w:val="000000" w:themeColor="text1"/>
          <w:sz w:val="52"/>
        </w:rPr>
      </w:pPr>
    </w:p>
    <w:p w:rsidR="00B85055" w:rsidRPr="00B85055" w:rsidRDefault="00B85055" w:rsidP="00B85055">
      <w:pPr>
        <w:spacing w:after="240"/>
        <w:jc w:val="center"/>
        <w:rPr>
          <w:rFonts w:ascii="Times New Roman" w:hAnsi="Times New Roman" w:cs="Times New Roman"/>
          <w:color w:val="000000" w:themeColor="text1"/>
        </w:rPr>
      </w:pPr>
    </w:p>
    <w:p w:rsidR="00032FBC" w:rsidRPr="00B85055" w:rsidRDefault="00B85055" w:rsidP="00B85055">
      <w:pPr>
        <w:spacing w:after="0"/>
        <w:jc w:val="center"/>
        <w:rPr>
          <w:rFonts w:ascii="Times New Roman" w:hAnsi="Times New Roman" w:cs="Times New Roman"/>
          <w:i/>
          <w:color w:val="000000" w:themeColor="text1"/>
          <w:sz w:val="26"/>
        </w:rPr>
      </w:pPr>
      <w:r w:rsidRPr="00B85055">
        <w:rPr>
          <w:rFonts w:ascii="Times New Roman" w:hAnsi="Times New Roman" w:cs="Times New Roman"/>
          <w:i/>
          <w:color w:val="000000" w:themeColor="text1"/>
          <w:sz w:val="26"/>
        </w:rPr>
        <w:t>Panduan Komprehensif Arsitektur Sistem, Konfigurasi Modul Operasional, dan Akuntansi Biaya Produksi Industri Manufaktur</w:t>
      </w:r>
    </w:p>
    <w:p w:rsidR="00B85055" w:rsidRPr="00B85055" w:rsidRDefault="00B85055" w:rsidP="00B85055">
      <w:pPr>
        <w:spacing w:after="0"/>
        <w:jc w:val="center"/>
        <w:rPr>
          <w:rFonts w:ascii="Times New Roman" w:hAnsi="Times New Roman" w:cs="Times New Roman"/>
          <w:i/>
          <w:color w:val="000000" w:themeColor="text1"/>
          <w:sz w:val="26"/>
        </w:rPr>
      </w:pPr>
    </w:p>
    <w:p w:rsidR="00B85055" w:rsidRPr="00B85055" w:rsidRDefault="00B85055" w:rsidP="00B85055">
      <w:pPr>
        <w:spacing w:after="0"/>
        <w:jc w:val="center"/>
        <w:rPr>
          <w:rFonts w:ascii="Times New Roman" w:hAnsi="Times New Roman" w:cs="Times New Roman"/>
          <w:i/>
          <w:color w:val="000000" w:themeColor="text1"/>
          <w:sz w:val="26"/>
        </w:rPr>
      </w:pPr>
    </w:p>
    <w:p w:rsidR="00B85055" w:rsidRPr="00B85055" w:rsidRDefault="00B85055" w:rsidP="00B85055">
      <w:pPr>
        <w:spacing w:after="0"/>
        <w:jc w:val="center"/>
        <w:rPr>
          <w:rFonts w:ascii="Times New Roman" w:hAnsi="Times New Roman" w:cs="Times New Roman"/>
          <w:i/>
          <w:color w:val="000000" w:themeColor="text1"/>
          <w:sz w:val="26"/>
        </w:rPr>
      </w:pPr>
    </w:p>
    <w:p w:rsidR="00B85055" w:rsidRPr="00B85055" w:rsidRDefault="00B85055" w:rsidP="00B85055">
      <w:pPr>
        <w:spacing w:after="0"/>
        <w:jc w:val="center"/>
        <w:rPr>
          <w:rFonts w:ascii="Times New Roman" w:hAnsi="Times New Roman" w:cs="Times New Roman"/>
          <w:i/>
          <w:color w:val="000000" w:themeColor="text1"/>
          <w:sz w:val="26"/>
        </w:rPr>
      </w:pPr>
    </w:p>
    <w:p w:rsidR="00B85055" w:rsidRPr="00B85055" w:rsidRDefault="00B85055" w:rsidP="00B85055">
      <w:pPr>
        <w:spacing w:after="0"/>
        <w:jc w:val="center"/>
        <w:rPr>
          <w:rFonts w:ascii="Times New Roman" w:hAnsi="Times New Roman" w:cs="Times New Roman"/>
          <w:i/>
          <w:color w:val="000000" w:themeColor="text1"/>
          <w:sz w:val="26"/>
        </w:rPr>
      </w:pPr>
    </w:p>
    <w:p w:rsidR="00B85055" w:rsidRPr="00B85055" w:rsidRDefault="00B85055" w:rsidP="00B85055">
      <w:pPr>
        <w:jc w:val="center"/>
        <w:rPr>
          <w:rFonts w:ascii="Times New Roman" w:hAnsi="Times New Roman" w:cs="Times New Roman"/>
          <w:color w:val="000000" w:themeColor="text1"/>
        </w:rPr>
      </w:pPr>
      <w:r w:rsidRPr="00B85055">
        <w:rPr>
          <w:rFonts w:ascii="Times New Roman" w:hAnsi="Times New Roman" w:cs="Times New Roman"/>
          <w:color w:val="000000" w:themeColor="text1"/>
          <w:sz w:val="20"/>
        </w:rPr>
        <w:t>Edisi Lengkap Integrasi Sistem &amp; Akuntansi Manufaktur — 2026</w:t>
      </w:r>
    </w:p>
    <w:p w:rsidR="00B85055" w:rsidRPr="00B85055" w:rsidRDefault="00B85055" w:rsidP="00B85055">
      <w:pPr>
        <w:spacing w:after="0"/>
        <w:jc w:val="center"/>
        <w:rPr>
          <w:rFonts w:ascii="Times New Roman" w:hAnsi="Times New Roman" w:cs="Times New Roman"/>
          <w:color w:val="000000" w:themeColor="text1"/>
          <w:sz w:val="26"/>
        </w:rPr>
      </w:pPr>
    </w:p>
    <w:p w:rsidR="00B85055" w:rsidRPr="00B85055" w:rsidRDefault="00B85055" w:rsidP="00B85055">
      <w:pPr>
        <w:spacing w:after="0"/>
        <w:jc w:val="center"/>
        <w:rPr>
          <w:rFonts w:ascii="Times New Roman" w:hAnsi="Times New Roman" w:cs="Times New Roman"/>
          <w:color w:val="000000" w:themeColor="text1"/>
          <w:sz w:val="26"/>
        </w:rPr>
      </w:pPr>
    </w:p>
    <w:p w:rsidR="00B85055" w:rsidRPr="00B85055" w:rsidRDefault="00B85055" w:rsidP="00B85055">
      <w:pPr>
        <w:spacing w:after="0"/>
        <w:jc w:val="center"/>
        <w:rPr>
          <w:rFonts w:ascii="Times New Roman" w:hAnsi="Times New Roman" w:cs="Times New Roman"/>
          <w:color w:val="000000" w:themeColor="text1"/>
          <w:sz w:val="26"/>
        </w:rPr>
      </w:pPr>
    </w:p>
    <w:p w:rsidR="00B85055" w:rsidRPr="00B85055" w:rsidRDefault="00B85055" w:rsidP="00B85055">
      <w:pPr>
        <w:spacing w:after="0"/>
        <w:jc w:val="center"/>
        <w:rPr>
          <w:rFonts w:ascii="Times New Roman" w:hAnsi="Times New Roman" w:cs="Times New Roman"/>
          <w:color w:val="000000" w:themeColor="text1"/>
          <w:sz w:val="26"/>
        </w:rPr>
      </w:pPr>
    </w:p>
    <w:p w:rsidR="00B85055" w:rsidRPr="00B85055" w:rsidRDefault="00B85055" w:rsidP="00B85055">
      <w:pPr>
        <w:spacing w:after="0"/>
        <w:jc w:val="center"/>
        <w:rPr>
          <w:rFonts w:ascii="Times New Roman" w:hAnsi="Times New Roman" w:cs="Times New Roman"/>
          <w:color w:val="000000" w:themeColor="text1"/>
          <w:sz w:val="26"/>
        </w:rPr>
      </w:pPr>
    </w:p>
    <w:p w:rsidR="00B85055" w:rsidRPr="00B85055" w:rsidRDefault="00B85055" w:rsidP="00B85055">
      <w:pPr>
        <w:spacing w:after="0"/>
        <w:jc w:val="center"/>
        <w:rPr>
          <w:rFonts w:ascii="Times New Roman" w:hAnsi="Times New Roman" w:cs="Times New Roman"/>
          <w:color w:val="000000" w:themeColor="text1"/>
          <w:sz w:val="26"/>
        </w:rPr>
      </w:pPr>
    </w:p>
    <w:p w:rsidR="00B85055" w:rsidRPr="00B85055" w:rsidRDefault="00B85055" w:rsidP="00B85055">
      <w:pPr>
        <w:jc w:val="center"/>
        <w:rPr>
          <w:rFonts w:ascii="Times New Roman" w:hAnsi="Times New Roman" w:cs="Times New Roman"/>
          <w:color w:val="000000" w:themeColor="text1"/>
        </w:rPr>
      </w:pPr>
    </w:p>
    <w:p w:rsidR="00032FBC" w:rsidRPr="00B85055" w:rsidRDefault="00B85055" w:rsidP="00B85055">
      <w:pPr>
        <w:jc w:val="center"/>
        <w:rPr>
          <w:rFonts w:ascii="Times New Roman" w:hAnsi="Times New Roman" w:cs="Times New Roman"/>
          <w:color w:val="000000" w:themeColor="text1"/>
        </w:rPr>
      </w:pPr>
      <w:r w:rsidRPr="00B85055">
        <w:rPr>
          <w:rFonts w:ascii="Times New Roman" w:hAnsi="Times New Roman" w:cs="Times New Roman"/>
          <w:b/>
          <w:color w:val="000000" w:themeColor="text1"/>
        </w:rPr>
        <w:t>Disusun Oleh:</w:t>
      </w:r>
    </w:p>
    <w:p w:rsidR="00032FBC" w:rsidRPr="00B85055" w:rsidRDefault="00B85055" w:rsidP="00B85055">
      <w:pPr>
        <w:jc w:val="center"/>
        <w:rPr>
          <w:rFonts w:ascii="Times New Roman" w:hAnsi="Times New Roman" w:cs="Times New Roman"/>
          <w:color w:val="000000" w:themeColor="text1"/>
        </w:rPr>
      </w:pPr>
      <w:r w:rsidRPr="00B85055">
        <w:rPr>
          <w:rFonts w:ascii="Times New Roman" w:hAnsi="Times New Roman" w:cs="Times New Roman"/>
          <w:b/>
          <w:color w:val="000000" w:themeColor="text1"/>
          <w:sz w:val="24"/>
        </w:rPr>
        <w:t>Amanda Faza Zaelani</w:t>
      </w:r>
    </w:p>
    <w:p w:rsidR="00032FBC" w:rsidRPr="00B85055" w:rsidRDefault="00B85055" w:rsidP="00B85055">
      <w:pPr>
        <w:jc w:val="center"/>
        <w:rPr>
          <w:rFonts w:ascii="Times New Roman" w:hAnsi="Times New Roman" w:cs="Times New Roman"/>
          <w:b/>
          <w:color w:val="000000" w:themeColor="text1"/>
          <w:sz w:val="24"/>
        </w:rPr>
      </w:pPr>
      <w:r w:rsidRPr="00B85055">
        <w:rPr>
          <w:rFonts w:ascii="Times New Roman" w:hAnsi="Times New Roman" w:cs="Times New Roman"/>
          <w:b/>
          <w:color w:val="000000" w:themeColor="text1"/>
          <w:sz w:val="24"/>
        </w:rPr>
        <w:t>Dr. Totok Dewayanto, S.E., M.Si., Akt.</w:t>
      </w:r>
    </w:p>
    <w:p w:rsidR="00B85055" w:rsidRPr="00B85055" w:rsidRDefault="00B85055" w:rsidP="00B85055">
      <w:pPr>
        <w:spacing w:after="0"/>
        <w:jc w:val="center"/>
        <w:rPr>
          <w:rFonts w:ascii="Times New Roman" w:hAnsi="Times New Roman" w:cs="Times New Roman"/>
          <w:color w:val="000000" w:themeColor="text1"/>
        </w:rPr>
      </w:pPr>
    </w:p>
    <w:p w:rsidR="00B85055" w:rsidRPr="00B85055" w:rsidRDefault="00B85055" w:rsidP="00B85055">
      <w:pPr>
        <w:spacing w:after="0"/>
        <w:jc w:val="center"/>
        <w:rPr>
          <w:rFonts w:ascii="Times New Roman" w:hAnsi="Times New Roman" w:cs="Times New Roman"/>
          <w:color w:val="000000" w:themeColor="text1"/>
        </w:rPr>
      </w:pPr>
      <w:r w:rsidRPr="00B85055">
        <w:rPr>
          <w:rFonts w:ascii="Times New Roman" w:hAnsi="Times New Roman" w:cs="Times New Roman"/>
          <w:color w:val="000000" w:themeColor="text1"/>
        </w:rPr>
        <w:t>FAKULTAS EKONOMIKA DAN BISNIS</w:t>
      </w:r>
    </w:p>
    <w:p w:rsidR="00B85055" w:rsidRPr="00B85055" w:rsidRDefault="00B85055" w:rsidP="00B85055">
      <w:pPr>
        <w:spacing w:after="0"/>
        <w:jc w:val="center"/>
        <w:rPr>
          <w:rFonts w:ascii="Times New Roman" w:hAnsi="Times New Roman" w:cs="Times New Roman"/>
          <w:color w:val="000000" w:themeColor="text1"/>
        </w:rPr>
      </w:pPr>
      <w:r w:rsidRPr="00B85055">
        <w:rPr>
          <w:rFonts w:ascii="Times New Roman" w:hAnsi="Times New Roman" w:cs="Times New Roman"/>
          <w:color w:val="000000" w:themeColor="text1"/>
        </w:rPr>
        <w:t>UNIVERSITAS DIPONEGORO</w:t>
      </w:r>
    </w:p>
    <w:p w:rsidR="00B85055" w:rsidRPr="00B85055" w:rsidRDefault="00B85055" w:rsidP="00B85055">
      <w:pPr>
        <w:spacing w:after="0"/>
        <w:jc w:val="center"/>
        <w:rPr>
          <w:rFonts w:ascii="Times New Roman" w:hAnsi="Times New Roman" w:cs="Times New Roman"/>
          <w:color w:val="000000" w:themeColor="text1"/>
        </w:rPr>
      </w:pPr>
      <w:r w:rsidRPr="00B85055">
        <w:rPr>
          <w:rFonts w:ascii="Times New Roman" w:hAnsi="Times New Roman" w:cs="Times New Roman"/>
          <w:color w:val="000000" w:themeColor="text1"/>
        </w:rPr>
        <w:t>2026</w:t>
      </w:r>
    </w:p>
    <w:p w:rsidR="00B85055" w:rsidRPr="00B85055" w:rsidRDefault="00B85055" w:rsidP="00B85055">
      <w:pPr>
        <w:spacing w:after="0"/>
        <w:jc w:val="center"/>
        <w:rPr>
          <w:rFonts w:ascii="Times New Roman" w:hAnsi="Times New Roman" w:cs="Times New Roman"/>
          <w:color w:val="000000" w:themeColor="text1"/>
        </w:rPr>
      </w:pPr>
    </w:p>
    <w:p w:rsidR="00B85055" w:rsidRPr="00B85055" w:rsidRDefault="00B85055" w:rsidP="00B85055">
      <w:pPr>
        <w:spacing w:after="0"/>
        <w:jc w:val="center"/>
        <w:rPr>
          <w:rFonts w:ascii="Times New Roman" w:hAnsi="Times New Roman" w:cs="Times New Roman"/>
          <w:color w:val="000000" w:themeColor="text1"/>
        </w:rPr>
      </w:pPr>
    </w:p>
    <w:p w:rsidR="00B85055" w:rsidRPr="00B85055" w:rsidRDefault="00B85055" w:rsidP="00B85055">
      <w:pPr>
        <w:spacing w:after="0"/>
        <w:jc w:val="center"/>
        <w:rPr>
          <w:rFonts w:ascii="Times New Roman" w:hAnsi="Times New Roman" w:cs="Times New Roman"/>
          <w:color w:val="000000" w:themeColor="text1"/>
        </w:rPr>
      </w:pPr>
    </w:p>
    <w:p w:rsidR="00B85055" w:rsidRPr="00B85055" w:rsidRDefault="00B85055" w:rsidP="00B85055">
      <w:pPr>
        <w:spacing w:after="0"/>
        <w:jc w:val="center"/>
        <w:rPr>
          <w:rFonts w:ascii="Times New Roman" w:hAnsi="Times New Roman" w:cs="Times New Roman"/>
          <w:color w:val="000000" w:themeColor="text1"/>
        </w:rPr>
      </w:pPr>
    </w:p>
    <w:p w:rsidR="00B85055" w:rsidRPr="00B85055" w:rsidRDefault="00B85055" w:rsidP="00B85055">
      <w:pPr>
        <w:spacing w:after="0"/>
        <w:jc w:val="center"/>
        <w:rPr>
          <w:rFonts w:ascii="Times New Roman" w:hAnsi="Times New Roman" w:cs="Times New Roman"/>
          <w:color w:val="000000" w:themeColor="text1"/>
        </w:rPr>
      </w:pPr>
    </w:p>
    <w:p w:rsidR="00032FBC" w:rsidRPr="00B85055" w:rsidRDefault="00B85055" w:rsidP="00B85055">
      <w:pPr>
        <w:jc w:val="center"/>
        <w:rPr>
          <w:rFonts w:ascii="Times New Roman" w:hAnsi="Times New Roman" w:cs="Times New Roman"/>
          <w:color w:val="000000" w:themeColor="text1"/>
        </w:rPr>
        <w:sectPr w:rsidR="00032FBC" w:rsidRPr="00B85055">
          <w:pgSz w:w="12240" w:h="15840"/>
          <w:pgMar w:top="1440" w:right="1440" w:bottom="1440" w:left="1440" w:header="720" w:footer="720" w:gutter="0"/>
          <w:cols w:space="720"/>
          <w:docGrid w:linePitch="360"/>
        </w:sectPr>
      </w:pPr>
      <w:r w:rsidRPr="00B85055">
        <w:rPr>
          <w:rFonts w:ascii="Times New Roman" w:hAnsi="Times New Roman" w:cs="Times New Roman"/>
          <w:color w:val="000000" w:themeColor="text1"/>
          <w:sz w:val="20"/>
        </w:rPr>
        <w:t>Edisi Lengkap Integrasi Sistem &amp; Akuntansi Manufaktur 2026</w:t>
      </w:r>
    </w:p>
    <w:p w:rsidR="00032FBC" w:rsidRPr="00B85055" w:rsidRDefault="00B85055" w:rsidP="00B85055">
      <w:pPr>
        <w:pStyle w:val="Heading1"/>
        <w:jc w:val="center"/>
        <w:rPr>
          <w:rFonts w:ascii="Times New Roman" w:hAnsi="Times New Roman" w:cs="Times New Roman"/>
          <w:color w:val="000000" w:themeColor="text1"/>
          <w:sz w:val="52"/>
          <w:szCs w:val="52"/>
        </w:rPr>
      </w:pPr>
      <w:bookmarkStart w:id="0" w:name="_Toc242980440"/>
      <w:r w:rsidRPr="00B85055">
        <w:rPr>
          <w:rFonts w:ascii="Times New Roman" w:hAnsi="Times New Roman" w:cs="Times New Roman"/>
          <w:color w:val="000000" w:themeColor="text1"/>
          <w:sz w:val="52"/>
          <w:szCs w:val="52"/>
        </w:rPr>
        <w:lastRenderedPageBreak/>
        <w:t>KATA PENGANTAR</w:t>
      </w:r>
      <w:bookmarkEnd w:id="0"/>
    </w:p>
    <w:p w:rsidR="00B85055" w:rsidRPr="00B85055" w:rsidRDefault="00B85055" w:rsidP="00B85055">
      <w:pPr>
        <w:rPr>
          <w:rFonts w:ascii="Times New Roman" w:hAnsi="Times New Roman" w:cs="Times New Roman"/>
          <w:color w:val="000000" w:themeColor="text1"/>
        </w:rPr>
      </w:pPr>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Puji syukur kita panjatkan ke hadirat Tuhan Yang Maha Kuasa atas terwujudnya Buku Panduan Penggunaan ERPNext ini. Di era transformasi digital yang berkembang sangat pesat, integrasi seluruh lini operasional bisnis menjadi kebutuhan mutlak bagi entitas usaha, mulai dari skala Usaha Mikro, Kecil, dan Menengah (UMKM) hingga korporasi manufaktur berskala besar. Pengelolaan data terisolasi (data silos) tidak lagi efisien dalam merespons dinamika pasar yang menuntut kecepatan, akurasi, dan akuntabilitas.</w:t>
      </w:r>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Sistem Enterprise Resource Planning (ERP) hadir sebagai solusi terpadu untuk menyatukan berbagai fungsi operasional—mulai dari akuntansi keuangan, pengelolaan persediaan bahan baku, perencanaan produksi, hingga manajemen hubungan pelanggan (CRM)—ke dalam satu basis data terpusat. Di antara berbagai platform ERP yang tersedia di pasar global, ERPNext menonjol sebagai salah satu solusi 100% open-source paling andal, fleksibel, dan hemat biaya.</w:t>
      </w:r>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Buku panduan ini disusun secara sistematis, komprehensif, dan mendalam untuk memberikan referensi terlengkap bagi mahasiswa, praktisi akuntansi, pengembang sistem, maupun profesional bisnis. Materi disajikan secara bertahap, diawali dari pemahaman konsep dasar arsitektur sistem dan ekosistem Frappe Framework, langkah-langkah teknis instalasi server, eksplorasi fungsi modul-modul utama, hingga studi kasus penerapan nyata pada industri manufaktur kayu (PT Mebel Nusantara Utama).</w:t>
      </w:r>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Penyusunan buku ini tidak lepas dari dukungan berbagai pihak. Penulis menyampaikan terima kasih yang sebesar-besarnya kepada rekan-rekan akademisi, praktisi industri, serta komunitas pengguna ERPNext dan Frappe global yang secara konsisten mengembangkan serta membagikan pengetahuan secara terbuka.</w:t>
      </w:r>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Harapan kami, buku panduan ini dapat menjadi rujukan utama dalam proses pembelajaran, pelatihan, maupun implementasi sistem ERPNext di lapangan, sehingga mampu mendorong efisiensi operasional dan daya saing industri di Indonesia.</w:t>
      </w:r>
    </w:p>
    <w:p w:rsidR="00032FBC" w:rsidRPr="00B85055" w:rsidRDefault="00B85055" w:rsidP="00B85055">
      <w:pPr>
        <w:spacing w:after="120"/>
        <w:jc w:val="right"/>
        <w:rPr>
          <w:rFonts w:ascii="Times New Roman" w:hAnsi="Times New Roman" w:cs="Times New Roman"/>
          <w:color w:val="000000" w:themeColor="text1"/>
        </w:rPr>
      </w:pPr>
      <w:r w:rsidRPr="00B85055">
        <w:rPr>
          <w:rFonts w:ascii="Times New Roman" w:hAnsi="Times New Roman" w:cs="Times New Roman"/>
          <w:color w:val="000000" w:themeColor="text1"/>
        </w:rPr>
        <w:t>Semarang, Oktober 2026</w:t>
      </w:r>
    </w:p>
    <w:p w:rsidR="00032FBC" w:rsidRPr="00B85055" w:rsidRDefault="00B85055" w:rsidP="00B85055">
      <w:pPr>
        <w:spacing w:after="120"/>
        <w:jc w:val="right"/>
        <w:rPr>
          <w:rFonts w:ascii="Times New Roman" w:hAnsi="Times New Roman" w:cs="Times New Roman"/>
          <w:color w:val="000000" w:themeColor="text1"/>
        </w:rPr>
      </w:pPr>
      <w:r w:rsidRPr="00B85055">
        <w:rPr>
          <w:rFonts w:ascii="Times New Roman" w:hAnsi="Times New Roman" w:cs="Times New Roman"/>
          <w:color w:val="000000" w:themeColor="text1"/>
        </w:rPr>
        <w:t>Tim Penulis</w:t>
      </w: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Pr="00B85055" w:rsidRDefault="00B85055" w:rsidP="00B85055">
      <w:pPr>
        <w:keepNext/>
        <w:spacing w:before="360" w:after="160"/>
        <w:jc w:val="center"/>
        <w:rPr>
          <w:rFonts w:ascii="Times New Roman" w:hAnsi="Times New Roman" w:cs="Times New Roman"/>
          <w:color w:val="000000" w:themeColor="text1"/>
          <w:sz w:val="44"/>
          <w:szCs w:val="44"/>
        </w:rPr>
      </w:pPr>
      <w:r w:rsidRPr="00B85055">
        <w:rPr>
          <w:rFonts w:ascii="Times New Roman" w:hAnsi="Times New Roman" w:cs="Times New Roman"/>
          <w:b/>
          <w:color w:val="000000" w:themeColor="text1"/>
          <w:sz w:val="44"/>
          <w:szCs w:val="44"/>
        </w:rPr>
        <w:lastRenderedPageBreak/>
        <w:t>DAFTAR ISI</w:t>
      </w:r>
    </w:p>
    <w:p w:rsidR="00B85055" w:rsidRPr="00B85055" w:rsidRDefault="00B85055" w:rsidP="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 xml:space="preserve"> </w:t>
      </w:r>
    </w:p>
    <w:sdt>
      <w:sdtPr>
        <w:rPr>
          <w:rFonts w:ascii="Times New Roman" w:hAnsi="Times New Roman" w:cs="Times New Roman"/>
          <w:color w:val="000000" w:themeColor="text1"/>
        </w:rPr>
        <w:id w:val="810757436"/>
        <w:docPartObj>
          <w:docPartGallery w:val="Table of Contents"/>
          <w:docPartUnique/>
        </w:docPartObj>
      </w:sdtPr>
      <w:sdtEndPr>
        <w:rPr>
          <w:rFonts w:eastAsiaTheme="minorEastAsia"/>
          <w:noProof/>
          <w:sz w:val="22"/>
          <w:szCs w:val="22"/>
        </w:rPr>
      </w:sdtEndPr>
      <w:sdtContent>
        <w:p w:rsidR="00B85055" w:rsidRPr="00B85055" w:rsidRDefault="00B85055">
          <w:pPr>
            <w:pStyle w:val="TOCHeading"/>
            <w:rPr>
              <w:rFonts w:ascii="Times New Roman" w:hAnsi="Times New Roman" w:cs="Times New Roman"/>
              <w:color w:val="000000" w:themeColor="text1"/>
            </w:rPr>
          </w:pPr>
          <w:r w:rsidRPr="00B85055">
            <w:rPr>
              <w:rFonts w:ascii="Times New Roman" w:hAnsi="Times New Roman" w:cs="Times New Roman"/>
              <w:color w:val="000000" w:themeColor="text1"/>
            </w:rPr>
            <w:t>Contents</w:t>
          </w:r>
        </w:p>
        <w:p w:rsidR="00B85055" w:rsidRPr="00B85055" w:rsidRDefault="00B85055">
          <w:pPr>
            <w:pStyle w:val="TOC1"/>
            <w:tabs>
              <w:tab w:val="right" w:leader="dot" w:pos="9350"/>
            </w:tabs>
            <w:rPr>
              <w:rFonts w:ascii="Times New Roman" w:hAnsi="Times New Roman" w:cs="Times New Roman"/>
              <w:noProof/>
              <w:color w:val="000000" w:themeColor="text1"/>
            </w:rPr>
          </w:pPr>
          <w:r w:rsidRPr="00B85055">
            <w:rPr>
              <w:rFonts w:ascii="Times New Roman" w:hAnsi="Times New Roman" w:cs="Times New Roman"/>
              <w:color w:val="000000" w:themeColor="text1"/>
            </w:rPr>
            <w:fldChar w:fldCharType="begin"/>
          </w:r>
          <w:r w:rsidRPr="00B85055">
            <w:rPr>
              <w:rFonts w:ascii="Times New Roman" w:hAnsi="Times New Roman" w:cs="Times New Roman"/>
              <w:color w:val="000000" w:themeColor="text1"/>
            </w:rPr>
            <w:instrText xml:space="preserve"> TOC \o "1-3" \h \z \u </w:instrText>
          </w:r>
          <w:r w:rsidRPr="00B85055">
            <w:rPr>
              <w:rFonts w:ascii="Times New Roman" w:hAnsi="Times New Roman" w:cs="Times New Roman"/>
              <w:color w:val="000000" w:themeColor="text1"/>
            </w:rPr>
            <w:fldChar w:fldCharType="separate"/>
          </w:r>
          <w:hyperlink w:anchor="_Toc242980440" w:history="1">
            <w:r w:rsidRPr="00B85055">
              <w:rPr>
                <w:rStyle w:val="Hyperlink"/>
                <w:rFonts w:ascii="Times New Roman" w:hAnsi="Times New Roman" w:cs="Times New Roman"/>
                <w:noProof/>
                <w:color w:val="000000" w:themeColor="text1"/>
              </w:rPr>
              <w:t>KATA PENGANTAR</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_Toc242980440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2</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41" w:history="1">
            <w:r w:rsidRPr="00B85055">
              <w:rPr>
                <w:rStyle w:val="Hyperlink"/>
                <w:rFonts w:ascii="Times New Roman" w:hAnsi="Times New Roman" w:cs="Times New Roman"/>
                <w:noProof/>
                <w:color w:val="000000" w:themeColor="text1"/>
              </w:rPr>
              <w:t>BAB 1: PENDAHULUAN &amp; KONSEP DASAR ERPNEXT</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_Toc242980441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2" w:history="1">
            <w:r w:rsidRPr="00B85055">
              <w:rPr>
                <w:rStyle w:val="Hyperlink"/>
                <w:rFonts w:ascii="Times New Roman" w:hAnsi="Times New Roman" w:cs="Times New Roman"/>
                <w:noProof/>
                <w:color w:val="000000" w:themeColor="text1"/>
              </w:rPr>
              <w:t>1.1 Peran ERP dalam Integrasi Operasional Perusahaan</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_Toc242980442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3" w:history="1">
            <w:r w:rsidRPr="00B85055">
              <w:rPr>
                <w:rStyle w:val="Hyperlink"/>
                <w:rFonts w:ascii="Times New Roman" w:hAnsi="Times New Roman" w:cs="Times New Roman"/>
                <w:noProof/>
                <w:color w:val="000000" w:themeColor="text1"/>
              </w:rPr>
              <w:t>1.2 Keunggulan Perangkat Lunak Open-Source vs Proprietary ERP</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_Toc242980443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4" w:history="1">
            <w:r w:rsidRPr="00B85055">
              <w:rPr>
                <w:rStyle w:val="Hyperlink"/>
                <w:rFonts w:ascii="Times New Roman" w:hAnsi="Times New Roman" w:cs="Times New Roman"/>
                <w:noProof/>
                <w:color w:val="000000" w:themeColor="text1"/>
              </w:rPr>
              <w:t>1.3 Pengenalan ERPNext dan Filosofi Ekosistem Frappe</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_Toc242980444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5" w:history="1">
            <w:r w:rsidRPr="00B85055">
              <w:rPr>
                <w:rStyle w:val="Hyperlink"/>
                <w:rFonts w:ascii="Times New Roman" w:hAnsi="Times New Roman" w:cs="Times New Roman"/>
                <w:noProof/>
                <w:color w:val="000000" w:themeColor="text1"/>
              </w:rPr>
              <w:t>1.4 Arsitektur Teknis Sistem: Frappe Framework &amp; Frappe UI</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_Toc242980445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5</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46" w:history="1">
            <w:r w:rsidRPr="00B85055">
              <w:rPr>
                <w:rStyle w:val="Hyperlink"/>
                <w:rFonts w:ascii="Times New Roman" w:hAnsi="Times New Roman" w:cs="Times New Roman"/>
                <w:noProof/>
                <w:color w:val="000000" w:themeColor="text1"/>
              </w:rPr>
              <w:t>BAB 2: EKSPLORASI MODUL OPERASIONAL ERPNEXT</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_Toc242980446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6</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7" w:history="1">
            <w:r w:rsidRPr="00B85055">
              <w:rPr>
                <w:rStyle w:val="Hyperlink"/>
                <w:rFonts w:ascii="Times New Roman" w:hAnsi="Times New Roman" w:cs="Times New Roman"/>
                <w:noProof/>
                <w:color w:val="000000" w:themeColor="text1"/>
              </w:rPr>
              <w:t>2.1 Modul Akuntansi &amp; Keuangan (Accounting)</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_Toc242980447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6</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8" w:history="1">
            <w:r w:rsidRPr="00B85055">
              <w:rPr>
                <w:rStyle w:val="Hyperlink"/>
                <w:rFonts w:ascii="Times New Roman" w:hAnsi="Times New Roman" w:cs="Times New Roman"/>
                <w:noProof/>
                <w:color w:val="000000" w:themeColor="text1"/>
              </w:rPr>
              <w:t>2.2 Modul Manajemen Stok &amp; Persediaan (Stock &amp; Inventory)</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_Toc242980448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6</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49" w:history="1">
            <w:r w:rsidRPr="00B85055">
              <w:rPr>
                <w:rStyle w:val="Hyperlink"/>
                <w:rFonts w:ascii="Times New Roman" w:hAnsi="Times New Roman" w:cs="Times New Roman"/>
                <w:noProof/>
                <w:color w:val="000000" w:themeColor="text1"/>
              </w:rPr>
              <w:t>2.3 Modul Perencanaan &amp; Biaya Produksi (Manufacturing &amp; MRP)</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_Toc242980449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6</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50" w:history="1">
            <w:r w:rsidRPr="00B85055">
              <w:rPr>
                <w:rStyle w:val="Hyperlink"/>
                <w:rFonts w:ascii="Times New Roman" w:hAnsi="Times New Roman" w:cs="Times New Roman"/>
                <w:noProof/>
                <w:color w:val="000000" w:themeColor="text1"/>
              </w:rPr>
              <w:t>BAB 3: PANDUAN INSTALASI &amp; SETUP SERVER ERPNEXT</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_Toc242980450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8</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1" w:history="1">
            <w:r w:rsidRPr="00B85055">
              <w:rPr>
                <w:rStyle w:val="Hyperlink"/>
                <w:rFonts w:ascii="Times New Roman" w:hAnsi="Times New Roman" w:cs="Times New Roman"/>
                <w:noProof/>
                <w:color w:val="000000" w:themeColor="text1"/>
              </w:rPr>
              <w:t>3.1 Opsi Deployment A: Cloud Hosting via Frappe Cloud</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_Toc242980451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8</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2" w:history="1">
            <w:r w:rsidRPr="00B85055">
              <w:rPr>
                <w:rStyle w:val="Hyperlink"/>
                <w:rFonts w:ascii="Times New Roman" w:hAnsi="Times New Roman" w:cs="Times New Roman"/>
                <w:noProof/>
                <w:color w:val="000000" w:themeColor="text1"/>
              </w:rPr>
              <w:t>3.2 Opsi Deployment B: Environment Docker Container</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_Toc242980452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8</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3" w:history="1">
            <w:r w:rsidRPr="00B85055">
              <w:rPr>
                <w:rStyle w:val="Hyperlink"/>
                <w:rFonts w:ascii="Times New Roman" w:hAnsi="Times New Roman" w:cs="Times New Roman"/>
                <w:noProof/>
                <w:color w:val="000000" w:themeColor="text1"/>
              </w:rPr>
              <w:t>3.3 Opsi Deployment C: Development Environment via Bench CLI</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_Toc242980453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8</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54" w:history="1">
            <w:r w:rsidRPr="00B85055">
              <w:rPr>
                <w:rStyle w:val="Hyperlink"/>
                <w:rFonts w:ascii="Times New Roman" w:hAnsi="Times New Roman" w:cs="Times New Roman"/>
                <w:noProof/>
                <w:color w:val="000000" w:themeColor="text1"/>
              </w:rPr>
              <w:t>BAB 4: CHART OF ACCOUNTS &amp; AKUNTANSI BIAYA MANUFAKTUR</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_Toc242980454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9</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5" w:history="1">
            <w:r w:rsidRPr="00B85055">
              <w:rPr>
                <w:rStyle w:val="Hyperlink"/>
                <w:rFonts w:ascii="Times New Roman" w:hAnsi="Times New Roman" w:cs="Times New Roman"/>
                <w:noProof/>
                <w:color w:val="000000" w:themeColor="text1"/>
              </w:rPr>
              <w:t>4.1 Hierarki Kode Akun Standar Manufaktur ERPNext</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_Toc242980455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9</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Style w:val="Hyperlink"/>
              <w:rFonts w:ascii="Times New Roman" w:hAnsi="Times New Roman" w:cs="Times New Roman"/>
              <w:noProof/>
              <w:color w:val="000000" w:themeColor="text1"/>
            </w:rPr>
          </w:pPr>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6" w:history="1">
            <w:r w:rsidRPr="00B85055">
              <w:rPr>
                <w:rStyle w:val="Hyperlink"/>
                <w:rFonts w:ascii="Times New Roman" w:hAnsi="Times New Roman" w:cs="Times New Roman"/>
                <w:noProof/>
                <w:color w:val="000000" w:themeColor="text1"/>
              </w:rPr>
              <w:t>4.2 Strategi Import Bagan Akun Menggunakan Chart of Accounts Importer</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_Toc242980456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10</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57" w:history="1">
            <w:r w:rsidRPr="00B85055">
              <w:rPr>
                <w:rStyle w:val="Hyperlink"/>
                <w:rFonts w:ascii="Times New Roman" w:hAnsi="Times New Roman" w:cs="Times New Roman"/>
                <w:noProof/>
                <w:color w:val="000000" w:themeColor="text1"/>
              </w:rPr>
              <w:t>BAB 5: STUDI KASUS OPERASIONAL PT MEBEL NUSANTARA UTAMA</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_Toc242980457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11</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8" w:history="1">
            <w:r w:rsidRPr="00B85055">
              <w:rPr>
                <w:rStyle w:val="Hyperlink"/>
                <w:rFonts w:ascii="Times New Roman" w:hAnsi="Times New Roman" w:cs="Times New Roman"/>
                <w:noProof/>
                <w:color w:val="000000" w:themeColor="text1"/>
              </w:rPr>
              <w:t>5.1 Profil Perusahaan &amp; Master Data Produk</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_Toc242980458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11</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59" w:history="1">
            <w:r w:rsidRPr="00B85055">
              <w:rPr>
                <w:rStyle w:val="Hyperlink"/>
                <w:rFonts w:ascii="Times New Roman" w:hAnsi="Times New Roman" w:cs="Times New Roman"/>
                <w:noProof/>
                <w:color w:val="000000" w:themeColor="text1"/>
              </w:rPr>
              <w:t>5.2 Skenario Transaksi Produksi &amp; Alur Kerja ERPNext</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_Toc242980459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11</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60" w:history="1">
            <w:r w:rsidRPr="00B85055">
              <w:rPr>
                <w:rStyle w:val="Hyperlink"/>
                <w:rFonts w:ascii="Times New Roman" w:hAnsi="Times New Roman" w:cs="Times New Roman"/>
                <w:noProof/>
                <w:color w:val="000000" w:themeColor="text1"/>
              </w:rPr>
              <w:t>5.3 Matriks Otomatisasi Jurnal Akuntansi ERPNext</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_Toc242980460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12</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61" w:history="1">
            <w:r w:rsidRPr="00B85055">
              <w:rPr>
                <w:rStyle w:val="Hyperlink"/>
                <w:rFonts w:ascii="Times New Roman" w:hAnsi="Times New Roman" w:cs="Times New Roman"/>
                <w:noProof/>
                <w:color w:val="000000" w:themeColor="text1"/>
              </w:rPr>
              <w:t>BAB 6: PEMELIHARAAN SISTEM &amp; MANAJEMEN HAK AKSES</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_Toc242980461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13</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62" w:history="1">
            <w:r w:rsidRPr="00B85055">
              <w:rPr>
                <w:rStyle w:val="Hyperlink"/>
                <w:rFonts w:ascii="Times New Roman" w:hAnsi="Times New Roman" w:cs="Times New Roman"/>
                <w:noProof/>
                <w:color w:val="000000" w:themeColor="text1"/>
              </w:rPr>
              <w:t>6.1 Manajemen Hak Akses Pengguna (Role-Based Access Control / RBAC)</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_Toc242980462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13</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63" w:history="1">
            <w:r w:rsidRPr="00B85055">
              <w:rPr>
                <w:rStyle w:val="Hyperlink"/>
                <w:rFonts w:ascii="Times New Roman" w:hAnsi="Times New Roman" w:cs="Times New Roman"/>
                <w:noProof/>
                <w:color w:val="000000" w:themeColor="text1"/>
              </w:rPr>
              <w:t>6.2 Strategi Pemeliharaan Data Database MariaDB</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_Toc242980463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13</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64" w:history="1">
            <w:r w:rsidRPr="00B85055">
              <w:rPr>
                <w:rStyle w:val="Hyperlink"/>
                <w:rFonts w:ascii="Times New Roman" w:hAnsi="Times New Roman" w:cs="Times New Roman"/>
                <w:noProof/>
                <w:color w:val="000000" w:themeColor="text1"/>
              </w:rPr>
              <w:t>BAB 7: KESIMPULAN &amp; KANAL PEMBELAJARAN KOMUNITAS</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_Toc242980464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65" w:history="1">
            <w:r w:rsidRPr="00B85055">
              <w:rPr>
                <w:rStyle w:val="Hyperlink"/>
                <w:rFonts w:ascii="Times New Roman" w:hAnsi="Times New Roman" w:cs="Times New Roman"/>
                <w:noProof/>
                <w:color w:val="000000" w:themeColor="text1"/>
              </w:rPr>
              <w:t>7.1 Kesimpulan Implementasi</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_Toc242980465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2"/>
            <w:tabs>
              <w:tab w:val="right" w:leader="dot" w:pos="9350"/>
            </w:tabs>
            <w:rPr>
              <w:rFonts w:ascii="Times New Roman" w:hAnsi="Times New Roman" w:cs="Times New Roman"/>
              <w:noProof/>
              <w:color w:val="000000" w:themeColor="text1"/>
            </w:rPr>
          </w:pPr>
          <w:hyperlink w:anchor="_Toc242980466" w:history="1">
            <w:r w:rsidRPr="00B85055">
              <w:rPr>
                <w:rStyle w:val="Hyperlink"/>
                <w:rFonts w:ascii="Times New Roman" w:hAnsi="Times New Roman" w:cs="Times New Roman"/>
                <w:noProof/>
                <w:color w:val="000000" w:themeColor="text1"/>
              </w:rPr>
              <w:t>7.2 Kanal Pembelajaran Resmi &amp; Komunitas</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_Toc242980466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14</w:t>
            </w:r>
            <w:r w:rsidRPr="00B85055">
              <w:rPr>
                <w:rFonts w:ascii="Times New Roman" w:hAnsi="Times New Roman" w:cs="Times New Roman"/>
                <w:noProof/>
                <w:webHidden/>
                <w:color w:val="000000" w:themeColor="text1"/>
              </w:rPr>
              <w:fldChar w:fldCharType="end"/>
            </w:r>
          </w:hyperlink>
        </w:p>
        <w:p w:rsidR="00B85055" w:rsidRPr="00B85055" w:rsidRDefault="00B85055">
          <w:pPr>
            <w:pStyle w:val="TOC1"/>
            <w:tabs>
              <w:tab w:val="right" w:leader="dot" w:pos="9350"/>
            </w:tabs>
            <w:rPr>
              <w:rFonts w:ascii="Times New Roman" w:hAnsi="Times New Roman" w:cs="Times New Roman"/>
              <w:noProof/>
              <w:color w:val="000000" w:themeColor="text1"/>
            </w:rPr>
          </w:pPr>
          <w:hyperlink w:anchor="_Toc242980467" w:history="1">
            <w:r w:rsidRPr="00B85055">
              <w:rPr>
                <w:rStyle w:val="Hyperlink"/>
                <w:rFonts w:ascii="Times New Roman" w:hAnsi="Times New Roman" w:cs="Times New Roman"/>
                <w:noProof/>
                <w:color w:val="000000" w:themeColor="text1"/>
              </w:rPr>
              <w:t>DAFTAR PUSTAKA</w:t>
            </w:r>
            <w:r w:rsidRPr="00B85055">
              <w:rPr>
                <w:rFonts w:ascii="Times New Roman" w:hAnsi="Times New Roman" w:cs="Times New Roman"/>
                <w:noProof/>
                <w:webHidden/>
                <w:color w:val="000000" w:themeColor="text1"/>
              </w:rPr>
              <w:tab/>
            </w:r>
            <w:r w:rsidRPr="00B85055">
              <w:rPr>
                <w:rFonts w:ascii="Times New Roman" w:hAnsi="Times New Roman" w:cs="Times New Roman"/>
                <w:noProof/>
                <w:webHidden/>
                <w:color w:val="000000" w:themeColor="text1"/>
              </w:rPr>
              <w:fldChar w:fldCharType="begin"/>
            </w:r>
            <w:r w:rsidRPr="00B85055">
              <w:rPr>
                <w:rFonts w:ascii="Times New Roman" w:hAnsi="Times New Roman" w:cs="Times New Roman"/>
                <w:noProof/>
                <w:webHidden/>
                <w:color w:val="000000" w:themeColor="text1"/>
              </w:rPr>
              <w:instrText xml:space="preserve"> PAGEREF _Toc242980467 \h </w:instrText>
            </w:r>
            <w:r w:rsidRPr="00B85055">
              <w:rPr>
                <w:rFonts w:ascii="Times New Roman" w:hAnsi="Times New Roman" w:cs="Times New Roman"/>
                <w:noProof/>
                <w:webHidden/>
                <w:color w:val="000000" w:themeColor="text1"/>
              </w:rPr>
            </w:r>
            <w:r w:rsidRPr="00B85055">
              <w:rPr>
                <w:rFonts w:ascii="Times New Roman" w:hAnsi="Times New Roman" w:cs="Times New Roman"/>
                <w:noProof/>
                <w:webHidden/>
                <w:color w:val="000000" w:themeColor="text1"/>
              </w:rPr>
              <w:fldChar w:fldCharType="separate"/>
            </w:r>
            <w:r w:rsidRPr="00B85055">
              <w:rPr>
                <w:rFonts w:ascii="Times New Roman" w:hAnsi="Times New Roman" w:cs="Times New Roman"/>
                <w:noProof/>
                <w:webHidden/>
                <w:color w:val="000000" w:themeColor="text1"/>
              </w:rPr>
              <w:t>15</w:t>
            </w:r>
            <w:r w:rsidRPr="00B85055">
              <w:rPr>
                <w:rFonts w:ascii="Times New Roman" w:hAnsi="Times New Roman" w:cs="Times New Roman"/>
                <w:noProof/>
                <w:webHidden/>
                <w:color w:val="000000" w:themeColor="text1"/>
              </w:rPr>
              <w:fldChar w:fldCharType="end"/>
            </w:r>
          </w:hyperlink>
        </w:p>
        <w:p w:rsidR="00B85055" w:rsidRPr="00B85055" w:rsidRDefault="00B85055" w:rsidP="00B85055">
          <w:pPr>
            <w:rPr>
              <w:rFonts w:ascii="Times New Roman" w:hAnsi="Times New Roman" w:cs="Times New Roman"/>
              <w:color w:val="000000" w:themeColor="text1"/>
            </w:rPr>
          </w:pPr>
          <w:r w:rsidRPr="00B85055">
            <w:rPr>
              <w:rFonts w:ascii="Times New Roman" w:hAnsi="Times New Roman" w:cs="Times New Roman"/>
              <w:b/>
              <w:bCs/>
              <w:noProof/>
              <w:color w:val="000000" w:themeColor="text1"/>
            </w:rPr>
            <w:fldChar w:fldCharType="end"/>
          </w:r>
        </w:p>
        <w:p w:rsidR="00B85055" w:rsidRPr="00B85055" w:rsidRDefault="00B85055" w:rsidP="00B85055">
          <w:pPr>
            <w:rPr>
              <w:rFonts w:ascii="Times New Roman" w:hAnsi="Times New Roman" w:cs="Times New Roman"/>
              <w:color w:val="000000" w:themeColor="text1"/>
            </w:rPr>
          </w:pPr>
        </w:p>
      </w:sdtContent>
    </w:sdt>
    <w:p w:rsidR="00032FBC" w:rsidRPr="00B85055" w:rsidRDefault="00032FBC" w:rsidP="00B85055">
      <w:pPr>
        <w:pStyle w:val="TOCHeading"/>
        <w:rPr>
          <w:rFonts w:ascii="Times New Roman" w:hAnsi="Times New Roman" w:cs="Times New Roman"/>
          <w:color w:val="000000" w:themeColor="text1"/>
        </w:rPr>
      </w:pPr>
    </w:p>
    <w:p w:rsidR="00032FBC" w:rsidRPr="00B85055" w:rsidRDefault="00032FBC">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B85055" w:rsidRPr="00B85055" w:rsidRDefault="00B85055">
      <w:pPr>
        <w:rPr>
          <w:rFonts w:ascii="Times New Roman" w:hAnsi="Times New Roman" w:cs="Times New Roman"/>
          <w:color w:val="000000" w:themeColor="text1"/>
        </w:rPr>
      </w:pPr>
    </w:p>
    <w:p w:rsidR="00032FBC" w:rsidRPr="00B85055" w:rsidRDefault="00B85055" w:rsidP="00B85055">
      <w:pPr>
        <w:pStyle w:val="Heading1"/>
        <w:jc w:val="center"/>
        <w:rPr>
          <w:rFonts w:ascii="Times New Roman" w:hAnsi="Times New Roman" w:cs="Times New Roman"/>
          <w:color w:val="000000" w:themeColor="text1"/>
        </w:rPr>
      </w:pPr>
      <w:bookmarkStart w:id="1" w:name="_Toc242980441"/>
      <w:r w:rsidRPr="00B85055">
        <w:rPr>
          <w:rFonts w:ascii="Times New Roman" w:hAnsi="Times New Roman" w:cs="Times New Roman"/>
          <w:color w:val="000000" w:themeColor="text1"/>
        </w:rPr>
        <w:lastRenderedPageBreak/>
        <w:t>BAB 1: PENDAHULUAN &amp; KONSEP DASAR ERPNEXT</w:t>
      </w:r>
      <w:bookmarkEnd w:id="1"/>
    </w:p>
    <w:p w:rsidR="00032FBC" w:rsidRPr="00B85055" w:rsidRDefault="00B85055" w:rsidP="00B85055">
      <w:pPr>
        <w:pStyle w:val="Heading2"/>
        <w:rPr>
          <w:rFonts w:ascii="Times New Roman" w:hAnsi="Times New Roman" w:cs="Times New Roman"/>
          <w:color w:val="000000" w:themeColor="text1"/>
        </w:rPr>
      </w:pPr>
      <w:bookmarkStart w:id="2" w:name="_Toc242980442"/>
      <w:r w:rsidRPr="00B85055">
        <w:rPr>
          <w:rFonts w:ascii="Times New Roman" w:hAnsi="Times New Roman" w:cs="Times New Roman"/>
          <w:color w:val="000000" w:themeColor="text1"/>
        </w:rPr>
        <w:t>1.1 Peran ERP dalam Integrasi Operasional Perusahaan</w:t>
      </w:r>
      <w:bookmarkEnd w:id="2"/>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Enterprise Resource Planning (ERP) adalah sistem informasi terintegrasi yang dirancang untuk mengelola dan mengordinasikan seluruh sumber daya, informasi, dan aktivitas bisnis utama dalam sebuah organisasi. Dalam lingkungan bisnis konvensional tanpa ERP, setiap departemen—seperti Penjualan, Gudang, Produksi, Pembelian, dan Akuntansi—sering kali menggunakan aplikasi terpisah atau catatan manual. Kondisi ini menciptakan masalah serius berupa redundansi data, keterlambatan informasi, dan tingginya potensi kesalahan manusia (human error).</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Dengan mengimplementasikan sistem ERP terpusat, setiap transaksi yang dicatat oleh satu departemen akan secara otomatis memperbarui data di departemen lain secara real-time. Sebagai contoh, ketika tim Penjualan menerbitkan Delivery Note untuk pengiriman barang kepada pelanggan, sistem secara otomatis memotong jumlah stok di Gudang, mencatat Beban Pokok Penjualan (HPP) di Modul Akuntansi, dan memperbarui status pesanan tanpa perlu input ulang.</w:t>
      </w:r>
    </w:p>
    <w:p w:rsidR="00032FBC" w:rsidRPr="00B85055" w:rsidRDefault="00B85055" w:rsidP="00B85055">
      <w:pPr>
        <w:pStyle w:val="Heading2"/>
        <w:rPr>
          <w:rFonts w:ascii="Times New Roman" w:hAnsi="Times New Roman" w:cs="Times New Roman"/>
          <w:color w:val="000000" w:themeColor="text1"/>
        </w:rPr>
      </w:pPr>
      <w:bookmarkStart w:id="3" w:name="_Toc242980443"/>
      <w:r w:rsidRPr="00B85055">
        <w:rPr>
          <w:rFonts w:ascii="Times New Roman" w:hAnsi="Times New Roman" w:cs="Times New Roman"/>
          <w:color w:val="000000" w:themeColor="text1"/>
        </w:rPr>
        <w:t>1.2 Keunggulan Perangkat Lunak Open-Source vs Proprietary ERP</w:t>
      </w:r>
      <w:bookmarkEnd w:id="3"/>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Pasar perangkat lunak ERP secara umum terbagi menjadi dua kategori utama: Proprietary ERP (seperti SAP, Oracle, atau Microsoft Dynamics) dan Open-Source ERP (seperti ERPNext dan Odoo). Perbandingan antara kedua jenis sistem ini disajikan dalam tabel berikut: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3312"/>
        <w:gridCol w:w="3456"/>
      </w:tblGrid>
      <w:tr w:rsidR="00B85055" w:rsidRPr="00B85055">
        <w:trPr>
          <w:jc w:val="center"/>
        </w:trPr>
        <w:tc>
          <w:tcPr>
            <w:tcW w:w="2592"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Kriteria Evaluasi</w:t>
            </w:r>
          </w:p>
        </w:tc>
        <w:tc>
          <w:tcPr>
            <w:tcW w:w="3312"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Proprietary ERP (SAP / Oracle)</w:t>
            </w:r>
          </w:p>
        </w:tc>
        <w:tc>
          <w:tcPr>
            <w:tcW w:w="3456"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Open-Source ERP (ERPNext)</w:t>
            </w:r>
          </w:p>
        </w:tc>
      </w:tr>
      <w:tr w:rsidR="00B85055" w:rsidRPr="00B85055">
        <w:trPr>
          <w:jc w:val="center"/>
        </w:trPr>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Biaya Lisensi Perangkat Lunak</w:t>
            </w:r>
          </w:p>
        </w:tc>
        <w:tc>
          <w:tcPr>
            <w:tcW w:w="331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Sangat tinggi (biaya lisensi per pengguna/bulan)</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100% Gratis / Tanpa Biaya Lisensi</w:t>
            </w:r>
          </w:p>
        </w:tc>
      </w:tr>
      <w:tr w:rsidR="00B85055" w:rsidRPr="00B85055">
        <w:trPr>
          <w:jc w:val="center"/>
        </w:trPr>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Akses Kode Sumber (Source Code)</w:t>
            </w:r>
          </w:p>
        </w:tc>
        <w:tc>
          <w:tcPr>
            <w:tcW w:w="331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Tertutup (Proprietary / Black Box)</w:t>
            </w:r>
          </w:p>
        </w:tc>
        <w:tc>
          <w:tcPr>
            <w:tcW w:w="345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Terbuka Sepenuhnya (100% Open Source)</w:t>
            </w:r>
          </w:p>
        </w:tc>
      </w:tr>
      <w:tr w:rsidR="00B85055" w:rsidRPr="00B85055">
        <w:trPr>
          <w:jc w:val="center"/>
        </w:trPr>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Fleksibilitas Kustomisasi</w:t>
            </w:r>
          </w:p>
        </w:tc>
        <w:tc>
          <w:tcPr>
            <w:tcW w:w="331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Terbatas dan membutuhkan konsultan berbiaya tinggi</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Sangat tinggi via Frappe DocType &amp; Scripting</w:t>
            </w:r>
          </w:p>
        </w:tc>
      </w:tr>
      <w:tr w:rsidR="00B85055" w:rsidRPr="00B85055">
        <w:trPr>
          <w:jc w:val="center"/>
        </w:trPr>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Ketergantungan Vendor (Vendor Lock-in)</w:t>
            </w:r>
          </w:p>
        </w:tc>
        <w:tc>
          <w:tcPr>
            <w:tcW w:w="331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Sangat tinggi</w:t>
            </w:r>
          </w:p>
        </w:tc>
        <w:tc>
          <w:tcPr>
            <w:tcW w:w="345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Sangat rendah (Dapat di-host secara mandiri)</w:t>
            </w:r>
          </w:p>
        </w:tc>
      </w:tr>
      <w:tr w:rsidR="00B85055" w:rsidRPr="00B85055">
        <w:trPr>
          <w:jc w:val="center"/>
        </w:trPr>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Infrastruktur Server</w:t>
            </w:r>
          </w:p>
        </w:tc>
        <w:tc>
          <w:tcPr>
            <w:tcW w:w="331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Sering kali mewajibkan cloud khusus vendor</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Bebas di-host di Server Lokal / Cloud Mana Saja</w:t>
            </w:r>
          </w:p>
        </w:tc>
      </w:tr>
    </w:tbl>
    <w:p w:rsidR="00032FBC" w:rsidRPr="00B85055" w:rsidRDefault="00032FBC">
      <w:pPr>
        <w:spacing w:after="120"/>
        <w:rPr>
          <w:rFonts w:ascii="Times New Roman" w:hAnsi="Times New Roman" w:cs="Times New Roman"/>
          <w:color w:val="000000" w:themeColor="text1"/>
        </w:rPr>
      </w:pPr>
    </w:p>
    <w:p w:rsidR="00032FBC" w:rsidRPr="00B85055" w:rsidRDefault="00B85055" w:rsidP="00B85055">
      <w:pPr>
        <w:pStyle w:val="Heading2"/>
        <w:rPr>
          <w:rFonts w:ascii="Times New Roman" w:hAnsi="Times New Roman" w:cs="Times New Roman"/>
          <w:color w:val="000000" w:themeColor="text1"/>
        </w:rPr>
      </w:pPr>
      <w:bookmarkStart w:id="4" w:name="_Toc242980444"/>
      <w:r w:rsidRPr="00B85055">
        <w:rPr>
          <w:rFonts w:ascii="Times New Roman" w:hAnsi="Times New Roman" w:cs="Times New Roman"/>
          <w:color w:val="000000" w:themeColor="text1"/>
        </w:rPr>
        <w:t>1.3 Pengenalan ERPNext dan Filosofi Ekosistem Frappe</w:t>
      </w:r>
      <w:bookmarkEnd w:id="4"/>
    </w:p>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ERPNext merupakan aplikasi Enterprise Resource Planning berbasis open-source paling populer di dunia yang dikembangkan oleh Frappe Technologies Pvt. Ltd. ERPNext menyediakan solusi tata kelola bisnis end-to-end yang mencakup seluruh spektrum operasional entitas komersial dan nirlaba.</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lastRenderedPageBreak/>
        <w:t>Keunggulan utama ERPNext terletak pada arsitektur monolitik terpadunya yang dibangun di atas Frappe Framework. Berbeda dengan platform lain yang mewajibkan pembelian add-on atau modul tambahan untuk fitur dasar, ERPNext menyajikan seluruh modul inti—seperti Akuntansi, Stok, Manufaktur, HRMS, CRM, dan Proyek—secara penuh tanpa ada fitur yang dikunci (no paywall).</w:t>
      </w:r>
    </w:p>
    <w:p w:rsidR="00032FBC" w:rsidRPr="00B85055" w:rsidRDefault="00B85055" w:rsidP="00B85055">
      <w:pPr>
        <w:pStyle w:val="Heading2"/>
        <w:rPr>
          <w:rFonts w:ascii="Times New Roman" w:hAnsi="Times New Roman" w:cs="Times New Roman"/>
          <w:color w:val="000000" w:themeColor="text1"/>
        </w:rPr>
      </w:pPr>
      <w:bookmarkStart w:id="5" w:name="_Toc242980445"/>
      <w:r w:rsidRPr="00B85055">
        <w:rPr>
          <w:rFonts w:ascii="Times New Roman" w:hAnsi="Times New Roman" w:cs="Times New Roman"/>
          <w:color w:val="000000" w:themeColor="text1"/>
        </w:rPr>
        <w:t>1.4 Arsitektur Teknis Sistem: Frappe Framework &amp; Frappe UI</w:t>
      </w:r>
      <w:bookmarkEnd w:id="5"/>
    </w:p>
    <w:p w:rsidR="00032FBC" w:rsidRPr="00B85055" w:rsidRDefault="00B85055" w:rsidP="00B85055">
      <w:pPr>
        <w:spacing w:after="120"/>
        <w:ind w:firstLine="360"/>
        <w:rPr>
          <w:rFonts w:ascii="Times New Roman" w:hAnsi="Times New Roman" w:cs="Times New Roman"/>
          <w:color w:val="000000" w:themeColor="text1"/>
        </w:rPr>
      </w:pPr>
      <w:r w:rsidRPr="00B85055">
        <w:rPr>
          <w:rFonts w:ascii="Times New Roman" w:hAnsi="Times New Roman" w:cs="Times New Roman"/>
          <w:color w:val="000000" w:themeColor="text1"/>
        </w:rPr>
        <w:t>ERPNext dirancang menggunakan arsitektur modern multi-tier yang sangat andal dan responsif. Komponen utama arsitektur ini meliputi:</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Frappe Framework: Kerangka kerja aplikasi web full-stack berbasis Python pada sisi backend yang menyediakan abstraksi meta-data driven berupa DocType. DocType menentukan struktur tabel database, formulir pengguna, serta logika bisnis secara deklaratif.</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Frappe UI / Desk: Antarmuka pengguna (frontend) berbasis JavaScript dan Vue.js yang menyajikan tampilan tunggal (Single Page Application / SPA) yang sangat cepat, intuitif, dan responsif di berbagai perangkat.</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MariaDB: Engine basis data relasional utama yang menyimpan seluruh data dokumen, konfigurasi, dan catatan transaksi perusahaan.</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Redis: In-memory data store yang digunakan untuk mengelola caching sistem, penyimpanan sesi pengguna, serta pemrosesan antrean tugas latar belakang (background workers via Python RQ).</w:t>
      </w: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Default="00B85055" w:rsidP="00B85055">
      <w:pPr>
        <w:pStyle w:val="Heading1"/>
        <w:jc w:val="center"/>
        <w:rPr>
          <w:rFonts w:ascii="Times New Roman" w:hAnsi="Times New Roman" w:cs="Times New Roman"/>
          <w:color w:val="000000" w:themeColor="text1"/>
        </w:rPr>
      </w:pPr>
      <w:bookmarkStart w:id="6" w:name="_Toc242980446"/>
      <w:r w:rsidRPr="00B85055">
        <w:rPr>
          <w:rFonts w:ascii="Times New Roman" w:hAnsi="Times New Roman" w:cs="Times New Roman"/>
          <w:color w:val="000000" w:themeColor="text1"/>
        </w:rPr>
        <w:lastRenderedPageBreak/>
        <w:t>BAB 2: EKSPLORASI MODUL OPERASIONAL ERPNEXT</w:t>
      </w:r>
      <w:bookmarkEnd w:id="6"/>
    </w:p>
    <w:p w:rsidR="00C17779" w:rsidRPr="00C17779" w:rsidRDefault="00C17779" w:rsidP="00C17779"/>
    <w:p w:rsidR="00032FBC" w:rsidRPr="00B85055" w:rsidRDefault="00B85055" w:rsidP="00B85055">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ERPNext menyediakan cakupan fungsionalitas yang sangat luas melalui modul-modul terintegrasi. Setiap modul dirancang untuk menangani alur kerja spesifik dengan tetap terhubung penuh ke Buku Besar (General Ledger) dan Buku Besar Pembantu Stok (Stock Ledger).</w:t>
      </w:r>
    </w:p>
    <w:p w:rsidR="00032FBC" w:rsidRPr="00B85055" w:rsidRDefault="00B85055" w:rsidP="00B85055">
      <w:pPr>
        <w:pStyle w:val="Heading2"/>
        <w:rPr>
          <w:rFonts w:ascii="Times New Roman" w:hAnsi="Times New Roman" w:cs="Times New Roman"/>
          <w:color w:val="000000" w:themeColor="text1"/>
        </w:rPr>
      </w:pPr>
      <w:bookmarkStart w:id="7" w:name="_Toc242980447"/>
      <w:r w:rsidRPr="00B85055">
        <w:rPr>
          <w:rFonts w:ascii="Times New Roman" w:hAnsi="Times New Roman" w:cs="Times New Roman"/>
          <w:color w:val="000000" w:themeColor="text1"/>
        </w:rPr>
        <w:t>2.1 Modul Akuntansi &amp; Keuangan (Accounting)</w:t>
      </w:r>
      <w:bookmarkEnd w:id="7"/>
    </w:p>
    <w:p w:rsidR="00032FBC" w:rsidRPr="00B85055" w:rsidRDefault="00B85055" w:rsidP="00C17779">
      <w:pPr>
        <w:spacing w:after="120"/>
        <w:ind w:firstLine="360"/>
        <w:rPr>
          <w:rFonts w:ascii="Times New Roman" w:hAnsi="Times New Roman" w:cs="Times New Roman"/>
          <w:color w:val="000000" w:themeColor="text1"/>
        </w:rPr>
      </w:pPr>
      <w:r w:rsidRPr="00B85055">
        <w:rPr>
          <w:rFonts w:ascii="Times New Roman" w:hAnsi="Times New Roman" w:cs="Times New Roman"/>
          <w:color w:val="000000" w:themeColor="text1"/>
        </w:rPr>
        <w:t>Modul Akuntansi merupakan fondasi utama dari seluruh sistem ERPNext. Seluruh transaksi operasional dari modul lain akan mengalir dan menghasilkan entri jurnal secara otomatis ke dalam modul ini.</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1. </w:t>
      </w:r>
      <w:r w:rsidRPr="00B85055">
        <w:rPr>
          <w:rFonts w:ascii="Times New Roman" w:hAnsi="Times New Roman" w:cs="Times New Roman"/>
          <w:color w:val="000000" w:themeColor="text1"/>
        </w:rPr>
        <w:t>Chart of Accounts (CoA): Bagan akun berstruktur pohon (tree structure) yang fleksibel hingga tak terbatas level.</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2. </w:t>
      </w:r>
      <w:r w:rsidRPr="00B85055">
        <w:rPr>
          <w:rFonts w:ascii="Times New Roman" w:hAnsi="Times New Roman" w:cs="Times New Roman"/>
          <w:color w:val="000000" w:themeColor="text1"/>
        </w:rPr>
        <w:t>Multi-Currency &amp; Multi-Company: Mendukung pengelolaan transaksi dalam berbagai mata uang asing serta konsolidasi beberapa entitas anak perusahaan.</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3. </w:t>
      </w:r>
      <w:r w:rsidRPr="00B85055">
        <w:rPr>
          <w:rFonts w:ascii="Times New Roman" w:hAnsi="Times New Roman" w:cs="Times New Roman"/>
          <w:color w:val="000000" w:themeColor="text1"/>
        </w:rPr>
        <w:t>Laporan Keuangan Otomatis: Menyediakan Neraca (Balance Sheet), Laporan Laba Rugi (Profit and Loss), Arus Kas (Cash Flow), serta Buku Besar (General Ledger) secara real-time.</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4. </w:t>
      </w:r>
      <w:r w:rsidRPr="00B85055">
        <w:rPr>
          <w:rFonts w:ascii="Times New Roman" w:hAnsi="Times New Roman" w:cs="Times New Roman"/>
          <w:color w:val="000000" w:themeColor="text1"/>
        </w:rPr>
        <w:t>Management Bank &amp; Rekonsiliasi: Fitur impor rekening koran dan rekonsiliasi bank otomatis.</w:t>
      </w:r>
    </w:p>
    <w:p w:rsidR="00032FBC" w:rsidRPr="00B85055" w:rsidRDefault="00B85055" w:rsidP="00B85055">
      <w:pPr>
        <w:pStyle w:val="Heading2"/>
        <w:rPr>
          <w:rFonts w:ascii="Times New Roman" w:hAnsi="Times New Roman" w:cs="Times New Roman"/>
          <w:color w:val="000000" w:themeColor="text1"/>
        </w:rPr>
      </w:pPr>
      <w:bookmarkStart w:id="8" w:name="_Toc242980448"/>
      <w:r w:rsidRPr="00B85055">
        <w:rPr>
          <w:rFonts w:ascii="Times New Roman" w:hAnsi="Times New Roman" w:cs="Times New Roman"/>
          <w:color w:val="000000" w:themeColor="text1"/>
        </w:rPr>
        <w:t>2.2 Modul Manajemen Stok &amp; Persediaan (Stock &amp; Inventory)</w:t>
      </w:r>
      <w:bookmarkEnd w:id="8"/>
    </w:p>
    <w:p w:rsidR="00032FBC" w:rsidRPr="00B85055" w:rsidRDefault="00B85055" w:rsidP="00C17779">
      <w:pPr>
        <w:spacing w:after="120"/>
        <w:ind w:firstLine="360"/>
        <w:rPr>
          <w:rFonts w:ascii="Times New Roman" w:hAnsi="Times New Roman" w:cs="Times New Roman"/>
          <w:color w:val="000000" w:themeColor="text1"/>
        </w:rPr>
      </w:pPr>
      <w:r w:rsidRPr="00B85055">
        <w:rPr>
          <w:rFonts w:ascii="Times New Roman" w:hAnsi="Times New Roman" w:cs="Times New Roman"/>
          <w:color w:val="000000" w:themeColor="text1"/>
        </w:rPr>
        <w:t>Modul Stok menangani pelacakan fisik dan nilai moneter dari seluruh barang yang dimiliki perusahaan. ERPNext mendukung dua metode penilaian persediaan utama: FIFO (First-In, First-Out) dan Moving Average.</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Multi-Warehouse Management: Pelacakan persediaan di berbagai lokasi gudang, rak, atau area pabrik.</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Serial Number &amp; Batch Tracking: Pelacakan masa kedaluwarsa (expiration date) dan nomor seri unik untuk jaminan kualitas.</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 </w:t>
      </w:r>
      <w:r w:rsidRPr="00B85055">
        <w:rPr>
          <w:rFonts w:ascii="Times New Roman" w:hAnsi="Times New Roman" w:cs="Times New Roman"/>
          <w:color w:val="000000" w:themeColor="text1"/>
        </w:rPr>
        <w:t>Stock Valuation &amp; Auto-Accounting: Pembaruan nilai aset persediaan secara otomatis di Neraca saat terjadi penerimaan atau pengeluaran barang.</w:t>
      </w:r>
    </w:p>
    <w:p w:rsidR="00032FBC" w:rsidRPr="00B85055" w:rsidRDefault="00B85055" w:rsidP="00B85055">
      <w:pPr>
        <w:pStyle w:val="Heading2"/>
        <w:rPr>
          <w:rFonts w:ascii="Times New Roman" w:hAnsi="Times New Roman" w:cs="Times New Roman"/>
          <w:color w:val="000000" w:themeColor="text1"/>
        </w:rPr>
      </w:pPr>
      <w:bookmarkStart w:id="9" w:name="_Toc242980449"/>
      <w:r w:rsidRPr="00B85055">
        <w:rPr>
          <w:rFonts w:ascii="Times New Roman" w:hAnsi="Times New Roman" w:cs="Times New Roman"/>
          <w:color w:val="000000" w:themeColor="text1"/>
        </w:rPr>
        <w:t>2.3 Modul Perencanaan &amp; Biaya Produksi (Manufacturing &amp; MRP)</w:t>
      </w:r>
      <w:bookmarkEnd w:id="9"/>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Modul Manufaktur dirancang khusus untuk mengelola siklus hidup transformasi bahan baku menjadi produk jadi. Modul ini terhubung erat dengan Modul Stok dan Akuntansi.</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160"/>
        <w:gridCol w:w="3744"/>
        <w:gridCol w:w="3456"/>
      </w:tblGrid>
      <w:tr w:rsidR="00B85055" w:rsidRPr="00B85055">
        <w:trPr>
          <w:jc w:val="center"/>
        </w:trPr>
        <w:tc>
          <w:tcPr>
            <w:tcW w:w="2160"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Nama Modul</w:t>
            </w:r>
          </w:p>
        </w:tc>
        <w:tc>
          <w:tcPr>
            <w:tcW w:w="3744"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Fungsi Utama</w:t>
            </w:r>
          </w:p>
        </w:tc>
        <w:tc>
          <w:tcPr>
            <w:tcW w:w="3456"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Dokumen Kunci (DocTypes)</w:t>
            </w:r>
          </w:p>
        </w:tc>
      </w:tr>
      <w:tr w:rsidR="00B85055" w:rsidRPr="00B85055">
        <w:trPr>
          <w:jc w:val="center"/>
        </w:trPr>
        <w:tc>
          <w:tcPr>
            <w:tcW w:w="216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Accounting</w:t>
            </w:r>
          </w:p>
        </w:tc>
        <w:tc>
          <w:tcPr>
            <w:tcW w:w="3744"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Mengelola keuangan, utang-piutang, &amp; laporan keuangan</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Journal Entry, Sales Invoice, Purchase Invoice, Payment Entry</w:t>
            </w:r>
          </w:p>
        </w:tc>
      </w:tr>
      <w:tr w:rsidR="00B85055" w:rsidRPr="00B85055">
        <w:trPr>
          <w:jc w:val="center"/>
        </w:trPr>
        <w:tc>
          <w:tcPr>
            <w:tcW w:w="216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w:t>
            </w:r>
          </w:p>
        </w:tc>
        <w:tc>
          <w:tcPr>
            <w:tcW w:w="3744"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Mengelola pergerakan &amp; penilaian aset barang</w:t>
            </w:r>
          </w:p>
        </w:tc>
        <w:tc>
          <w:tcPr>
            <w:tcW w:w="345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Item, Stock Entry, Delivery Note, Purchase Receipt, Warehouse</w:t>
            </w:r>
          </w:p>
        </w:tc>
      </w:tr>
      <w:tr w:rsidR="00B85055" w:rsidRPr="00B85055">
        <w:trPr>
          <w:jc w:val="center"/>
        </w:trPr>
        <w:tc>
          <w:tcPr>
            <w:tcW w:w="216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lastRenderedPageBreak/>
              <w:t>Manufacturing</w:t>
            </w:r>
          </w:p>
        </w:tc>
        <w:tc>
          <w:tcPr>
            <w:tcW w:w="3744"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Mengatur proses produksi, BOM, &amp; biaya manufaktur</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BOM, Work Order, Job Card, Stock Entry (Manufacture)</w:t>
            </w:r>
          </w:p>
        </w:tc>
      </w:tr>
      <w:tr w:rsidR="00B85055" w:rsidRPr="00B85055">
        <w:trPr>
          <w:jc w:val="center"/>
        </w:trPr>
        <w:tc>
          <w:tcPr>
            <w:tcW w:w="216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Buying</w:t>
            </w:r>
          </w:p>
        </w:tc>
        <w:tc>
          <w:tcPr>
            <w:tcW w:w="3744"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Proses pengadaan bahan baku &amp; hubungan vendor</w:t>
            </w:r>
          </w:p>
        </w:tc>
        <w:tc>
          <w:tcPr>
            <w:tcW w:w="345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Material Request, Supplier, Purchase Order, Purchase Receipt</w:t>
            </w:r>
          </w:p>
        </w:tc>
      </w:tr>
      <w:tr w:rsidR="00B85055" w:rsidRPr="00B85055">
        <w:trPr>
          <w:jc w:val="center"/>
        </w:trPr>
        <w:tc>
          <w:tcPr>
            <w:tcW w:w="216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Selling</w:t>
            </w:r>
          </w:p>
        </w:tc>
        <w:tc>
          <w:tcPr>
            <w:tcW w:w="3744"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Proses penjualan, penawaran, &amp; pesanan pelanggan</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Customer, Quotation, Sales Order, Sales Invoice</w:t>
            </w:r>
          </w:p>
        </w:tc>
      </w:tr>
      <w:tr w:rsidR="00B85055" w:rsidRPr="00B85055">
        <w:trPr>
          <w:jc w:val="center"/>
        </w:trPr>
        <w:tc>
          <w:tcPr>
            <w:tcW w:w="216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HRMS &amp; Payroll</w:t>
            </w:r>
          </w:p>
        </w:tc>
        <w:tc>
          <w:tcPr>
            <w:tcW w:w="3744"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Penggajian, absensi, klaim biaya, &amp; manajemen SDM</w:t>
            </w:r>
          </w:p>
        </w:tc>
        <w:tc>
          <w:tcPr>
            <w:tcW w:w="345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Employee, Attendance, Salary Slip, Expense Claim</w:t>
            </w:r>
          </w:p>
        </w:tc>
      </w:tr>
      <w:tr w:rsidR="00B85055" w:rsidRPr="00B85055">
        <w:trPr>
          <w:jc w:val="center"/>
        </w:trPr>
        <w:tc>
          <w:tcPr>
            <w:tcW w:w="216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Projects</w:t>
            </w:r>
          </w:p>
        </w:tc>
        <w:tc>
          <w:tcPr>
            <w:tcW w:w="3744"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Manajemen tugas proyek, anggaran, &amp; timesheet</w:t>
            </w:r>
          </w:p>
        </w:tc>
        <w:tc>
          <w:tcPr>
            <w:tcW w:w="345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Project, Task, Timesheet, Project Costing</w:t>
            </w:r>
          </w:p>
        </w:tc>
      </w:tr>
    </w:tbl>
    <w:p w:rsidR="00032FBC" w:rsidRPr="00B85055" w:rsidRDefault="00032FBC">
      <w:pPr>
        <w:spacing w:after="120"/>
        <w:rPr>
          <w:rFonts w:ascii="Times New Roman" w:hAnsi="Times New Roman" w:cs="Times New Roman"/>
          <w:color w:val="000000" w:themeColor="text1"/>
        </w:rPr>
      </w:pPr>
    </w:p>
    <w:tbl>
      <w:tblPr>
        <w:tblW w:w="0" w:type="auto"/>
        <w:jc w:val="center"/>
        <w:tblLayout w:type="fixed"/>
        <w:tblLook w:val="04A0" w:firstRow="1" w:lastRow="0" w:firstColumn="1" w:lastColumn="0" w:noHBand="0" w:noVBand="1"/>
      </w:tblPr>
      <w:tblGrid>
        <w:gridCol w:w="9360"/>
      </w:tblGrid>
      <w:tr w:rsidR="00B85055" w:rsidRPr="00B85055">
        <w:trPr>
          <w:jc w:val="center"/>
        </w:trPr>
        <w:tc>
          <w:tcPr>
            <w:tcW w:w="9360" w:type="dxa"/>
            <w:tcBorders>
              <w:left w:val="single" w:sz="24" w:space="0" w:color="1F4E78"/>
            </w:tcBorders>
            <w:shd w:val="clear" w:color="auto" w:fill="F0F4F8"/>
            <w:tcMar>
              <w:top w:w="140" w:type="dxa"/>
              <w:left w:w="200" w:type="dxa"/>
              <w:bottom w:w="140" w:type="dxa"/>
              <w:right w:w="200" w:type="dxa"/>
            </w:tcMar>
          </w:tcPr>
          <w:p w:rsidR="00032FBC" w:rsidRPr="00B85055" w:rsidRDefault="00B85055">
            <w:pPr>
              <w:spacing w:before="40" w:after="80"/>
              <w:rPr>
                <w:rFonts w:ascii="Times New Roman" w:hAnsi="Times New Roman" w:cs="Times New Roman"/>
                <w:color w:val="000000" w:themeColor="text1"/>
              </w:rPr>
            </w:pPr>
            <w:r w:rsidRPr="00B85055">
              <w:rPr>
                <w:rFonts w:ascii="Times New Roman" w:hAnsi="Times New Roman" w:cs="Times New Roman"/>
                <w:b/>
                <w:color w:val="000000" w:themeColor="text1"/>
                <w:sz w:val="21"/>
              </w:rPr>
              <w:t xml:space="preserve">Konektivitas Antar Modul: </w:t>
            </w:r>
            <w:r w:rsidRPr="00B85055">
              <w:rPr>
                <w:rFonts w:ascii="Times New Roman" w:hAnsi="Times New Roman" w:cs="Times New Roman"/>
                <w:color w:val="000000" w:themeColor="text1"/>
                <w:sz w:val="20"/>
              </w:rPr>
              <w:t>Setiap modul di ERPNext bekerja secara interconnected. Pembatalan (Cancel) atau amandemen (Amend) pada satu dokumen transaksi akan secara otomatis memulihkan nilai stok dan entri jurnal ke posisi semula.</w:t>
            </w:r>
          </w:p>
        </w:tc>
      </w:tr>
    </w:tbl>
    <w:p w:rsidR="00032FBC" w:rsidRPr="00B85055" w:rsidRDefault="00032FBC">
      <w:pPr>
        <w:spacing w:after="120"/>
        <w:rPr>
          <w:rFonts w:ascii="Times New Roman" w:hAnsi="Times New Roman" w:cs="Times New Roman"/>
          <w:color w:val="000000" w:themeColor="text1"/>
        </w:rPr>
      </w:pP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Default="00B85055" w:rsidP="00C17779">
      <w:pPr>
        <w:pStyle w:val="Heading1"/>
        <w:jc w:val="center"/>
        <w:rPr>
          <w:rFonts w:ascii="Times New Roman" w:hAnsi="Times New Roman" w:cs="Times New Roman"/>
          <w:color w:val="000000" w:themeColor="text1"/>
        </w:rPr>
      </w:pPr>
      <w:bookmarkStart w:id="10" w:name="_Toc242980450"/>
      <w:r w:rsidRPr="00B85055">
        <w:rPr>
          <w:rFonts w:ascii="Times New Roman" w:hAnsi="Times New Roman" w:cs="Times New Roman"/>
          <w:color w:val="000000" w:themeColor="text1"/>
        </w:rPr>
        <w:lastRenderedPageBreak/>
        <w:t>BAB 3: PANDUAN INSTALASI &amp; SETUP SERVER ERPNEXT</w:t>
      </w:r>
      <w:bookmarkEnd w:id="10"/>
    </w:p>
    <w:p w:rsidR="00C17779" w:rsidRPr="00C17779" w:rsidRDefault="00C17779" w:rsidP="00C17779"/>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ERPNext memberikan kebebasan penuh dalam menentukan metode deployment sesuai dengan kapasitas teknis dan anggaran organisasi. Terdapat tiga pendekatan utama untuk menginstal dan menjalankan ERPNext.</w:t>
      </w:r>
    </w:p>
    <w:p w:rsidR="00032FBC" w:rsidRPr="00B85055" w:rsidRDefault="00B85055" w:rsidP="00B85055">
      <w:pPr>
        <w:pStyle w:val="Heading2"/>
        <w:rPr>
          <w:rFonts w:ascii="Times New Roman" w:hAnsi="Times New Roman" w:cs="Times New Roman"/>
          <w:color w:val="000000" w:themeColor="text1"/>
        </w:rPr>
      </w:pPr>
      <w:bookmarkStart w:id="11" w:name="_Toc242980451"/>
      <w:r w:rsidRPr="00B85055">
        <w:rPr>
          <w:rFonts w:ascii="Times New Roman" w:hAnsi="Times New Roman" w:cs="Times New Roman"/>
          <w:color w:val="000000" w:themeColor="text1"/>
        </w:rPr>
        <w:t>3.1 Opsi Deployment A: Cloud Hosting via Frappe Cloud</w:t>
      </w:r>
      <w:bookmarkEnd w:id="11"/>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Frappe Cloud adalah platform PaaS (Platform as a Service) resmi yang dikelola langsung oleh tim pengembang Frappe. Opsi ini merupakan pilihan paling praktis bagi organisasi yang ingin langsung menggunakan ERPNext tanpa perlu mengelola server Linux, keamanan, atau pembaruan perangkat lunak secara mandiri.</w:t>
      </w:r>
    </w:p>
    <w:p w:rsidR="00032FBC" w:rsidRPr="00B85055" w:rsidRDefault="00B85055" w:rsidP="00B85055">
      <w:pPr>
        <w:pStyle w:val="Heading2"/>
        <w:rPr>
          <w:rFonts w:ascii="Times New Roman" w:hAnsi="Times New Roman" w:cs="Times New Roman"/>
          <w:color w:val="000000" w:themeColor="text1"/>
        </w:rPr>
      </w:pPr>
      <w:bookmarkStart w:id="12" w:name="_Toc242980452"/>
      <w:r w:rsidRPr="00B85055">
        <w:rPr>
          <w:rFonts w:ascii="Times New Roman" w:hAnsi="Times New Roman" w:cs="Times New Roman"/>
          <w:color w:val="000000" w:themeColor="text1"/>
        </w:rPr>
        <w:t>3.2 Opsi Deployment B: Environment Docker Container</w:t>
      </w:r>
      <w:bookmarkEnd w:id="12"/>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Bagi tim TI yang menginginkan kemudahan evaluasi lokal atau pengujian cepat tanpa menginstal dependensi Python dan Node.js secara manual, metode Docker menggunakan repository resmi frappe_docker adalah solusi terbaik.</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Tahapan pelaksanaan deployment uji coba Docker mencakup pengunduhan repository frappe_docker, eksekusi Docker Compose, dan pengaksesan port 8080 pada browser lokal.</w:t>
      </w:r>
    </w:p>
    <w:p w:rsidR="00032FBC" w:rsidRPr="00B85055" w:rsidRDefault="00B85055" w:rsidP="00B85055">
      <w:pPr>
        <w:pStyle w:val="Heading2"/>
        <w:rPr>
          <w:rFonts w:ascii="Times New Roman" w:hAnsi="Times New Roman" w:cs="Times New Roman"/>
          <w:color w:val="000000" w:themeColor="text1"/>
        </w:rPr>
      </w:pPr>
      <w:bookmarkStart w:id="13" w:name="_Toc242980453"/>
      <w:r w:rsidRPr="00B85055">
        <w:rPr>
          <w:rFonts w:ascii="Times New Roman" w:hAnsi="Times New Roman" w:cs="Times New Roman"/>
          <w:color w:val="000000" w:themeColor="text1"/>
        </w:rPr>
        <w:t>3.3 Opsi Deployment C: Development Environment via Bench CLI</w:t>
      </w:r>
      <w:bookmarkEnd w:id="13"/>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Untuk pengembang (developers) yang ingin melakukan kustomisasi kode, pembuatan aplikasi kustom (custom app), atau pengujian fitur baru, ERPNext menyediakan alat baris perintah khusus bernama Bench CLI.</w:t>
      </w:r>
    </w:p>
    <w:p w:rsidR="00C17779"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Langkah-langkah pengoperasian Bench</w:t>
      </w:r>
      <w:r w:rsidR="00C17779">
        <w:rPr>
          <w:rFonts w:ascii="Times New Roman" w:hAnsi="Times New Roman" w:cs="Times New Roman"/>
          <w:color w:val="000000" w:themeColor="text1"/>
        </w:rPr>
        <w:t xml:space="preserve"> CLI mencakup:</w:t>
      </w:r>
    </w:p>
    <w:p w:rsidR="00C17779" w:rsidRDefault="00B85055" w:rsidP="00C17779">
      <w:pPr>
        <w:pStyle w:val="ListParagraph"/>
        <w:numPr>
          <w:ilvl w:val="0"/>
          <w:numId w:val="10"/>
        </w:numPr>
        <w:spacing w:after="120"/>
        <w:rPr>
          <w:rFonts w:ascii="Times New Roman" w:hAnsi="Times New Roman" w:cs="Times New Roman"/>
          <w:color w:val="000000" w:themeColor="text1"/>
        </w:rPr>
      </w:pPr>
      <w:r w:rsidRPr="00C17779">
        <w:rPr>
          <w:rFonts w:ascii="Times New Roman" w:hAnsi="Times New Roman" w:cs="Times New Roman"/>
          <w:color w:val="000000" w:themeColor="text1"/>
        </w:rPr>
        <w:t>Inisialisasi fr</w:t>
      </w:r>
      <w:r w:rsidR="00C17779">
        <w:rPr>
          <w:rFonts w:ascii="Times New Roman" w:hAnsi="Times New Roman" w:cs="Times New Roman"/>
          <w:color w:val="000000" w:themeColor="text1"/>
        </w:rPr>
        <w:t>appe-bench dengan versi 15</w:t>
      </w:r>
    </w:p>
    <w:p w:rsidR="00C17779" w:rsidRDefault="00B85055" w:rsidP="00C17779">
      <w:pPr>
        <w:pStyle w:val="ListParagraph"/>
        <w:numPr>
          <w:ilvl w:val="0"/>
          <w:numId w:val="10"/>
        </w:numPr>
        <w:spacing w:after="120"/>
        <w:rPr>
          <w:rFonts w:ascii="Times New Roman" w:hAnsi="Times New Roman" w:cs="Times New Roman"/>
          <w:color w:val="000000" w:themeColor="text1"/>
        </w:rPr>
      </w:pPr>
      <w:r w:rsidRPr="00C17779">
        <w:rPr>
          <w:rFonts w:ascii="Times New Roman" w:hAnsi="Times New Roman" w:cs="Times New Roman"/>
          <w:color w:val="000000" w:themeColor="text1"/>
        </w:rPr>
        <w:t>Pengaktifan se</w:t>
      </w:r>
      <w:r w:rsidR="00C17779">
        <w:rPr>
          <w:rFonts w:ascii="Times New Roman" w:hAnsi="Times New Roman" w:cs="Times New Roman"/>
          <w:color w:val="000000" w:themeColor="text1"/>
        </w:rPr>
        <w:t>rver lokal via bench start</w:t>
      </w:r>
    </w:p>
    <w:p w:rsidR="00C17779" w:rsidRDefault="00B85055" w:rsidP="00C17779">
      <w:pPr>
        <w:pStyle w:val="ListParagraph"/>
        <w:numPr>
          <w:ilvl w:val="0"/>
          <w:numId w:val="10"/>
        </w:numPr>
        <w:spacing w:after="120"/>
        <w:rPr>
          <w:rFonts w:ascii="Times New Roman" w:hAnsi="Times New Roman" w:cs="Times New Roman"/>
          <w:color w:val="000000" w:themeColor="text1"/>
        </w:rPr>
      </w:pPr>
      <w:r w:rsidRPr="00C17779">
        <w:rPr>
          <w:rFonts w:ascii="Times New Roman" w:hAnsi="Times New Roman" w:cs="Times New Roman"/>
          <w:color w:val="000000" w:themeColor="text1"/>
        </w:rPr>
        <w:t>Pembuatan site b</w:t>
      </w:r>
      <w:r w:rsidR="00C17779">
        <w:rPr>
          <w:rFonts w:ascii="Times New Roman" w:hAnsi="Times New Roman" w:cs="Times New Roman"/>
          <w:color w:val="000000" w:themeColor="text1"/>
        </w:rPr>
        <w:t>aru via bench new-site, dan</w:t>
      </w:r>
    </w:p>
    <w:p w:rsidR="00032FBC" w:rsidRPr="00C17779" w:rsidRDefault="00B85055" w:rsidP="00C17779">
      <w:pPr>
        <w:pStyle w:val="ListParagraph"/>
        <w:numPr>
          <w:ilvl w:val="0"/>
          <w:numId w:val="10"/>
        </w:numPr>
        <w:spacing w:after="120"/>
        <w:rPr>
          <w:rFonts w:ascii="Times New Roman" w:hAnsi="Times New Roman" w:cs="Times New Roman"/>
          <w:color w:val="000000" w:themeColor="text1"/>
        </w:rPr>
      </w:pPr>
      <w:r w:rsidRPr="00C17779">
        <w:rPr>
          <w:rFonts w:ascii="Times New Roman" w:hAnsi="Times New Roman" w:cs="Times New Roman"/>
          <w:color w:val="000000" w:themeColor="text1"/>
        </w:rPr>
        <w:t>Pemasangan aplikasi ERPNext via bench install-app erpnext.</w:t>
      </w:r>
    </w:p>
    <w:tbl>
      <w:tblPr>
        <w:tblW w:w="0" w:type="auto"/>
        <w:jc w:val="center"/>
        <w:tblLayout w:type="fixed"/>
        <w:tblLook w:val="04A0" w:firstRow="1" w:lastRow="0" w:firstColumn="1" w:lastColumn="0" w:noHBand="0" w:noVBand="1"/>
      </w:tblPr>
      <w:tblGrid>
        <w:gridCol w:w="9360"/>
      </w:tblGrid>
      <w:tr w:rsidR="00B85055" w:rsidRPr="00B85055">
        <w:trPr>
          <w:jc w:val="center"/>
        </w:trPr>
        <w:tc>
          <w:tcPr>
            <w:tcW w:w="9360" w:type="dxa"/>
            <w:tcBorders>
              <w:left w:val="single" w:sz="24" w:space="0" w:color="1F4E78"/>
            </w:tcBorders>
            <w:shd w:val="clear" w:color="auto" w:fill="F0F4F8"/>
            <w:tcMar>
              <w:top w:w="140" w:type="dxa"/>
              <w:left w:w="200" w:type="dxa"/>
              <w:bottom w:w="140" w:type="dxa"/>
              <w:right w:w="200" w:type="dxa"/>
            </w:tcMar>
          </w:tcPr>
          <w:p w:rsidR="00032FBC" w:rsidRPr="00B85055" w:rsidRDefault="00B85055">
            <w:pPr>
              <w:spacing w:before="40" w:after="80"/>
              <w:rPr>
                <w:rFonts w:ascii="Times New Roman" w:hAnsi="Times New Roman" w:cs="Times New Roman"/>
                <w:color w:val="000000" w:themeColor="text1"/>
              </w:rPr>
            </w:pPr>
            <w:r w:rsidRPr="00B85055">
              <w:rPr>
                <w:rFonts w:ascii="Times New Roman" w:hAnsi="Times New Roman" w:cs="Times New Roman"/>
                <w:b/>
                <w:color w:val="000000" w:themeColor="text1"/>
                <w:sz w:val="21"/>
              </w:rPr>
              <w:t xml:space="preserve">Prasyarat Sistem Lokal: </w:t>
            </w:r>
            <w:r w:rsidRPr="00B85055">
              <w:rPr>
                <w:rFonts w:ascii="Times New Roman" w:hAnsi="Times New Roman" w:cs="Times New Roman"/>
                <w:color w:val="000000" w:themeColor="text1"/>
                <w:sz w:val="20"/>
              </w:rPr>
              <w:t>Pastikan komputer Anda telah terpasang Python 3.10+, Node.js 18+, Redis, dan MariaDB Server sebelum menjalankan perintah Bench CLI.</w:t>
            </w:r>
          </w:p>
        </w:tc>
      </w:tr>
    </w:tbl>
    <w:p w:rsidR="00032FBC" w:rsidRPr="00B85055" w:rsidRDefault="00032FBC">
      <w:pPr>
        <w:spacing w:after="120"/>
        <w:rPr>
          <w:rFonts w:ascii="Times New Roman" w:hAnsi="Times New Roman" w:cs="Times New Roman"/>
          <w:color w:val="000000" w:themeColor="text1"/>
        </w:rPr>
      </w:pP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Pr="00B85055" w:rsidRDefault="00B85055" w:rsidP="00C17779">
      <w:pPr>
        <w:pStyle w:val="Heading1"/>
        <w:jc w:val="center"/>
        <w:rPr>
          <w:rFonts w:ascii="Times New Roman" w:hAnsi="Times New Roman" w:cs="Times New Roman"/>
          <w:color w:val="000000" w:themeColor="text1"/>
        </w:rPr>
      </w:pPr>
      <w:bookmarkStart w:id="14" w:name="_Toc242980454"/>
      <w:r w:rsidRPr="00B85055">
        <w:rPr>
          <w:rFonts w:ascii="Times New Roman" w:hAnsi="Times New Roman" w:cs="Times New Roman"/>
          <w:color w:val="000000" w:themeColor="text1"/>
        </w:rPr>
        <w:lastRenderedPageBreak/>
        <w:t>BAB 4: CHART OF ACCOUNTS &amp; AKUNTANSI BIAYA MANUFAKTUR</w:t>
      </w:r>
      <w:bookmarkEnd w:id="14"/>
    </w:p>
    <w:p w:rsidR="00032FBC" w:rsidRPr="00B85055" w:rsidRDefault="00B85055" w:rsidP="00B85055">
      <w:pPr>
        <w:pStyle w:val="Heading2"/>
        <w:rPr>
          <w:rFonts w:ascii="Times New Roman" w:hAnsi="Times New Roman" w:cs="Times New Roman"/>
          <w:color w:val="000000" w:themeColor="text1"/>
        </w:rPr>
      </w:pPr>
      <w:bookmarkStart w:id="15" w:name="_Toc242980455"/>
      <w:r w:rsidRPr="00B85055">
        <w:rPr>
          <w:rFonts w:ascii="Times New Roman" w:hAnsi="Times New Roman" w:cs="Times New Roman"/>
          <w:color w:val="000000" w:themeColor="text1"/>
        </w:rPr>
        <w:t>4.1 Hierarki Kode Akun Standar Manufaktur ERPNext</w:t>
      </w:r>
      <w:bookmarkEnd w:id="15"/>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Sistem akuntansi manufaktur memerlukan penataan Bagan Akun (Chart of Accounts) yang mampu memisahkan secara tegas antara persediaan bahan baku, persediaan barang dalam proses (WIP), persediaan barang jadi, serta alokasi biaya overhead pabrik (FOH).</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1440"/>
        <w:gridCol w:w="3168"/>
        <w:gridCol w:w="2592"/>
        <w:gridCol w:w="1008"/>
        <w:gridCol w:w="2592"/>
      </w:tblGrid>
      <w:tr w:rsidR="00B85055" w:rsidRPr="00B85055">
        <w:trPr>
          <w:jc w:val="center"/>
        </w:trPr>
        <w:tc>
          <w:tcPr>
            <w:tcW w:w="1440"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Kode Akun</w:t>
            </w:r>
          </w:p>
        </w:tc>
        <w:tc>
          <w:tcPr>
            <w:tcW w:w="3168"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Nama Akun</w:t>
            </w:r>
          </w:p>
        </w:tc>
        <w:tc>
          <w:tcPr>
            <w:tcW w:w="2592"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Parent Account</w:t>
            </w:r>
          </w:p>
        </w:tc>
        <w:tc>
          <w:tcPr>
            <w:tcW w:w="1008"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Is Group</w:t>
            </w:r>
          </w:p>
        </w:tc>
        <w:tc>
          <w:tcPr>
            <w:tcW w:w="2592"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Account Type ERPNext</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1000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Aset (Assets)</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PT Mebel Nusantara</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Root Type: Asset</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1100</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Aset Lancar (Current Assets)</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1000 - Aset</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Current Asset</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1110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Kas &amp; Bank</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1100 - Aset Lancar</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Bank / Cash</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1111</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Kas Operasional Pabrik</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1110 - Kas &amp; Bank</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Cash</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1120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Piutang Usaha (AR)</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1100 - Aset Lancar</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Receivable</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1130</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Persediaan (Inventory)</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1100 - Aset Lancar</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1131</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Persediaan Bahan Baku (RM)</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1130 - Persediaan</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1132</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Persediaan Barang Dalam Proses (WIP)</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1130 - Persediaan</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1133</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Persediaan Barang Jadi (FG)</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1130 - Persediaan</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1136</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 Received But Not Billed</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1130 - Persediaan</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 Received But Not Billed</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2000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Kewajiban (Liabilities)</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PT Mebel Nusantara</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Root Type: Liability</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2110</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Hutang Usaha (AP)</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2000 - Kewajiban</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Payable</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4000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Pendapatan (Income)</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PT Mebel Nusantara</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Root Type: Income</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4110</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Pendapatan Penjualan Produk</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4000 - Pendapatan</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Income Account</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lastRenderedPageBreak/>
              <w:t>5000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Beban Pokok Penjualan (COGS)</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PT Mebel Nusantara</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Root Type: Expense</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5100</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HPP - Beban Bahan Baku</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5000 - BPP</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Cost of Goods Sold</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5200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Upah Tenaga Kerja Langsung</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5000 - BPP</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Direct Expense</w:t>
            </w:r>
          </w:p>
        </w:tc>
      </w:tr>
      <w:tr w:rsidR="00B85055" w:rsidRPr="00B85055">
        <w:trPr>
          <w:jc w:val="center"/>
        </w:trPr>
        <w:tc>
          <w:tcPr>
            <w:tcW w:w="144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5300</w:t>
            </w:r>
          </w:p>
        </w:tc>
        <w:tc>
          <w:tcPr>
            <w:tcW w:w="316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Biaya Overhead Pabrik (FOH)</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5000 - BPP</w:t>
            </w:r>
          </w:p>
        </w:tc>
        <w:tc>
          <w:tcPr>
            <w:tcW w:w="1008"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Direct Expense</w:t>
            </w:r>
          </w:p>
        </w:tc>
      </w:tr>
      <w:tr w:rsidR="00B85055" w:rsidRPr="00B85055">
        <w:trPr>
          <w:jc w:val="center"/>
        </w:trPr>
        <w:tc>
          <w:tcPr>
            <w:tcW w:w="144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5330</w:t>
            </w:r>
          </w:p>
        </w:tc>
        <w:tc>
          <w:tcPr>
            <w:tcW w:w="316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Biaya Utilitas &amp; Listrik Pabrik</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5300 - FOH</w:t>
            </w:r>
          </w:p>
        </w:tc>
        <w:tc>
          <w:tcPr>
            <w:tcW w:w="1008"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0</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Direct Expense</w:t>
            </w:r>
          </w:p>
        </w:tc>
      </w:tr>
    </w:tbl>
    <w:p w:rsidR="00032FBC" w:rsidRPr="00B85055" w:rsidRDefault="00032FBC">
      <w:pPr>
        <w:spacing w:after="120"/>
        <w:rPr>
          <w:rFonts w:ascii="Times New Roman" w:hAnsi="Times New Roman" w:cs="Times New Roman"/>
          <w:color w:val="000000" w:themeColor="text1"/>
        </w:rPr>
      </w:pPr>
    </w:p>
    <w:p w:rsidR="00032FBC" w:rsidRPr="00B85055" w:rsidRDefault="00B85055" w:rsidP="00B85055">
      <w:pPr>
        <w:pStyle w:val="Heading2"/>
        <w:rPr>
          <w:rFonts w:ascii="Times New Roman" w:hAnsi="Times New Roman" w:cs="Times New Roman"/>
          <w:color w:val="000000" w:themeColor="text1"/>
        </w:rPr>
      </w:pPr>
      <w:bookmarkStart w:id="16" w:name="_Toc242980456"/>
      <w:r w:rsidRPr="00B85055">
        <w:rPr>
          <w:rFonts w:ascii="Times New Roman" w:hAnsi="Times New Roman" w:cs="Times New Roman"/>
          <w:color w:val="000000" w:themeColor="text1"/>
        </w:rPr>
        <w:t>4.2 Strategi Import Bagan Akun Menggunakan Chart of Accounts Importer</w:t>
      </w:r>
      <w:bookmarkEnd w:id="16"/>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ERPNext menyediakan fitur Chart of Accounts Importer untuk mempermudah migrasi struktur kode akun dari file spreadsheet (Excel .xlsx atau CSV). Pengguna cukup mengunduh templat standar, mengisi kode akun dan tipe akun yang sesuai, lalu mengunggahnya kembali ke dalam sistem.</w:t>
      </w: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Pr="00B85055" w:rsidRDefault="00B85055" w:rsidP="00C17779">
      <w:pPr>
        <w:pStyle w:val="Heading1"/>
        <w:jc w:val="center"/>
        <w:rPr>
          <w:rFonts w:ascii="Times New Roman" w:hAnsi="Times New Roman" w:cs="Times New Roman"/>
          <w:color w:val="000000" w:themeColor="text1"/>
        </w:rPr>
      </w:pPr>
      <w:bookmarkStart w:id="17" w:name="_Toc242980457"/>
      <w:r w:rsidRPr="00B85055">
        <w:rPr>
          <w:rFonts w:ascii="Times New Roman" w:hAnsi="Times New Roman" w:cs="Times New Roman"/>
          <w:color w:val="000000" w:themeColor="text1"/>
        </w:rPr>
        <w:lastRenderedPageBreak/>
        <w:t>BAB 5: STUDI KASUS OPERASIONAL PT MEBEL NUSANTARA UTAMA</w:t>
      </w:r>
      <w:bookmarkEnd w:id="17"/>
    </w:p>
    <w:p w:rsidR="00032FBC" w:rsidRPr="00B85055" w:rsidRDefault="00B85055" w:rsidP="00B85055">
      <w:pPr>
        <w:pStyle w:val="Heading2"/>
        <w:rPr>
          <w:rFonts w:ascii="Times New Roman" w:hAnsi="Times New Roman" w:cs="Times New Roman"/>
          <w:color w:val="000000" w:themeColor="text1"/>
        </w:rPr>
      </w:pPr>
      <w:bookmarkStart w:id="18" w:name="_Toc242980458"/>
      <w:r w:rsidRPr="00B85055">
        <w:rPr>
          <w:rFonts w:ascii="Times New Roman" w:hAnsi="Times New Roman" w:cs="Times New Roman"/>
          <w:color w:val="000000" w:themeColor="text1"/>
        </w:rPr>
        <w:t>5.1 Profil Perusahaan &amp; Master Data Produk</w:t>
      </w:r>
      <w:bookmarkEnd w:id="18"/>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Untuk memberikan gambaran praktis yang nyata, bab ini menyajikan studi kasus komprehensif pada PT Mebel Nusantara Utama, sebuah perusahaan manufaktur kayu yang memproduksi produk unggulan Kursi Kayu Minimalis (FG-KR-01).</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Master Data Bahan Baku &amp; BOM (Bill of Materials) untuk 1 Unit Kursi Kayu (FG-KR-01):</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1. </w:t>
      </w:r>
      <w:r w:rsidRPr="00B85055">
        <w:rPr>
          <w:rFonts w:ascii="Times New Roman" w:hAnsi="Times New Roman" w:cs="Times New Roman"/>
          <w:color w:val="000000" w:themeColor="text1"/>
        </w:rPr>
        <w:t>Item Bahan Baku 1: RM-KY-01 - Kayu Jati (Standar Kebutuhan: 2 Meter @ Rp 150.000 = Rp 300.000)</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2. </w:t>
      </w:r>
      <w:r w:rsidRPr="00B85055">
        <w:rPr>
          <w:rFonts w:ascii="Times New Roman" w:hAnsi="Times New Roman" w:cs="Times New Roman"/>
          <w:color w:val="000000" w:themeColor="text1"/>
        </w:rPr>
        <w:t>Item Bahan Baku 2: RM-CT-01 - Cat &amp; Politur (Standar Kebutuhan: 1 Liter @ Rp 50.000 = Rp 50.000)</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3. </w:t>
      </w:r>
      <w:r w:rsidRPr="00B85055">
        <w:rPr>
          <w:rFonts w:ascii="Times New Roman" w:hAnsi="Times New Roman" w:cs="Times New Roman"/>
          <w:color w:val="000000" w:themeColor="text1"/>
        </w:rPr>
        <w:t>Alokasi Biaya Overhead &amp; Labor Target: Rp 50.000 per unit</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4. </w:t>
      </w:r>
      <w:r w:rsidRPr="00B85055">
        <w:rPr>
          <w:rFonts w:ascii="Times New Roman" w:hAnsi="Times New Roman" w:cs="Times New Roman"/>
          <w:color w:val="000000" w:themeColor="text1"/>
        </w:rPr>
        <w:t>Total Estimas Harga Pokok Produksi (HPP) per Unit: Rp 400.000</w:t>
      </w:r>
    </w:p>
    <w:p w:rsidR="00032FBC" w:rsidRPr="00B85055" w:rsidRDefault="00B85055" w:rsidP="00B85055">
      <w:pPr>
        <w:pStyle w:val="Heading2"/>
        <w:rPr>
          <w:rFonts w:ascii="Times New Roman" w:hAnsi="Times New Roman" w:cs="Times New Roman"/>
          <w:color w:val="000000" w:themeColor="text1"/>
        </w:rPr>
      </w:pPr>
      <w:bookmarkStart w:id="19" w:name="_Toc242980459"/>
      <w:r w:rsidRPr="00B85055">
        <w:rPr>
          <w:rFonts w:ascii="Times New Roman" w:hAnsi="Times New Roman" w:cs="Times New Roman"/>
          <w:color w:val="000000" w:themeColor="text1"/>
        </w:rPr>
        <w:t>5.2 Skenario Transaksi Produksi &amp; Alur Kerja ERPNext</w:t>
      </w:r>
      <w:bookmarkEnd w:id="19"/>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Berikut adalah urutan transaksi operasional beserta pencatatan jurnal otomatis yang terjadi di dalam ERPNext selama satu siklus produksi 20 unit Kursi Kayu:</w:t>
      </w:r>
    </w:p>
    <w:p w:rsidR="00032FBC" w:rsidRPr="00C17779" w:rsidRDefault="00B85055" w:rsidP="00C17779">
      <w:pPr>
        <w:pStyle w:val="ListParagraph"/>
        <w:keepNext/>
        <w:numPr>
          <w:ilvl w:val="0"/>
          <w:numId w:val="11"/>
        </w:numPr>
        <w:spacing w:before="200" w:after="80"/>
        <w:rPr>
          <w:rFonts w:ascii="Times New Roman" w:hAnsi="Times New Roman" w:cs="Times New Roman"/>
          <w:color w:val="000000" w:themeColor="text1"/>
        </w:rPr>
      </w:pPr>
      <w:r w:rsidRPr="00C17779">
        <w:rPr>
          <w:rFonts w:ascii="Times New Roman" w:hAnsi="Times New Roman" w:cs="Times New Roman"/>
          <w:b/>
          <w:color w:val="000000" w:themeColor="text1"/>
          <w:sz w:val="24"/>
        </w:rPr>
        <w:t>Skenario 1: Pembelian Bahan Baku secara Kredit (Procurement)</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Pada 5 Oktober 2026, perusahaan membeli bahan baku dari CV Kayu Perdana secara kredit (100 Meter Kayu Jati = Rp 15.000.000 dan 50 Liter Cat = Rp 2.500.000; Total Rp 17.500.000). Transaksi dicatat melalui Purchase Receipt dan Purchase Invoice.</w:t>
      </w:r>
    </w:p>
    <w:p w:rsidR="00032FBC" w:rsidRPr="00C17779" w:rsidRDefault="00B85055" w:rsidP="00C17779">
      <w:pPr>
        <w:pStyle w:val="ListParagraph"/>
        <w:keepNext/>
        <w:numPr>
          <w:ilvl w:val="0"/>
          <w:numId w:val="11"/>
        </w:numPr>
        <w:spacing w:before="200" w:after="80"/>
        <w:rPr>
          <w:rFonts w:ascii="Times New Roman" w:hAnsi="Times New Roman" w:cs="Times New Roman"/>
          <w:color w:val="000000" w:themeColor="text1"/>
        </w:rPr>
      </w:pPr>
      <w:r w:rsidRPr="00C17779">
        <w:rPr>
          <w:rFonts w:ascii="Times New Roman" w:hAnsi="Times New Roman" w:cs="Times New Roman"/>
          <w:b/>
          <w:color w:val="000000" w:themeColor="text1"/>
          <w:sz w:val="24"/>
        </w:rPr>
        <w:t>Skenario 2: Penerbitan Work Order &amp; Pemindahan Bahan ke WIP</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Pada 10 Oktober 2026, diterbitkan Work Order untuk memproduksi 20 unit FG-KR-01. Bahan baku sebanyak 40 Meter Kayu Jati (Rp 6.000.000) dan 20 Liter Cat (Rp 1.000.000) dipindahkan dari Gudang Bahan Baku ke Gudang Produksi (WIP) menggunakan Stock Entry (Material Transfer for Manufacture).</w:t>
      </w:r>
    </w:p>
    <w:p w:rsidR="00032FBC" w:rsidRPr="00C17779" w:rsidRDefault="00B85055" w:rsidP="00C17779">
      <w:pPr>
        <w:pStyle w:val="ListParagraph"/>
        <w:keepNext/>
        <w:numPr>
          <w:ilvl w:val="0"/>
          <w:numId w:val="11"/>
        </w:numPr>
        <w:spacing w:before="200" w:after="80"/>
        <w:rPr>
          <w:rFonts w:ascii="Times New Roman" w:hAnsi="Times New Roman" w:cs="Times New Roman"/>
          <w:color w:val="000000" w:themeColor="text1"/>
        </w:rPr>
      </w:pPr>
      <w:r w:rsidRPr="00C17779">
        <w:rPr>
          <w:rFonts w:ascii="Times New Roman" w:hAnsi="Times New Roman" w:cs="Times New Roman"/>
          <w:b/>
          <w:color w:val="000000" w:themeColor="text1"/>
          <w:sz w:val="24"/>
        </w:rPr>
        <w:t>Skenario 3: Transaksi Biaya Tenaga Kerja &amp; Utilitas Pabrik</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Selama proses produksi, perusahaan membayar upah buruh pabrik sebesar Rp 1.000.000 dan tagihan listrik mesin pabrik sebesar Rp 400.000 secara tunai dari Kas Operasional Pabrik.</w:t>
      </w:r>
    </w:p>
    <w:p w:rsidR="00032FBC" w:rsidRPr="00C17779" w:rsidRDefault="00B85055" w:rsidP="00C17779">
      <w:pPr>
        <w:pStyle w:val="ListParagraph"/>
        <w:keepNext/>
        <w:numPr>
          <w:ilvl w:val="0"/>
          <w:numId w:val="11"/>
        </w:numPr>
        <w:spacing w:before="200" w:after="80"/>
        <w:rPr>
          <w:rFonts w:ascii="Times New Roman" w:hAnsi="Times New Roman" w:cs="Times New Roman"/>
          <w:color w:val="000000" w:themeColor="text1"/>
        </w:rPr>
      </w:pPr>
      <w:r w:rsidRPr="00C17779">
        <w:rPr>
          <w:rFonts w:ascii="Times New Roman" w:hAnsi="Times New Roman" w:cs="Times New Roman"/>
          <w:b/>
          <w:color w:val="000000" w:themeColor="text1"/>
          <w:sz w:val="24"/>
        </w:rPr>
        <w:t>Skenario 4: Penyelesaian Produksi (Manufacture Stock Entry)</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Pada 12 Oktober 2026, produksi 20 unit Kursi Kayu selesai 100%. Dibuat dokumen Stock Entry (Manufacture) untuk mengreditkan akun WIP sebesar Rp 7.000.000 dan menyerap alokasi biaya operasional sebesar Rp 1.000.000, sehingga terbentuk Aset Persediaan Barang Jadi sebesar Rp 8.000.000 (FG-KR-01 @ Rp 400.000/unit).</w:t>
      </w:r>
    </w:p>
    <w:p w:rsidR="00032FBC" w:rsidRPr="00C17779" w:rsidRDefault="00B85055" w:rsidP="00C17779">
      <w:pPr>
        <w:pStyle w:val="ListParagraph"/>
        <w:keepNext/>
        <w:numPr>
          <w:ilvl w:val="0"/>
          <w:numId w:val="11"/>
        </w:numPr>
        <w:spacing w:before="200" w:after="80"/>
        <w:rPr>
          <w:rFonts w:ascii="Times New Roman" w:hAnsi="Times New Roman" w:cs="Times New Roman"/>
          <w:color w:val="000000" w:themeColor="text1"/>
        </w:rPr>
      </w:pPr>
      <w:r w:rsidRPr="00C17779">
        <w:rPr>
          <w:rFonts w:ascii="Times New Roman" w:hAnsi="Times New Roman" w:cs="Times New Roman"/>
          <w:b/>
          <w:color w:val="000000" w:themeColor="text1"/>
          <w:sz w:val="24"/>
        </w:rPr>
        <w:t>Skenario 5: Penjualan Barang Jadi &amp; Pengakuan HPP</w:t>
      </w:r>
    </w:p>
    <w:p w:rsidR="00032FBC" w:rsidRPr="00B85055" w:rsidRDefault="00B85055">
      <w:pPr>
        <w:spacing w:after="120"/>
        <w:rPr>
          <w:rFonts w:ascii="Times New Roman" w:hAnsi="Times New Roman" w:cs="Times New Roman"/>
          <w:color w:val="000000" w:themeColor="text1"/>
        </w:rPr>
      </w:pPr>
      <w:r w:rsidRPr="00B85055">
        <w:rPr>
          <w:rFonts w:ascii="Times New Roman" w:hAnsi="Times New Roman" w:cs="Times New Roman"/>
          <w:color w:val="000000" w:themeColor="text1"/>
        </w:rPr>
        <w:t>Pada 15 Oktober 2026, dijual 15 unit Kursi Kayu kepada PT Furnitur Indonesia secara kredit dengan harga Rp 600.000/unit (Total Omzet Rp 9.000.000). Pengiriman barang dicatat via Delivery Note dan faktur diterbitkan via Sales Invoice.</w:t>
      </w:r>
    </w:p>
    <w:p w:rsidR="00032FBC" w:rsidRPr="00B85055" w:rsidRDefault="00B85055" w:rsidP="00B85055">
      <w:pPr>
        <w:pStyle w:val="Heading2"/>
        <w:rPr>
          <w:rFonts w:ascii="Times New Roman" w:hAnsi="Times New Roman" w:cs="Times New Roman"/>
          <w:color w:val="000000" w:themeColor="text1"/>
        </w:rPr>
      </w:pPr>
      <w:bookmarkStart w:id="20" w:name="_Toc242980460"/>
      <w:r w:rsidRPr="00B85055">
        <w:rPr>
          <w:rFonts w:ascii="Times New Roman" w:hAnsi="Times New Roman" w:cs="Times New Roman"/>
          <w:color w:val="000000" w:themeColor="text1"/>
        </w:rPr>
        <w:lastRenderedPageBreak/>
        <w:t>5.3 Matriks Otomatisasi Jurnal Akuntansi ERPNext</w:t>
      </w:r>
      <w:bookmarkEnd w:id="20"/>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Tabel di bawah ini merangkum seluruh entri jurnal yang dibentuk secara otomatis oleh ERPNext dari kelima skenario transaksi manufaktur di atas: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576"/>
        <w:gridCol w:w="2880"/>
        <w:gridCol w:w="2592"/>
        <w:gridCol w:w="2592"/>
        <w:gridCol w:w="1440"/>
      </w:tblGrid>
      <w:tr w:rsidR="00B85055" w:rsidRPr="00B85055">
        <w:trPr>
          <w:jc w:val="center"/>
        </w:trPr>
        <w:tc>
          <w:tcPr>
            <w:tcW w:w="576"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No</w:t>
            </w:r>
          </w:p>
        </w:tc>
        <w:tc>
          <w:tcPr>
            <w:tcW w:w="2880"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Dokumen Transaksi ERPNext</w:t>
            </w:r>
          </w:p>
        </w:tc>
        <w:tc>
          <w:tcPr>
            <w:tcW w:w="2592"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Akun Debet (Kode)</w:t>
            </w:r>
          </w:p>
        </w:tc>
        <w:tc>
          <w:tcPr>
            <w:tcW w:w="2592" w:type="dxa"/>
            <w:shd w:val="clear" w:color="auto" w:fill="1F4E78"/>
            <w:tcMar>
              <w:top w:w="120" w:type="dxa"/>
              <w:left w:w="140" w:type="dxa"/>
              <w:bottom w:w="12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b/>
                <w:color w:val="000000" w:themeColor="text1"/>
                <w:sz w:val="20"/>
              </w:rPr>
              <w:t>Akun Kredit (Kode)</w:t>
            </w:r>
          </w:p>
        </w:tc>
        <w:tc>
          <w:tcPr>
            <w:tcW w:w="1440" w:type="dxa"/>
            <w:shd w:val="clear" w:color="auto" w:fill="1F4E78"/>
            <w:tcMar>
              <w:top w:w="120" w:type="dxa"/>
              <w:left w:w="140" w:type="dxa"/>
              <w:bottom w:w="12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b/>
                <w:color w:val="000000" w:themeColor="text1"/>
                <w:sz w:val="20"/>
              </w:rPr>
              <w:t>Nominal (Rp)</w:t>
            </w:r>
          </w:p>
        </w:tc>
      </w:tr>
      <w:tr w:rsidR="00B85055" w:rsidRPr="00B85055">
        <w:trPr>
          <w:jc w:val="center"/>
        </w:trPr>
        <w:tc>
          <w:tcPr>
            <w:tcW w:w="57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w:t>
            </w:r>
          </w:p>
        </w:tc>
        <w:tc>
          <w:tcPr>
            <w:tcW w:w="288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Purchase Receipt / Invoice</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1131 - Persediaan Bahan Baku</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2110 - Hutang Usaha (AP)</w:t>
            </w:r>
          </w:p>
        </w:tc>
        <w:tc>
          <w:tcPr>
            <w:tcW w:w="1440" w:type="dxa"/>
            <w:shd w:val="clear" w:color="auto" w:fill="FFFFFF"/>
            <w:tcMar>
              <w:top w:w="90" w:type="dxa"/>
              <w:left w:w="140" w:type="dxa"/>
              <w:bottom w:w="9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color w:val="000000" w:themeColor="text1"/>
                <w:sz w:val="19"/>
              </w:rPr>
              <w:t>17.500.000</w:t>
            </w:r>
          </w:p>
        </w:tc>
      </w:tr>
      <w:tr w:rsidR="00B85055" w:rsidRPr="00B85055">
        <w:trPr>
          <w:jc w:val="center"/>
        </w:trPr>
        <w:tc>
          <w:tcPr>
            <w:tcW w:w="57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2</w:t>
            </w:r>
          </w:p>
        </w:tc>
        <w:tc>
          <w:tcPr>
            <w:tcW w:w="288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 Entry (Transfer to WIP)</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1132 - Persediaan WIP</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1131 - Persediaan Bahan Baku</w:t>
            </w:r>
          </w:p>
        </w:tc>
        <w:tc>
          <w:tcPr>
            <w:tcW w:w="1440" w:type="dxa"/>
            <w:shd w:val="clear" w:color="auto" w:fill="F9FAFB"/>
            <w:tcMar>
              <w:top w:w="90" w:type="dxa"/>
              <w:left w:w="140" w:type="dxa"/>
              <w:bottom w:w="9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color w:val="000000" w:themeColor="text1"/>
                <w:sz w:val="19"/>
              </w:rPr>
              <w:t>7.000.000</w:t>
            </w:r>
          </w:p>
        </w:tc>
      </w:tr>
      <w:tr w:rsidR="00B85055" w:rsidRPr="00B85055">
        <w:trPr>
          <w:jc w:val="center"/>
        </w:trPr>
        <w:tc>
          <w:tcPr>
            <w:tcW w:w="57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3</w:t>
            </w:r>
          </w:p>
        </w:tc>
        <w:tc>
          <w:tcPr>
            <w:tcW w:w="288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Journal Entry (Labor &amp; Power)</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5200 - Upah Buruh Pabrik</w:t>
            </w:r>
            <w:r w:rsidRPr="00B85055">
              <w:rPr>
                <w:rFonts w:ascii="Times New Roman" w:hAnsi="Times New Roman" w:cs="Times New Roman"/>
                <w:color w:val="000000" w:themeColor="text1"/>
                <w:sz w:val="19"/>
              </w:rPr>
              <w:br/>
              <w:t>5330 - Biaya Utilitas</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1111 - Kas Operasional Pabrik</w:t>
            </w:r>
          </w:p>
        </w:tc>
        <w:tc>
          <w:tcPr>
            <w:tcW w:w="1440" w:type="dxa"/>
            <w:shd w:val="clear" w:color="auto" w:fill="FFFFFF"/>
            <w:tcMar>
              <w:top w:w="90" w:type="dxa"/>
              <w:left w:w="140" w:type="dxa"/>
              <w:bottom w:w="9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color w:val="000000" w:themeColor="text1"/>
                <w:sz w:val="19"/>
              </w:rPr>
              <w:t>1.000.000</w:t>
            </w:r>
            <w:r w:rsidRPr="00B85055">
              <w:rPr>
                <w:rFonts w:ascii="Times New Roman" w:hAnsi="Times New Roman" w:cs="Times New Roman"/>
                <w:color w:val="000000" w:themeColor="text1"/>
                <w:sz w:val="19"/>
              </w:rPr>
              <w:br/>
              <w:t>400.000</w:t>
            </w:r>
          </w:p>
        </w:tc>
      </w:tr>
      <w:tr w:rsidR="00B85055" w:rsidRPr="00B85055">
        <w:trPr>
          <w:jc w:val="center"/>
        </w:trPr>
        <w:tc>
          <w:tcPr>
            <w:tcW w:w="57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4</w:t>
            </w:r>
          </w:p>
        </w:tc>
        <w:tc>
          <w:tcPr>
            <w:tcW w:w="288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Stock Entry (Manufacture)</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1133 - Persediaan Barang Jadi</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1132 - Persediaan WIP</w:t>
            </w:r>
            <w:r w:rsidRPr="00B85055">
              <w:rPr>
                <w:rFonts w:ascii="Times New Roman" w:hAnsi="Times New Roman" w:cs="Times New Roman"/>
                <w:color w:val="000000" w:themeColor="text1"/>
                <w:sz w:val="19"/>
              </w:rPr>
              <w:br/>
              <w:t>5200 - Direct Expense Cap.</w:t>
            </w:r>
          </w:p>
        </w:tc>
        <w:tc>
          <w:tcPr>
            <w:tcW w:w="1440" w:type="dxa"/>
            <w:shd w:val="clear" w:color="auto" w:fill="F9FAFB"/>
            <w:tcMar>
              <w:top w:w="90" w:type="dxa"/>
              <w:left w:w="140" w:type="dxa"/>
              <w:bottom w:w="9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color w:val="000000" w:themeColor="text1"/>
                <w:sz w:val="19"/>
              </w:rPr>
              <w:t>8.000.000</w:t>
            </w:r>
            <w:r w:rsidRPr="00B85055">
              <w:rPr>
                <w:rFonts w:ascii="Times New Roman" w:hAnsi="Times New Roman" w:cs="Times New Roman"/>
                <w:color w:val="000000" w:themeColor="text1"/>
                <w:sz w:val="19"/>
              </w:rPr>
              <w:br/>
              <w:t>(7.000.000 + 1.000.000)</w:t>
            </w:r>
          </w:p>
        </w:tc>
      </w:tr>
      <w:tr w:rsidR="00B85055" w:rsidRPr="00B85055">
        <w:trPr>
          <w:jc w:val="center"/>
        </w:trPr>
        <w:tc>
          <w:tcPr>
            <w:tcW w:w="576"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5a</w:t>
            </w:r>
          </w:p>
        </w:tc>
        <w:tc>
          <w:tcPr>
            <w:tcW w:w="2880"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Sales Invoice (Penjualan)</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1120 - Piutang Usaha (AR)</w:t>
            </w:r>
          </w:p>
        </w:tc>
        <w:tc>
          <w:tcPr>
            <w:tcW w:w="2592" w:type="dxa"/>
            <w:shd w:val="clear" w:color="auto" w:fill="FFFFFF"/>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4110 - Pendapatan Penjualan</w:t>
            </w:r>
          </w:p>
        </w:tc>
        <w:tc>
          <w:tcPr>
            <w:tcW w:w="1440" w:type="dxa"/>
            <w:shd w:val="clear" w:color="auto" w:fill="FFFFFF"/>
            <w:tcMar>
              <w:top w:w="90" w:type="dxa"/>
              <w:left w:w="140" w:type="dxa"/>
              <w:bottom w:w="9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color w:val="000000" w:themeColor="text1"/>
                <w:sz w:val="19"/>
              </w:rPr>
              <w:t>9.000.000</w:t>
            </w:r>
          </w:p>
        </w:tc>
      </w:tr>
      <w:tr w:rsidR="00B85055" w:rsidRPr="00B85055">
        <w:trPr>
          <w:jc w:val="center"/>
        </w:trPr>
        <w:tc>
          <w:tcPr>
            <w:tcW w:w="576"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5b</w:t>
            </w:r>
          </w:p>
        </w:tc>
        <w:tc>
          <w:tcPr>
            <w:tcW w:w="2880"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Delivery Note (Pengakuan HPP)</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5100 - Beban Pokok Penjualan</w:t>
            </w:r>
          </w:p>
        </w:tc>
        <w:tc>
          <w:tcPr>
            <w:tcW w:w="2592" w:type="dxa"/>
            <w:shd w:val="clear" w:color="auto" w:fill="F9FAFB"/>
            <w:tcMar>
              <w:top w:w="90" w:type="dxa"/>
              <w:left w:w="140" w:type="dxa"/>
              <w:bottom w:w="90" w:type="dxa"/>
              <w:right w:w="140" w:type="dxa"/>
            </w:tcMar>
          </w:tcPr>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sz w:val="19"/>
              </w:rPr>
              <w:t>1133 - Persediaan Barang Jadi</w:t>
            </w:r>
          </w:p>
        </w:tc>
        <w:tc>
          <w:tcPr>
            <w:tcW w:w="1440" w:type="dxa"/>
            <w:shd w:val="clear" w:color="auto" w:fill="F9FAFB"/>
            <w:tcMar>
              <w:top w:w="90" w:type="dxa"/>
              <w:left w:w="140" w:type="dxa"/>
              <w:bottom w:w="90" w:type="dxa"/>
              <w:right w:w="140" w:type="dxa"/>
            </w:tcMar>
          </w:tcPr>
          <w:p w:rsidR="00032FBC" w:rsidRPr="00B85055" w:rsidRDefault="00B85055">
            <w:pPr>
              <w:jc w:val="right"/>
              <w:rPr>
                <w:rFonts w:ascii="Times New Roman" w:hAnsi="Times New Roman" w:cs="Times New Roman"/>
                <w:color w:val="000000" w:themeColor="text1"/>
              </w:rPr>
            </w:pPr>
            <w:r w:rsidRPr="00B85055">
              <w:rPr>
                <w:rFonts w:ascii="Times New Roman" w:hAnsi="Times New Roman" w:cs="Times New Roman"/>
                <w:color w:val="000000" w:themeColor="text1"/>
                <w:sz w:val="19"/>
              </w:rPr>
              <w:t>6.000.000</w:t>
            </w:r>
          </w:p>
        </w:tc>
      </w:tr>
    </w:tbl>
    <w:p w:rsidR="00032FBC" w:rsidRPr="00B85055" w:rsidRDefault="00032FBC">
      <w:pPr>
        <w:spacing w:after="120"/>
        <w:rPr>
          <w:rFonts w:ascii="Times New Roman" w:hAnsi="Times New Roman" w:cs="Times New Roman"/>
          <w:color w:val="000000" w:themeColor="text1"/>
        </w:rPr>
      </w:pP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Pr="00B85055" w:rsidRDefault="00B85055" w:rsidP="00C17779">
      <w:pPr>
        <w:pStyle w:val="Heading1"/>
        <w:jc w:val="center"/>
        <w:rPr>
          <w:rFonts w:ascii="Times New Roman" w:hAnsi="Times New Roman" w:cs="Times New Roman"/>
          <w:color w:val="000000" w:themeColor="text1"/>
        </w:rPr>
      </w:pPr>
      <w:bookmarkStart w:id="21" w:name="_Toc242980461"/>
      <w:r w:rsidRPr="00B85055">
        <w:rPr>
          <w:rFonts w:ascii="Times New Roman" w:hAnsi="Times New Roman" w:cs="Times New Roman"/>
          <w:color w:val="000000" w:themeColor="text1"/>
        </w:rPr>
        <w:lastRenderedPageBreak/>
        <w:t>BAB 6: PEMELIHARAAN SISTEM &amp; MANAJEMEN HAK AKSES</w:t>
      </w:r>
      <w:bookmarkEnd w:id="21"/>
    </w:p>
    <w:p w:rsidR="00032FBC" w:rsidRPr="00B85055" w:rsidRDefault="00B85055" w:rsidP="00B85055">
      <w:pPr>
        <w:pStyle w:val="Heading2"/>
        <w:rPr>
          <w:rFonts w:ascii="Times New Roman" w:hAnsi="Times New Roman" w:cs="Times New Roman"/>
          <w:color w:val="000000" w:themeColor="text1"/>
        </w:rPr>
      </w:pPr>
      <w:bookmarkStart w:id="22" w:name="_Toc242980462"/>
      <w:r w:rsidRPr="00B85055">
        <w:rPr>
          <w:rFonts w:ascii="Times New Roman" w:hAnsi="Times New Roman" w:cs="Times New Roman"/>
          <w:color w:val="000000" w:themeColor="text1"/>
        </w:rPr>
        <w:t>6.1 Manajemen Hak Akses Pengguna (Role-Based Access Control / RBAC)</w:t>
      </w:r>
      <w:bookmarkEnd w:id="22"/>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ERPNext menerapkan sistem keamanan berbasis peran (Role-Based Access Control). Administrator dapat menentukan hak akses baca (Read), tulis (Write), tambah (Create), submit (Submit), dan batalkan (Cancel) untuk setiap DocType berdasarkan peran pengguna (seperti Stock User, Accounts User, Manufacturing Manager, dll.).</w:t>
      </w:r>
    </w:p>
    <w:p w:rsidR="00032FBC" w:rsidRPr="00B85055" w:rsidRDefault="00B85055" w:rsidP="00B85055">
      <w:pPr>
        <w:pStyle w:val="Heading2"/>
        <w:rPr>
          <w:rFonts w:ascii="Times New Roman" w:hAnsi="Times New Roman" w:cs="Times New Roman"/>
          <w:color w:val="000000" w:themeColor="text1"/>
        </w:rPr>
      </w:pPr>
      <w:bookmarkStart w:id="23" w:name="_Toc242980463"/>
      <w:r w:rsidRPr="00B85055">
        <w:rPr>
          <w:rFonts w:ascii="Times New Roman" w:hAnsi="Times New Roman" w:cs="Times New Roman"/>
          <w:color w:val="000000" w:themeColor="text1"/>
        </w:rPr>
        <w:t>6.2 Strategi Pemeliharaan Data Database MariaDB</w:t>
      </w:r>
      <w:bookmarkEnd w:id="23"/>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Keamanan data transaksi merupakan prioritas tertinggi dalam pengoperasian ERP. ERPNext menyediakan perintah Bench otomatis untuk melakukan pemeliharaan rutin dan pencadangan database MariaDB beserta file lampiran pengguna.</w:t>
      </w:r>
    </w:p>
    <w:p w:rsidR="00032FBC" w:rsidRPr="00B85055" w:rsidRDefault="00B85055">
      <w:pPr>
        <w:rPr>
          <w:rFonts w:ascii="Times New Roman" w:hAnsi="Times New Roman" w:cs="Times New Roman"/>
          <w:color w:val="000000" w:themeColor="text1"/>
        </w:rPr>
      </w:pPr>
      <w:r w:rsidRPr="00B85055">
        <w:rPr>
          <w:rFonts w:ascii="Times New Roman" w:hAnsi="Times New Roman" w:cs="Times New Roman"/>
          <w:color w:val="000000" w:themeColor="text1"/>
        </w:rPr>
        <w:br w:type="page"/>
      </w:r>
    </w:p>
    <w:p w:rsidR="00032FBC" w:rsidRPr="00B85055" w:rsidRDefault="00B85055" w:rsidP="00C17779">
      <w:pPr>
        <w:pStyle w:val="Heading1"/>
        <w:jc w:val="center"/>
        <w:rPr>
          <w:rFonts w:ascii="Times New Roman" w:hAnsi="Times New Roman" w:cs="Times New Roman"/>
          <w:color w:val="000000" w:themeColor="text1"/>
        </w:rPr>
      </w:pPr>
      <w:bookmarkStart w:id="24" w:name="_Toc242980464"/>
      <w:r w:rsidRPr="00B85055">
        <w:rPr>
          <w:rFonts w:ascii="Times New Roman" w:hAnsi="Times New Roman" w:cs="Times New Roman"/>
          <w:color w:val="000000" w:themeColor="text1"/>
        </w:rPr>
        <w:lastRenderedPageBreak/>
        <w:t>BAB 7: KESIMPULAN &amp; KANAL PEMBELAJARAN KOMUNITAS</w:t>
      </w:r>
      <w:bookmarkEnd w:id="24"/>
    </w:p>
    <w:p w:rsidR="00032FBC" w:rsidRPr="00B85055" w:rsidRDefault="00B85055" w:rsidP="00B85055">
      <w:pPr>
        <w:pStyle w:val="Heading2"/>
        <w:rPr>
          <w:rFonts w:ascii="Times New Roman" w:hAnsi="Times New Roman" w:cs="Times New Roman"/>
          <w:color w:val="000000" w:themeColor="text1"/>
        </w:rPr>
      </w:pPr>
      <w:bookmarkStart w:id="25" w:name="_Toc242980465"/>
      <w:r w:rsidRPr="00B85055">
        <w:rPr>
          <w:rFonts w:ascii="Times New Roman" w:hAnsi="Times New Roman" w:cs="Times New Roman"/>
          <w:color w:val="000000" w:themeColor="text1"/>
        </w:rPr>
        <w:t>7.1 Kesimpulan Implementasi</w:t>
      </w:r>
      <w:bookmarkEnd w:id="25"/>
    </w:p>
    <w:p w:rsidR="00032FBC" w:rsidRPr="00B85055" w:rsidRDefault="00B85055" w:rsidP="00C17779">
      <w:pPr>
        <w:spacing w:after="120"/>
        <w:ind w:firstLine="720"/>
        <w:rPr>
          <w:rFonts w:ascii="Times New Roman" w:hAnsi="Times New Roman" w:cs="Times New Roman"/>
          <w:color w:val="000000" w:themeColor="text1"/>
        </w:rPr>
      </w:pPr>
      <w:r w:rsidRPr="00B85055">
        <w:rPr>
          <w:rFonts w:ascii="Times New Roman" w:hAnsi="Times New Roman" w:cs="Times New Roman"/>
          <w:color w:val="000000" w:themeColor="text1"/>
        </w:rPr>
        <w:t>ERPNext membuktikan dirinya sebagai solusi Enterprise Resource Planning open-source yang sangat tangguh, fleksibel, dan hemat biaya. Dengan mengintegrasikan seluruh fungsi operasional dari pengadaan hingga akuntansi biaya manufaktur, organisasi mampu meningkatkan transparansi data, menekan biaya operasional, serta mempercepat pengambilan keputusan strategis.</w:t>
      </w:r>
    </w:p>
    <w:p w:rsidR="00032FBC" w:rsidRPr="00B85055" w:rsidRDefault="00B85055" w:rsidP="00B85055">
      <w:pPr>
        <w:pStyle w:val="Heading2"/>
        <w:rPr>
          <w:rFonts w:ascii="Times New Roman" w:hAnsi="Times New Roman" w:cs="Times New Roman"/>
          <w:color w:val="000000" w:themeColor="text1"/>
        </w:rPr>
      </w:pPr>
      <w:bookmarkStart w:id="26" w:name="_Toc242980466"/>
      <w:r w:rsidRPr="00B85055">
        <w:rPr>
          <w:rFonts w:ascii="Times New Roman" w:hAnsi="Times New Roman" w:cs="Times New Roman"/>
          <w:color w:val="000000" w:themeColor="text1"/>
        </w:rPr>
        <w:t>7.2 Kanal Pembelajaran Resmi &amp; Komunitas</w:t>
      </w:r>
      <w:bookmarkEnd w:id="26"/>
    </w:p>
    <w:p w:rsidR="00032FBC" w:rsidRPr="00B85055" w:rsidRDefault="00B85055" w:rsidP="00C17779">
      <w:pPr>
        <w:spacing w:after="120"/>
        <w:ind w:firstLine="360"/>
        <w:rPr>
          <w:rFonts w:ascii="Times New Roman" w:hAnsi="Times New Roman" w:cs="Times New Roman"/>
          <w:color w:val="000000" w:themeColor="text1"/>
        </w:rPr>
      </w:pPr>
      <w:r w:rsidRPr="00B85055">
        <w:rPr>
          <w:rFonts w:ascii="Times New Roman" w:hAnsi="Times New Roman" w:cs="Times New Roman"/>
          <w:color w:val="000000" w:themeColor="text1"/>
        </w:rPr>
        <w:t>Untuk memperdalam pemahaman teknis dan operasional ERPNext, pengguna dapat memanfaatkan berbagai sumber daya resmi komunitas berikut:</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1. </w:t>
      </w:r>
      <w:r w:rsidRPr="00B85055">
        <w:rPr>
          <w:rFonts w:ascii="Times New Roman" w:hAnsi="Times New Roman" w:cs="Times New Roman"/>
          <w:color w:val="000000" w:themeColor="text1"/>
        </w:rPr>
        <w:t>Frappe School: Portal kursus resmi berstruktur dan bersertifikasi untuk pengguna dan pengembang.</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2. </w:t>
      </w:r>
      <w:r w:rsidRPr="00B85055">
        <w:rPr>
          <w:rFonts w:ascii="Times New Roman" w:hAnsi="Times New Roman" w:cs="Times New Roman"/>
          <w:color w:val="000000" w:themeColor="text1"/>
        </w:rPr>
        <w:t>Dokumentasi Resmi ERPNext: Panduan referensi modul dan petunjuk penggunaan lengkap.</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3. </w:t>
      </w:r>
      <w:r w:rsidRPr="00B85055">
        <w:rPr>
          <w:rFonts w:ascii="Times New Roman" w:hAnsi="Times New Roman" w:cs="Times New Roman"/>
          <w:color w:val="000000" w:themeColor="text1"/>
        </w:rPr>
        <w:t>Forum Diskusi Komunitas Frappe: Wadah tanya-jawab global bersama puluhan ribu pengembang dan pengguna ERPNext.</w:t>
      </w:r>
    </w:p>
    <w:p w:rsidR="00032FBC" w:rsidRPr="00B85055" w:rsidRDefault="00B85055">
      <w:pPr>
        <w:pStyle w:val="ListBullet"/>
        <w:spacing w:after="60"/>
        <w:rPr>
          <w:rFonts w:ascii="Times New Roman" w:hAnsi="Times New Roman" w:cs="Times New Roman"/>
          <w:color w:val="000000" w:themeColor="text1"/>
        </w:rPr>
      </w:pPr>
      <w:r w:rsidRPr="00B85055">
        <w:rPr>
          <w:rFonts w:ascii="Times New Roman" w:hAnsi="Times New Roman" w:cs="Times New Roman"/>
          <w:b/>
          <w:color w:val="000000" w:themeColor="text1"/>
        </w:rPr>
        <w:t xml:space="preserve">4. </w:t>
      </w:r>
      <w:r w:rsidRPr="00B85055">
        <w:rPr>
          <w:rFonts w:ascii="Times New Roman" w:hAnsi="Times New Roman" w:cs="Times New Roman"/>
          <w:color w:val="000000" w:themeColor="text1"/>
        </w:rPr>
        <w:t>Grup Telegram Resmi Komunitas: Komunitas diskusi instan untuk berinteraksi dengan pengguna lain secara real-time.</w:t>
      </w: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B85055" w:rsidRPr="00B85055" w:rsidRDefault="00B85055" w:rsidP="00B85055">
      <w:pPr>
        <w:pStyle w:val="ListBullet"/>
        <w:numPr>
          <w:ilvl w:val="0"/>
          <w:numId w:val="0"/>
        </w:numPr>
        <w:spacing w:after="60"/>
        <w:ind w:left="360" w:hanging="360"/>
        <w:rPr>
          <w:rFonts w:ascii="Times New Roman" w:hAnsi="Times New Roman" w:cs="Times New Roman"/>
          <w:color w:val="000000" w:themeColor="text1"/>
        </w:rPr>
      </w:pPr>
    </w:p>
    <w:p w:rsidR="00C17779" w:rsidRDefault="00C17779" w:rsidP="00B85055">
      <w:pPr>
        <w:pStyle w:val="Heading1"/>
        <w:rPr>
          <w:rFonts w:ascii="Times New Roman" w:hAnsi="Times New Roman" w:cs="Times New Roman"/>
          <w:color w:val="000000" w:themeColor="text1"/>
        </w:rPr>
      </w:pPr>
      <w:bookmarkStart w:id="27" w:name="_Toc242980467"/>
    </w:p>
    <w:p w:rsidR="00032FBC" w:rsidRPr="00B85055" w:rsidRDefault="00B85055" w:rsidP="00C17779">
      <w:pPr>
        <w:pStyle w:val="Heading1"/>
        <w:jc w:val="center"/>
        <w:rPr>
          <w:rFonts w:ascii="Times New Roman" w:hAnsi="Times New Roman" w:cs="Times New Roman"/>
          <w:color w:val="000000" w:themeColor="text1"/>
        </w:rPr>
      </w:pPr>
      <w:r w:rsidRPr="00B85055">
        <w:rPr>
          <w:rFonts w:ascii="Times New Roman" w:hAnsi="Times New Roman" w:cs="Times New Roman"/>
          <w:color w:val="000000" w:themeColor="text1"/>
        </w:rPr>
        <w:t>DAFTAR PUSTAKA</w:t>
      </w:r>
      <w:bookmarkEnd w:id="27"/>
    </w:p>
    <w:p w:rsidR="00032FBC" w:rsidRDefault="00B85055" w:rsidP="00C17779">
      <w:pPr>
        <w:pStyle w:val="ListBullet"/>
        <w:numPr>
          <w:ilvl w:val="0"/>
          <w:numId w:val="0"/>
        </w:numPr>
        <w:spacing w:after="60"/>
        <w:ind w:left="360" w:hanging="360"/>
        <w:rPr>
          <w:rFonts w:ascii="Times New Roman" w:hAnsi="Times New Roman" w:cs="Times New Roman"/>
          <w:color w:val="000000" w:themeColor="text1"/>
        </w:rPr>
      </w:pPr>
      <w:r w:rsidRPr="00B85055">
        <w:rPr>
          <w:rFonts w:ascii="Times New Roman" w:hAnsi="Times New Roman" w:cs="Times New Roman"/>
          <w:color w:val="000000" w:themeColor="text1"/>
        </w:rPr>
        <w:t>ERPNext GitHub Repository &amp; Source Code. (2026). Free and Open Source Enterprise Resource Planning. Frappe Technologies Pvt. Ltd.</w:t>
      </w:r>
    </w:p>
    <w:p w:rsidR="00C17779" w:rsidRPr="00B85055" w:rsidRDefault="00C17779" w:rsidP="00C17779">
      <w:pPr>
        <w:pStyle w:val="ListBullet"/>
        <w:numPr>
          <w:ilvl w:val="0"/>
          <w:numId w:val="0"/>
        </w:numPr>
        <w:spacing w:after="60"/>
        <w:ind w:left="360" w:hanging="360"/>
        <w:rPr>
          <w:rFonts w:ascii="Times New Roman" w:hAnsi="Times New Roman" w:cs="Times New Roman"/>
          <w:color w:val="000000" w:themeColor="text1"/>
        </w:rPr>
      </w:pPr>
    </w:p>
    <w:p w:rsidR="00032FBC" w:rsidRDefault="00B85055" w:rsidP="00C17779">
      <w:pPr>
        <w:pStyle w:val="ListBullet"/>
        <w:numPr>
          <w:ilvl w:val="0"/>
          <w:numId w:val="0"/>
        </w:numPr>
        <w:spacing w:after="60"/>
        <w:ind w:left="360" w:hanging="360"/>
        <w:rPr>
          <w:rFonts w:ascii="Times New Roman" w:hAnsi="Times New Roman" w:cs="Times New Roman"/>
          <w:color w:val="000000" w:themeColor="text1"/>
        </w:rPr>
      </w:pPr>
      <w:r w:rsidRPr="00B85055">
        <w:rPr>
          <w:rFonts w:ascii="Times New Roman" w:hAnsi="Times New Roman" w:cs="Times New Roman"/>
          <w:color w:val="000000" w:themeColor="text1"/>
        </w:rPr>
        <w:t>Frappe Framework Documentation. (2026). Meta-data Driven Full-Stack Web Framework. Frappe Technologies Pvt. Ltd.</w:t>
      </w:r>
    </w:p>
    <w:p w:rsidR="00C17779" w:rsidRPr="00B85055" w:rsidRDefault="00C17779" w:rsidP="00C17779">
      <w:pPr>
        <w:pStyle w:val="ListBullet"/>
        <w:numPr>
          <w:ilvl w:val="0"/>
          <w:numId w:val="0"/>
        </w:numPr>
        <w:spacing w:after="60"/>
        <w:ind w:left="360" w:hanging="360"/>
        <w:rPr>
          <w:rFonts w:ascii="Times New Roman" w:hAnsi="Times New Roman" w:cs="Times New Roman"/>
          <w:color w:val="000000" w:themeColor="text1"/>
        </w:rPr>
      </w:pPr>
    </w:p>
    <w:p w:rsidR="00032FBC" w:rsidRDefault="00B85055" w:rsidP="00C17779">
      <w:pPr>
        <w:pStyle w:val="ListBullet"/>
        <w:numPr>
          <w:ilvl w:val="0"/>
          <w:numId w:val="0"/>
        </w:numPr>
        <w:spacing w:after="60"/>
        <w:ind w:left="360" w:hanging="360"/>
        <w:rPr>
          <w:rFonts w:ascii="Times New Roman" w:hAnsi="Times New Roman" w:cs="Times New Roman"/>
          <w:color w:val="000000" w:themeColor="text1"/>
        </w:rPr>
      </w:pPr>
      <w:r w:rsidRPr="00B85055">
        <w:rPr>
          <w:rFonts w:ascii="Times New Roman" w:hAnsi="Times New Roman" w:cs="Times New Roman"/>
          <w:color w:val="000000" w:themeColor="text1"/>
        </w:rPr>
        <w:t>Frappe School Learning Platform. (2026). ERPNext Functional &amp; Technical Training Courses.</w:t>
      </w:r>
    </w:p>
    <w:p w:rsidR="00C17779" w:rsidRPr="00B85055" w:rsidRDefault="00C17779" w:rsidP="00C17779">
      <w:pPr>
        <w:pStyle w:val="ListBullet"/>
        <w:numPr>
          <w:ilvl w:val="0"/>
          <w:numId w:val="0"/>
        </w:numPr>
        <w:spacing w:after="60"/>
        <w:ind w:left="360" w:hanging="360"/>
        <w:rPr>
          <w:rFonts w:ascii="Times New Roman" w:hAnsi="Times New Roman" w:cs="Times New Roman"/>
          <w:color w:val="000000" w:themeColor="text1"/>
        </w:rPr>
      </w:pPr>
    </w:p>
    <w:p w:rsidR="00032FBC" w:rsidRDefault="00B85055" w:rsidP="00C17779">
      <w:pPr>
        <w:pStyle w:val="ListBullet"/>
        <w:numPr>
          <w:ilvl w:val="0"/>
          <w:numId w:val="0"/>
        </w:numPr>
        <w:spacing w:after="60"/>
        <w:ind w:left="360" w:hanging="360"/>
        <w:rPr>
          <w:rFonts w:ascii="Times New Roman" w:hAnsi="Times New Roman" w:cs="Times New Roman"/>
          <w:color w:val="000000" w:themeColor="text1"/>
        </w:rPr>
      </w:pPr>
      <w:r w:rsidRPr="00B85055">
        <w:rPr>
          <w:rFonts w:ascii="Times New Roman" w:hAnsi="Times New Roman" w:cs="Times New Roman"/>
          <w:color w:val="000000" w:themeColor="text1"/>
        </w:rPr>
        <w:t>ERPNext Official Documentation. (2026). User Manual &amp; Module Guides.</w:t>
      </w:r>
    </w:p>
    <w:p w:rsidR="00C17779" w:rsidRPr="00B85055" w:rsidRDefault="00C17779" w:rsidP="00C17779">
      <w:pPr>
        <w:pStyle w:val="ListBullet"/>
        <w:numPr>
          <w:ilvl w:val="0"/>
          <w:numId w:val="0"/>
        </w:numPr>
        <w:spacing w:after="60"/>
        <w:ind w:left="360" w:hanging="360"/>
        <w:rPr>
          <w:rFonts w:ascii="Times New Roman" w:hAnsi="Times New Roman" w:cs="Times New Roman"/>
          <w:color w:val="000000" w:themeColor="text1"/>
        </w:rPr>
      </w:pPr>
    </w:p>
    <w:p w:rsidR="00032FBC" w:rsidRDefault="00B85055" w:rsidP="00C17779">
      <w:pPr>
        <w:pStyle w:val="ListBullet"/>
        <w:numPr>
          <w:ilvl w:val="0"/>
          <w:numId w:val="0"/>
        </w:numPr>
        <w:spacing w:after="60"/>
        <w:ind w:left="360" w:hanging="360"/>
        <w:rPr>
          <w:rFonts w:ascii="Times New Roman" w:hAnsi="Times New Roman" w:cs="Times New Roman"/>
          <w:color w:val="000000" w:themeColor="text1"/>
        </w:rPr>
      </w:pPr>
      <w:r w:rsidRPr="00B85055">
        <w:rPr>
          <w:rFonts w:ascii="Times New Roman" w:hAnsi="Times New Roman" w:cs="Times New Roman"/>
          <w:color w:val="000000" w:themeColor="text1"/>
        </w:rPr>
        <w:t>Ikatan Akuntan Indonesia (IAI). (2022). Standar Akuntansi Keuangan (SAK) - PSAK 14: Persediaan. Jakarta: Penerbit IAI.</w:t>
      </w:r>
    </w:p>
    <w:p w:rsidR="00C17779" w:rsidRPr="00B85055" w:rsidRDefault="00C17779" w:rsidP="00C17779">
      <w:pPr>
        <w:pStyle w:val="ListBullet"/>
        <w:numPr>
          <w:ilvl w:val="0"/>
          <w:numId w:val="0"/>
        </w:numPr>
        <w:spacing w:after="60"/>
        <w:ind w:left="360" w:hanging="360"/>
        <w:rPr>
          <w:rFonts w:ascii="Times New Roman" w:hAnsi="Times New Roman" w:cs="Times New Roman"/>
          <w:color w:val="000000" w:themeColor="text1"/>
        </w:rPr>
      </w:pPr>
      <w:bookmarkStart w:id="28" w:name="_GoBack"/>
      <w:bookmarkEnd w:id="28"/>
    </w:p>
    <w:p w:rsidR="00032FBC" w:rsidRPr="00B85055" w:rsidRDefault="00B85055" w:rsidP="00C17779">
      <w:pPr>
        <w:pStyle w:val="ListBullet"/>
        <w:numPr>
          <w:ilvl w:val="0"/>
          <w:numId w:val="0"/>
        </w:numPr>
        <w:spacing w:after="60"/>
        <w:ind w:left="360" w:hanging="360"/>
        <w:rPr>
          <w:rFonts w:ascii="Times New Roman" w:hAnsi="Times New Roman" w:cs="Times New Roman"/>
          <w:color w:val="000000" w:themeColor="text1"/>
        </w:rPr>
      </w:pPr>
      <w:r w:rsidRPr="00B85055">
        <w:rPr>
          <w:rFonts w:ascii="Times New Roman" w:hAnsi="Times New Roman" w:cs="Times New Roman"/>
          <w:color w:val="000000" w:themeColor="text1"/>
        </w:rPr>
        <w:t>Blocher, E. J., Stout, D. E., Juras, P. E., &amp; Smith, S. R. (2021). Cost Management: A Strategic Emphasis (8th ed.). McGraw-Hill Education.</w:t>
      </w:r>
    </w:p>
    <w:sectPr w:rsidR="00032FBC" w:rsidRPr="00B85055"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3B64" w:rsidRDefault="00003B64">
      <w:pPr>
        <w:spacing w:after="0" w:line="240" w:lineRule="auto"/>
      </w:pPr>
      <w:r>
        <w:separator/>
      </w:r>
    </w:p>
  </w:endnote>
  <w:endnote w:type="continuationSeparator" w:id="0">
    <w:p w:rsidR="00003B64" w:rsidRDefault="0000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5055" w:rsidRDefault="00B85055">
    <w:pPr>
      <w:pStyle w:val="Footer"/>
      <w:jc w:val="center"/>
    </w:pPr>
    <w:r>
      <w:rPr>
        <w:color w:val="888888"/>
        <w:sz w:val="18"/>
      </w:rPr>
      <w:t xml:space="preserve">Halaman </w:t>
    </w:r>
    <w:r>
      <w:fldChar w:fldCharType="begin"/>
    </w:r>
    <w:r>
      <w:instrText>PAGE</w:instrText>
    </w:r>
    <w:r>
      <w:fldChar w:fldCharType="separate"/>
    </w:r>
    <w:r w:rsidR="00C17779">
      <w:rPr>
        <w:noProof/>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3B64" w:rsidRDefault="00003B64">
      <w:pPr>
        <w:spacing w:after="0" w:line="240" w:lineRule="auto"/>
      </w:pPr>
      <w:r>
        <w:separator/>
      </w:r>
    </w:p>
  </w:footnote>
  <w:footnote w:type="continuationSeparator" w:id="0">
    <w:p w:rsidR="00003B64" w:rsidRDefault="00003B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5055" w:rsidRDefault="00B85055">
    <w:pPr>
      <w:pStyle w:val="Header"/>
      <w:jc w:val="right"/>
    </w:pPr>
    <w:r>
      <w:rPr>
        <w:color w:val="888888"/>
        <w:sz w:val="17"/>
      </w:rPr>
      <w:t>Buku Panduan Penggunaan ERPNext | Amanda Faza Zaelani &amp; Dr. Totok Dewayanto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CB35FA0"/>
    <w:multiLevelType w:val="hybridMultilevel"/>
    <w:tmpl w:val="2F7E6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C37D72"/>
    <w:multiLevelType w:val="hybridMultilevel"/>
    <w:tmpl w:val="EA9E3826"/>
    <w:lvl w:ilvl="0" w:tplc="4484DD36">
      <w:start w:val="1"/>
      <w:numFmt w:val="low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B64"/>
    <w:rsid w:val="00032FBC"/>
    <w:rsid w:val="00034616"/>
    <w:rsid w:val="0006063C"/>
    <w:rsid w:val="0015074B"/>
    <w:rsid w:val="0029639D"/>
    <w:rsid w:val="00326F90"/>
    <w:rsid w:val="00AA1D8D"/>
    <w:rsid w:val="00B47730"/>
    <w:rsid w:val="00B85055"/>
    <w:rsid w:val="00C177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850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055"/>
    <w:rPr>
      <w:rFonts w:ascii="Tahoma" w:hAnsi="Tahoma" w:cs="Tahoma"/>
      <w:sz w:val="16"/>
      <w:szCs w:val="16"/>
    </w:rPr>
  </w:style>
  <w:style w:type="paragraph" w:styleId="TOC1">
    <w:name w:val="toc 1"/>
    <w:basedOn w:val="Normal"/>
    <w:next w:val="Normal"/>
    <w:autoRedefine/>
    <w:uiPriority w:val="39"/>
    <w:unhideWhenUsed/>
    <w:rsid w:val="00B85055"/>
    <w:pPr>
      <w:spacing w:after="100"/>
    </w:pPr>
  </w:style>
  <w:style w:type="paragraph" w:styleId="TOC2">
    <w:name w:val="toc 2"/>
    <w:basedOn w:val="Normal"/>
    <w:next w:val="Normal"/>
    <w:autoRedefine/>
    <w:uiPriority w:val="39"/>
    <w:unhideWhenUsed/>
    <w:rsid w:val="00B85055"/>
    <w:pPr>
      <w:spacing w:after="100"/>
      <w:ind w:left="220"/>
    </w:pPr>
  </w:style>
  <w:style w:type="character" w:styleId="Hyperlink">
    <w:name w:val="Hyperlink"/>
    <w:basedOn w:val="DefaultParagraphFont"/>
    <w:uiPriority w:val="99"/>
    <w:unhideWhenUsed/>
    <w:rsid w:val="00B8505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850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055"/>
    <w:rPr>
      <w:rFonts w:ascii="Tahoma" w:hAnsi="Tahoma" w:cs="Tahoma"/>
      <w:sz w:val="16"/>
      <w:szCs w:val="16"/>
    </w:rPr>
  </w:style>
  <w:style w:type="paragraph" w:styleId="TOC1">
    <w:name w:val="toc 1"/>
    <w:basedOn w:val="Normal"/>
    <w:next w:val="Normal"/>
    <w:autoRedefine/>
    <w:uiPriority w:val="39"/>
    <w:unhideWhenUsed/>
    <w:rsid w:val="00B85055"/>
    <w:pPr>
      <w:spacing w:after="100"/>
    </w:pPr>
  </w:style>
  <w:style w:type="paragraph" w:styleId="TOC2">
    <w:name w:val="toc 2"/>
    <w:basedOn w:val="Normal"/>
    <w:next w:val="Normal"/>
    <w:autoRedefine/>
    <w:uiPriority w:val="39"/>
    <w:unhideWhenUsed/>
    <w:rsid w:val="00B85055"/>
    <w:pPr>
      <w:spacing w:after="100"/>
      <w:ind w:left="220"/>
    </w:pPr>
  </w:style>
  <w:style w:type="character" w:styleId="Hyperlink">
    <w:name w:val="Hyperlink"/>
    <w:basedOn w:val="DefaultParagraphFont"/>
    <w:uiPriority w:val="99"/>
    <w:unhideWhenUsed/>
    <w:rsid w:val="00B850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7B4C1-5D9D-4578-9F21-FEAF3E7C9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3284</Words>
  <Characters>18722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21963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2026-10-15T11:21:00Z</dcterms:created>
  <dcterms:modified xsi:type="dcterms:W3CDTF">2026-10-15T11:21:00Z</dcterms:modified>
</cp:coreProperties>
</file>