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6F9B" w:rsidRPr="00DD3B8D" w:rsidRDefault="00256F9B" w:rsidP="00703A6A">
      <w:pPr>
        <w:spacing w:before="360" w:after="240"/>
        <w:jc w:val="center"/>
        <w:outlineLvl w:val="1"/>
        <w:rPr>
          <w:rFonts w:asciiTheme="majorHAnsi" w:eastAsia="Times New Roman" w:hAnsiTheme="majorHAnsi" w:cstheme="majorHAnsi"/>
          <w:b/>
          <w:bCs/>
          <w:color w:val="000000"/>
          <w:sz w:val="32"/>
          <w:szCs w:val="32"/>
          <w:lang w:eastAsia="da-DK"/>
        </w:rPr>
      </w:pPr>
      <w:r w:rsidRPr="00DD3B8D">
        <w:rPr>
          <w:rFonts w:asciiTheme="majorHAnsi" w:eastAsia="Times New Roman" w:hAnsiTheme="majorHAnsi" w:cstheme="majorHAnsi"/>
          <w:b/>
          <w:bCs/>
          <w:color w:val="000000"/>
          <w:sz w:val="32"/>
          <w:szCs w:val="32"/>
          <w:lang w:eastAsia="da-DK"/>
        </w:rPr>
        <w:t xml:space="preserve">Week-01 OWASP Rating </w:t>
      </w:r>
      <w:proofErr w:type="spellStart"/>
      <w:r w:rsidRPr="00DD3B8D">
        <w:rPr>
          <w:rFonts w:asciiTheme="majorHAnsi" w:eastAsia="Times New Roman" w:hAnsiTheme="majorHAnsi" w:cstheme="majorHAnsi"/>
          <w:b/>
          <w:bCs/>
          <w:color w:val="000000"/>
          <w:sz w:val="32"/>
          <w:szCs w:val="32"/>
          <w:lang w:eastAsia="da-DK"/>
        </w:rPr>
        <w:t>Methodology</w:t>
      </w:r>
      <w:proofErr w:type="spellEnd"/>
    </w:p>
    <w:p w:rsidR="00703A6A" w:rsidRDefault="00DD3B8D" w:rsidP="00703A6A">
      <w:pPr>
        <w:spacing w:before="360" w:after="240"/>
        <w:contextualSpacing/>
        <w:outlineLvl w:val="1"/>
        <w:rPr>
          <w:rFonts w:asciiTheme="majorHAnsi" w:eastAsia="Times New Roman" w:hAnsiTheme="majorHAnsi" w:cstheme="majorHAnsi"/>
          <w:b/>
          <w:bCs/>
          <w:color w:val="000000"/>
          <w:lang w:eastAsia="da-DK"/>
        </w:rPr>
      </w:pPr>
      <w:r w:rsidRPr="00DD3B8D">
        <w:rPr>
          <w:rFonts w:asciiTheme="majorHAnsi" w:eastAsia="Times New Roman" w:hAnsiTheme="majorHAnsi" w:cstheme="majorHAnsi"/>
          <w:b/>
          <w:bCs/>
          <w:color w:val="000000"/>
          <w:lang w:eastAsia="da-DK"/>
        </w:rPr>
        <w:t>Agenda:</w:t>
      </w:r>
    </w:p>
    <w:p w:rsidR="00703A6A" w:rsidRPr="00703A6A" w:rsidRDefault="00703A6A" w:rsidP="00703A6A">
      <w:pPr>
        <w:pStyle w:val="Listeafsnit"/>
        <w:numPr>
          <w:ilvl w:val="0"/>
          <w:numId w:val="7"/>
        </w:numPr>
        <w:spacing w:before="360" w:after="240"/>
        <w:outlineLvl w:val="1"/>
        <w:rPr>
          <w:rFonts w:asciiTheme="majorHAnsi" w:eastAsia="Times New Roman" w:hAnsiTheme="majorHAnsi" w:cstheme="majorHAnsi"/>
          <w:b/>
          <w:bCs/>
          <w:color w:val="000000"/>
          <w:lang w:eastAsia="da-DK"/>
        </w:rPr>
      </w:pPr>
      <w:r w:rsidRPr="00703A6A">
        <w:rPr>
          <w:rFonts w:asciiTheme="majorHAnsi" w:eastAsia="Times New Roman" w:hAnsiTheme="majorHAnsi" w:cstheme="majorHAnsi"/>
          <w:color w:val="000000"/>
          <w:lang w:eastAsia="da-DK"/>
        </w:rPr>
        <w:t>Forklar begreberne ”</w:t>
      </w:r>
      <w:proofErr w:type="spellStart"/>
      <w:r w:rsidRPr="00703A6A">
        <w:rPr>
          <w:rFonts w:asciiTheme="majorHAnsi" w:eastAsia="Times New Roman" w:hAnsiTheme="majorHAnsi" w:cstheme="majorHAnsi"/>
          <w:color w:val="000000"/>
          <w:lang w:eastAsia="da-DK"/>
        </w:rPr>
        <w:t>threat</w:t>
      </w:r>
      <w:proofErr w:type="spellEnd"/>
      <w:r w:rsidRPr="00703A6A">
        <w:rPr>
          <w:rFonts w:asciiTheme="majorHAnsi" w:eastAsia="Times New Roman" w:hAnsiTheme="majorHAnsi" w:cstheme="majorHAnsi"/>
          <w:color w:val="000000"/>
          <w:lang w:eastAsia="da-DK"/>
        </w:rPr>
        <w:t xml:space="preserve"> agents” og ”</w:t>
      </w:r>
      <w:proofErr w:type="spellStart"/>
      <w:r w:rsidRPr="00703A6A">
        <w:rPr>
          <w:rFonts w:asciiTheme="majorHAnsi" w:eastAsia="Times New Roman" w:hAnsiTheme="majorHAnsi" w:cstheme="majorHAnsi"/>
          <w:color w:val="24292E"/>
          <w:lang w:eastAsia="da-DK"/>
        </w:rPr>
        <w:t>v</w:t>
      </w:r>
      <w:r w:rsidRPr="00703A6A">
        <w:rPr>
          <w:rFonts w:asciiTheme="majorHAnsi" w:eastAsia="Times New Roman" w:hAnsiTheme="majorHAnsi" w:cstheme="majorHAnsi"/>
          <w:color w:val="24292E"/>
          <w:lang w:eastAsia="da-DK"/>
        </w:rPr>
        <w:t>ulnerability</w:t>
      </w:r>
      <w:r w:rsidRPr="00703A6A">
        <w:rPr>
          <w:rFonts w:asciiTheme="majorHAnsi" w:eastAsia="Times New Roman" w:hAnsiTheme="majorHAnsi" w:cstheme="majorHAnsi"/>
          <w:color w:val="24292E"/>
          <w:lang w:eastAsia="da-DK"/>
        </w:rPr>
        <w:t>”</w:t>
      </w:r>
    </w:p>
    <w:p w:rsidR="00703A6A" w:rsidRPr="00703A6A" w:rsidRDefault="00703A6A" w:rsidP="00703A6A">
      <w:pPr>
        <w:pStyle w:val="Listeafsnit"/>
        <w:numPr>
          <w:ilvl w:val="0"/>
          <w:numId w:val="7"/>
        </w:numPr>
        <w:spacing w:before="360" w:after="240"/>
        <w:outlineLvl w:val="1"/>
        <w:rPr>
          <w:rFonts w:asciiTheme="majorHAnsi" w:eastAsia="Times New Roman" w:hAnsiTheme="majorHAnsi" w:cstheme="majorHAnsi"/>
          <w:b/>
          <w:bCs/>
          <w:color w:val="000000"/>
          <w:lang w:eastAsia="da-DK"/>
        </w:rPr>
      </w:pPr>
      <w:proofErr w:type="spellEnd"/>
      <w:r w:rsidRPr="00703A6A">
        <w:rPr>
          <w:rFonts w:asciiTheme="majorHAnsi" w:eastAsia="Times New Roman" w:hAnsiTheme="majorHAnsi" w:cstheme="majorHAnsi"/>
          <w:color w:val="24292E"/>
          <w:lang w:eastAsia="da-DK"/>
        </w:rPr>
        <w:t>Forklar hvordan sikkerhedsrisici bliver udregnet i OWASP (</w:t>
      </w:r>
      <w:proofErr w:type="spellStart"/>
      <w:r w:rsidRPr="00703A6A">
        <w:rPr>
          <w:rFonts w:asciiTheme="majorHAnsi" w:eastAsia="Times New Roman" w:hAnsiTheme="majorHAnsi" w:cstheme="majorHAnsi"/>
          <w:i/>
          <w:iCs/>
          <w:color w:val="24292E"/>
          <w:lang w:eastAsia="da-DK"/>
        </w:rPr>
        <w:t>Risk</w:t>
      </w:r>
      <w:proofErr w:type="spellEnd"/>
      <w:r w:rsidRPr="00703A6A">
        <w:rPr>
          <w:rFonts w:asciiTheme="majorHAnsi" w:eastAsia="Times New Roman" w:hAnsiTheme="majorHAnsi" w:cstheme="majorHAnsi"/>
          <w:i/>
          <w:iCs/>
          <w:color w:val="24292E"/>
          <w:lang w:eastAsia="da-DK"/>
        </w:rPr>
        <w:t xml:space="preserve"> = </w:t>
      </w:r>
      <w:proofErr w:type="spellStart"/>
      <w:r w:rsidRPr="00703A6A">
        <w:rPr>
          <w:rFonts w:asciiTheme="majorHAnsi" w:eastAsia="Times New Roman" w:hAnsiTheme="majorHAnsi" w:cstheme="majorHAnsi"/>
          <w:i/>
          <w:iCs/>
          <w:color w:val="24292E"/>
          <w:lang w:eastAsia="da-DK"/>
        </w:rPr>
        <w:t>likelihood</w:t>
      </w:r>
      <w:proofErr w:type="spellEnd"/>
      <w:r w:rsidRPr="00703A6A">
        <w:rPr>
          <w:rFonts w:asciiTheme="majorHAnsi" w:eastAsia="Times New Roman" w:hAnsiTheme="majorHAnsi" w:cstheme="majorHAnsi"/>
          <w:i/>
          <w:iCs/>
          <w:color w:val="24292E"/>
          <w:lang w:eastAsia="da-DK"/>
        </w:rPr>
        <w:t xml:space="preserve"> x impact</w:t>
      </w:r>
      <w:r w:rsidRPr="00703A6A">
        <w:rPr>
          <w:rFonts w:asciiTheme="majorHAnsi" w:eastAsia="Times New Roman" w:hAnsiTheme="majorHAnsi" w:cstheme="majorHAnsi"/>
          <w:color w:val="24292E"/>
          <w:lang w:eastAsia="da-DK"/>
        </w:rPr>
        <w:t>)</w:t>
      </w:r>
    </w:p>
    <w:p w:rsidR="00703A6A" w:rsidRPr="00703A6A" w:rsidRDefault="00703A6A" w:rsidP="00703A6A">
      <w:pPr>
        <w:pStyle w:val="Listeafsnit"/>
        <w:numPr>
          <w:ilvl w:val="0"/>
          <w:numId w:val="7"/>
        </w:numPr>
        <w:spacing w:before="360" w:after="240"/>
        <w:outlineLvl w:val="1"/>
        <w:rPr>
          <w:rFonts w:asciiTheme="majorHAnsi" w:eastAsia="Times New Roman" w:hAnsiTheme="majorHAnsi" w:cstheme="majorHAnsi"/>
          <w:b/>
          <w:bCs/>
          <w:color w:val="000000"/>
          <w:lang w:eastAsia="da-DK"/>
        </w:rPr>
      </w:pPr>
      <w:r>
        <w:rPr>
          <w:rFonts w:asciiTheme="majorHAnsi" w:eastAsia="Times New Roman" w:hAnsiTheme="majorHAnsi" w:cstheme="majorHAnsi"/>
          <w:color w:val="24292E"/>
          <w:lang w:eastAsia="da-DK"/>
        </w:rPr>
        <w:t xml:space="preserve">Forklar hvordan en firewall er med til at </w:t>
      </w:r>
      <w:r>
        <w:rPr>
          <w:rFonts w:asciiTheme="majorHAnsi" w:eastAsia="Times New Roman" w:hAnsiTheme="majorHAnsi" w:cstheme="majorHAnsi"/>
          <w:color w:val="000000"/>
          <w:lang w:eastAsia="da-DK"/>
        </w:rPr>
        <w:t xml:space="preserve">mindske OWASP </w:t>
      </w:r>
      <w:r w:rsidRPr="00703A6A">
        <w:rPr>
          <w:rFonts w:asciiTheme="majorHAnsi" w:eastAsia="Times New Roman" w:hAnsiTheme="majorHAnsi" w:cstheme="majorHAnsi"/>
          <w:color w:val="24292E"/>
          <w:lang w:eastAsia="da-DK"/>
        </w:rPr>
        <w:t>sikkerhedsrisici</w:t>
      </w:r>
    </w:p>
    <w:p w:rsidR="00703A6A" w:rsidRPr="00703A6A" w:rsidRDefault="00703A6A" w:rsidP="00703A6A">
      <w:pPr>
        <w:pStyle w:val="Listeafsnit"/>
        <w:numPr>
          <w:ilvl w:val="0"/>
          <w:numId w:val="7"/>
        </w:numPr>
        <w:spacing w:before="360" w:after="240"/>
        <w:outlineLvl w:val="1"/>
        <w:rPr>
          <w:rFonts w:asciiTheme="majorHAnsi" w:eastAsia="Times New Roman" w:hAnsiTheme="majorHAnsi" w:cstheme="majorHAnsi"/>
          <w:color w:val="000000"/>
          <w:lang w:eastAsia="da-DK"/>
        </w:rPr>
      </w:pPr>
      <w:r>
        <w:rPr>
          <w:rFonts w:asciiTheme="majorHAnsi" w:eastAsia="Times New Roman" w:hAnsiTheme="majorHAnsi" w:cstheme="majorHAnsi"/>
          <w:color w:val="000000"/>
          <w:lang w:eastAsia="da-DK"/>
        </w:rPr>
        <w:t>Gennemgå opsætning af firewall</w:t>
      </w:r>
    </w:p>
    <w:p w:rsidR="00256F9B" w:rsidRPr="00DD3B8D" w:rsidRDefault="00256F9B" w:rsidP="00DD3B8D">
      <w:pPr>
        <w:textAlignment w:val="baseline"/>
        <w:rPr>
          <w:rFonts w:asciiTheme="majorHAnsi" w:eastAsia="Times New Roman" w:hAnsiTheme="majorHAnsi" w:cstheme="majorHAnsi"/>
          <w:b/>
          <w:bCs/>
          <w:color w:val="24292E"/>
          <w:lang w:eastAsia="da-DK"/>
        </w:rPr>
      </w:pPr>
      <w:proofErr w:type="spellStart"/>
      <w:r w:rsidRPr="00DD3B8D">
        <w:rPr>
          <w:rFonts w:asciiTheme="majorHAnsi" w:eastAsia="Times New Roman" w:hAnsiTheme="majorHAnsi" w:cstheme="majorHAnsi"/>
          <w:b/>
          <w:bCs/>
          <w:color w:val="24292E"/>
          <w:lang w:eastAsia="da-DK"/>
        </w:rPr>
        <w:t>Explain</w:t>
      </w:r>
      <w:proofErr w:type="spellEnd"/>
      <w:r w:rsidRPr="00DD3B8D">
        <w:rPr>
          <w:rFonts w:asciiTheme="majorHAnsi" w:eastAsia="Times New Roman" w:hAnsiTheme="majorHAnsi" w:cstheme="majorHAnsi"/>
          <w:b/>
          <w:bCs/>
          <w:color w:val="24292E"/>
          <w:lang w:eastAsia="da-DK"/>
        </w:rPr>
        <w:t xml:space="preserve"> the </w:t>
      </w:r>
      <w:proofErr w:type="spellStart"/>
      <w:r w:rsidRPr="00DD3B8D">
        <w:rPr>
          <w:rFonts w:asciiTheme="majorHAnsi" w:eastAsia="Times New Roman" w:hAnsiTheme="majorHAnsi" w:cstheme="majorHAnsi"/>
          <w:b/>
          <w:bCs/>
          <w:color w:val="24292E"/>
          <w:lang w:eastAsia="da-DK"/>
        </w:rPr>
        <w:t>two</w:t>
      </w:r>
      <w:proofErr w:type="spellEnd"/>
      <w:r w:rsidRPr="00DD3B8D">
        <w:rPr>
          <w:rFonts w:asciiTheme="majorHAnsi" w:eastAsia="Times New Roman" w:hAnsiTheme="majorHAnsi" w:cstheme="majorHAnsi"/>
          <w:b/>
          <w:bCs/>
          <w:color w:val="24292E"/>
          <w:lang w:eastAsia="da-DK"/>
        </w:rPr>
        <w:t xml:space="preserve"> sets of Factors </w:t>
      </w:r>
    </w:p>
    <w:p w:rsidR="00256F9B" w:rsidRPr="00DD3B8D" w:rsidRDefault="00256F9B" w:rsidP="00256F9B">
      <w:pPr>
        <w:ind w:left="720"/>
        <w:textAlignment w:val="baseline"/>
        <w:rPr>
          <w:rFonts w:asciiTheme="majorHAnsi" w:eastAsia="Times New Roman" w:hAnsiTheme="majorHAnsi" w:cstheme="majorHAnsi"/>
          <w:color w:val="24292E"/>
          <w:lang w:eastAsia="da-DK"/>
        </w:rPr>
      </w:pPr>
    </w:p>
    <w:p w:rsidR="00256F9B" w:rsidRPr="00DD3B8D" w:rsidRDefault="00256F9B" w:rsidP="00256F9B">
      <w:pPr>
        <w:ind w:left="720"/>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b/>
          <w:bCs/>
          <w:color w:val="24292E"/>
          <w:lang w:eastAsia="da-DK"/>
        </w:rPr>
        <w:t>Threa</w:t>
      </w:r>
      <w:r w:rsidR="004846B6" w:rsidRPr="00DD3B8D">
        <w:rPr>
          <w:rFonts w:asciiTheme="majorHAnsi" w:eastAsia="Times New Roman" w:hAnsiTheme="majorHAnsi" w:cstheme="majorHAnsi"/>
          <w:b/>
          <w:bCs/>
          <w:color w:val="24292E"/>
          <w:lang w:eastAsia="da-DK"/>
        </w:rPr>
        <w:t>t</w:t>
      </w:r>
      <w:proofErr w:type="spellEnd"/>
      <w:r w:rsidRPr="00DD3B8D">
        <w:rPr>
          <w:rFonts w:asciiTheme="majorHAnsi" w:eastAsia="Times New Roman" w:hAnsiTheme="majorHAnsi" w:cstheme="majorHAnsi"/>
          <w:b/>
          <w:bCs/>
          <w:color w:val="24292E"/>
          <w:lang w:eastAsia="da-DK"/>
        </w:rPr>
        <w:t xml:space="preserve"> agents</w:t>
      </w:r>
      <w:r w:rsidR="00C61904" w:rsidRPr="00DD3B8D">
        <w:rPr>
          <w:rFonts w:asciiTheme="majorHAnsi" w:eastAsia="Times New Roman" w:hAnsiTheme="majorHAnsi" w:cstheme="majorHAnsi"/>
          <w:color w:val="24292E"/>
          <w:lang w:eastAsia="da-DK"/>
        </w:rPr>
        <w:t xml:space="preserve"> har magten til at agere, udsætte, udføre, transmittere eller understøtte en trussel. De bedømmes ud fra følgende faktorer.</w:t>
      </w:r>
    </w:p>
    <w:p w:rsidR="00256F9B" w:rsidRPr="00DD3B8D" w:rsidRDefault="00256F9B" w:rsidP="00256F9B">
      <w:pPr>
        <w:ind w:left="720"/>
        <w:textAlignment w:val="baseline"/>
        <w:rPr>
          <w:rFonts w:asciiTheme="majorHAnsi" w:eastAsia="Times New Roman" w:hAnsiTheme="majorHAnsi" w:cstheme="majorHAnsi"/>
          <w:color w:val="24292E"/>
          <w:lang w:eastAsia="da-DK"/>
        </w:rPr>
      </w:pPr>
    </w:p>
    <w:p w:rsidR="00256F9B" w:rsidRPr="00DD3B8D" w:rsidRDefault="00C61904" w:rsidP="00C61904">
      <w:pPr>
        <w:pStyle w:val="Listeafsnit"/>
        <w:numPr>
          <w:ilvl w:val="1"/>
          <w:numId w:val="1"/>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Skill</w:t>
      </w:r>
      <w:proofErr w:type="spellEnd"/>
      <w:r w:rsidRPr="00DD3B8D">
        <w:rPr>
          <w:rFonts w:asciiTheme="majorHAnsi" w:eastAsia="Times New Roman" w:hAnsiTheme="majorHAnsi" w:cstheme="majorHAnsi"/>
          <w:color w:val="24292E"/>
          <w:lang w:eastAsia="da-DK"/>
        </w:rPr>
        <w:t xml:space="preserve"> </w:t>
      </w:r>
      <w:proofErr w:type="spellStart"/>
      <w:r w:rsidRPr="00DD3B8D">
        <w:rPr>
          <w:rFonts w:asciiTheme="majorHAnsi" w:eastAsia="Times New Roman" w:hAnsiTheme="majorHAnsi" w:cstheme="majorHAnsi"/>
          <w:color w:val="24292E"/>
          <w:lang w:eastAsia="da-DK"/>
        </w:rPr>
        <w:t>level</w:t>
      </w:r>
      <w:proofErr w:type="spellEnd"/>
      <w:r w:rsidR="00543D4A" w:rsidRPr="00DD3B8D">
        <w:rPr>
          <w:rFonts w:asciiTheme="majorHAnsi" w:eastAsia="Times New Roman" w:hAnsiTheme="majorHAnsi" w:cstheme="majorHAnsi"/>
          <w:color w:val="24292E"/>
          <w:lang w:eastAsia="da-DK"/>
        </w:rPr>
        <w:t>:</w:t>
      </w:r>
      <w:r w:rsidRPr="00DD3B8D">
        <w:rPr>
          <w:rFonts w:asciiTheme="majorHAnsi" w:eastAsia="Times New Roman" w:hAnsiTheme="majorHAnsi" w:cstheme="majorHAnsi"/>
          <w:color w:val="24292E"/>
          <w:lang w:eastAsia="da-DK"/>
        </w:rPr>
        <w:t xml:space="preserve"> Hvor teknologisk erfaren er gruppen. </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Security penetrations færdigheder (9)</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Netværk og programmerings færdigheder (6)</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Avanceret computer bruger (5)</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Nogle tekniske færdigheder (3)</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Ingen tekniske færdigheder (1)</w:t>
      </w:r>
    </w:p>
    <w:p w:rsidR="00C61904" w:rsidRPr="00DD3B8D" w:rsidRDefault="00C61904" w:rsidP="00C61904">
      <w:pPr>
        <w:pStyle w:val="Listeafsnit"/>
        <w:ind w:left="2160"/>
        <w:textAlignment w:val="baseline"/>
        <w:rPr>
          <w:rFonts w:asciiTheme="majorHAnsi" w:eastAsia="Times New Roman" w:hAnsiTheme="majorHAnsi" w:cstheme="majorHAnsi"/>
          <w:color w:val="24292E"/>
          <w:lang w:eastAsia="da-DK"/>
        </w:rPr>
      </w:pPr>
    </w:p>
    <w:p w:rsidR="00C61904" w:rsidRPr="00DD3B8D" w:rsidRDefault="00C61904" w:rsidP="00C61904">
      <w:pPr>
        <w:pStyle w:val="Listeafsnit"/>
        <w:numPr>
          <w:ilvl w:val="1"/>
          <w:numId w:val="1"/>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Motive</w:t>
      </w:r>
      <w:proofErr w:type="spellEnd"/>
      <w:r w:rsidRPr="00DD3B8D">
        <w:rPr>
          <w:rFonts w:asciiTheme="majorHAnsi" w:eastAsia="Times New Roman" w:hAnsiTheme="majorHAnsi" w:cstheme="majorHAnsi"/>
          <w:color w:val="24292E"/>
          <w:lang w:eastAsia="da-DK"/>
        </w:rPr>
        <w:t>: Hvor motiverede er gruppen på at finde og udnytte fundne svagheder.</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Lav eller ingen gevinst (1)</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Mulig gevinst (4)</w:t>
      </w:r>
    </w:p>
    <w:p w:rsidR="00C61904" w:rsidRPr="00DD3B8D" w:rsidRDefault="00C61904" w:rsidP="00C61904">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Høj gevinst (9)</w:t>
      </w:r>
    </w:p>
    <w:p w:rsidR="00C61904" w:rsidRPr="00DD3B8D" w:rsidRDefault="00C61904" w:rsidP="00C61904">
      <w:pPr>
        <w:pStyle w:val="Listeafsnit"/>
        <w:ind w:left="2160"/>
        <w:textAlignment w:val="baseline"/>
        <w:rPr>
          <w:rFonts w:asciiTheme="majorHAnsi" w:eastAsia="Times New Roman" w:hAnsiTheme="majorHAnsi" w:cstheme="majorHAnsi"/>
          <w:color w:val="24292E"/>
          <w:lang w:eastAsia="da-DK"/>
        </w:rPr>
      </w:pPr>
    </w:p>
    <w:p w:rsidR="00C61904" w:rsidRPr="00DD3B8D" w:rsidRDefault="00C61904" w:rsidP="00C61904">
      <w:pPr>
        <w:pStyle w:val="Listeafsnit"/>
        <w:numPr>
          <w:ilvl w:val="1"/>
          <w:numId w:val="1"/>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Opportunity</w:t>
      </w:r>
      <w:proofErr w:type="spellEnd"/>
      <w:r w:rsidRPr="00DD3B8D">
        <w:rPr>
          <w:rFonts w:asciiTheme="majorHAnsi" w:eastAsia="Times New Roman" w:hAnsiTheme="majorHAnsi" w:cstheme="majorHAnsi"/>
          <w:color w:val="24292E"/>
          <w:lang w:eastAsia="da-DK"/>
        </w:rPr>
        <w:t xml:space="preserve">: </w:t>
      </w:r>
      <w:r w:rsidR="00543D4A" w:rsidRPr="00DD3B8D">
        <w:rPr>
          <w:rFonts w:asciiTheme="majorHAnsi" w:eastAsia="Times New Roman" w:hAnsiTheme="majorHAnsi" w:cstheme="majorHAnsi"/>
          <w:color w:val="24292E"/>
          <w:lang w:eastAsia="da-DK"/>
        </w:rPr>
        <w:t>Hvilke ressourcer eller muligheder kræves der for at finde og udnytte disse svagheder.</w:t>
      </w:r>
    </w:p>
    <w:p w:rsidR="00543D4A" w:rsidRPr="00DD3B8D" w:rsidRDefault="00543D4A" w:rsidP="00543D4A">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Fuld adgang eller dyre ressourcer kræves (0)</w:t>
      </w:r>
    </w:p>
    <w:p w:rsidR="00543D4A" w:rsidRPr="00DD3B8D" w:rsidRDefault="00543D4A" w:rsidP="00543D4A">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Special adgang eller ressourcer kræves (4)</w:t>
      </w:r>
    </w:p>
    <w:p w:rsidR="00543D4A" w:rsidRPr="00DD3B8D" w:rsidRDefault="00543D4A" w:rsidP="00543D4A">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Begrænset adgang eller ressourcer kræves (7)</w:t>
      </w:r>
    </w:p>
    <w:p w:rsidR="00543D4A" w:rsidRPr="00DD3B8D" w:rsidRDefault="00543D4A" w:rsidP="00543D4A">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Ingen adgang eller ressourcer kræves (9)</w:t>
      </w:r>
    </w:p>
    <w:p w:rsidR="00543D4A" w:rsidRPr="00DD3B8D" w:rsidRDefault="00543D4A" w:rsidP="00543D4A">
      <w:pPr>
        <w:pStyle w:val="Listeafsnit"/>
        <w:ind w:left="2160"/>
        <w:textAlignment w:val="baseline"/>
        <w:rPr>
          <w:rFonts w:asciiTheme="majorHAnsi" w:eastAsia="Times New Roman" w:hAnsiTheme="majorHAnsi" w:cstheme="majorHAnsi"/>
          <w:color w:val="24292E"/>
          <w:lang w:eastAsia="da-DK"/>
        </w:rPr>
      </w:pPr>
    </w:p>
    <w:p w:rsidR="00543D4A" w:rsidRPr="00DD3B8D" w:rsidRDefault="00543D4A" w:rsidP="00543D4A">
      <w:pPr>
        <w:pStyle w:val="Listeafsnit"/>
        <w:numPr>
          <w:ilvl w:val="1"/>
          <w:numId w:val="1"/>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Size</w:t>
      </w:r>
      <w:proofErr w:type="spellEnd"/>
      <w:r w:rsidRPr="00DD3B8D">
        <w:rPr>
          <w:rFonts w:asciiTheme="majorHAnsi" w:eastAsia="Times New Roman" w:hAnsiTheme="majorHAnsi" w:cstheme="majorHAnsi"/>
          <w:color w:val="24292E"/>
          <w:lang w:eastAsia="da-DK"/>
        </w:rPr>
        <w:t>: Hvor er stor er gruppen.</w:t>
      </w:r>
    </w:p>
    <w:p w:rsidR="00543D4A" w:rsidRPr="00DD3B8D" w:rsidRDefault="00543D4A" w:rsidP="00543D4A">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Udviklere (2)</w:t>
      </w:r>
    </w:p>
    <w:p w:rsidR="00543D4A" w:rsidRPr="00DD3B8D" w:rsidRDefault="00543D4A" w:rsidP="00543D4A">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Systemadministratorer (2)</w:t>
      </w:r>
    </w:p>
    <w:p w:rsidR="00543D4A" w:rsidRPr="00DD3B8D" w:rsidRDefault="00543D4A" w:rsidP="00543D4A">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Intranet brugere – folk der har login adgang til interne systemer (4)</w:t>
      </w:r>
    </w:p>
    <w:p w:rsidR="00C61904" w:rsidRPr="00DD3B8D" w:rsidRDefault="00C61904" w:rsidP="00C61904">
      <w:pPr>
        <w:pStyle w:val="Listeafsnit"/>
        <w:textAlignment w:val="baseline"/>
        <w:rPr>
          <w:rFonts w:asciiTheme="majorHAnsi" w:eastAsia="Times New Roman" w:hAnsiTheme="majorHAnsi" w:cstheme="majorHAnsi"/>
          <w:color w:val="24292E"/>
          <w:lang w:eastAsia="da-DK"/>
        </w:rPr>
      </w:pPr>
    </w:p>
    <w:p w:rsidR="00C61904" w:rsidRPr="00DD3B8D" w:rsidRDefault="00C61904" w:rsidP="00C61904">
      <w:pPr>
        <w:pStyle w:val="Listeafsnit"/>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Eksempler på en </w:t>
      </w:r>
      <w:proofErr w:type="spellStart"/>
      <w:r w:rsidRPr="00DD3B8D">
        <w:rPr>
          <w:rFonts w:asciiTheme="majorHAnsi" w:eastAsia="Times New Roman" w:hAnsiTheme="majorHAnsi" w:cstheme="majorHAnsi"/>
          <w:color w:val="24292E"/>
          <w:lang w:eastAsia="da-DK"/>
        </w:rPr>
        <w:t>threa</w:t>
      </w:r>
      <w:r w:rsidR="004846B6" w:rsidRPr="00DD3B8D">
        <w:rPr>
          <w:rFonts w:asciiTheme="majorHAnsi" w:eastAsia="Times New Roman" w:hAnsiTheme="majorHAnsi" w:cstheme="majorHAnsi"/>
          <w:color w:val="24292E"/>
          <w:lang w:eastAsia="da-DK"/>
        </w:rPr>
        <w:t>t</w:t>
      </w:r>
      <w:proofErr w:type="spellEnd"/>
      <w:r w:rsidR="004846B6" w:rsidRPr="00DD3B8D">
        <w:rPr>
          <w:rFonts w:asciiTheme="majorHAnsi" w:eastAsia="Times New Roman" w:hAnsiTheme="majorHAnsi" w:cstheme="majorHAnsi"/>
          <w:color w:val="24292E"/>
          <w:lang w:eastAsia="da-DK"/>
        </w:rPr>
        <w:t xml:space="preserve"> </w:t>
      </w:r>
      <w:r w:rsidRPr="00DD3B8D">
        <w:rPr>
          <w:rFonts w:asciiTheme="majorHAnsi" w:eastAsia="Times New Roman" w:hAnsiTheme="majorHAnsi" w:cstheme="majorHAnsi"/>
          <w:color w:val="24292E"/>
          <w:lang w:eastAsia="da-DK"/>
        </w:rPr>
        <w:t>agent: hackere, organiseret kriminalitet, ”insiders” (</w:t>
      </w:r>
      <w:proofErr w:type="gramStart"/>
      <w:r w:rsidRPr="00DD3B8D">
        <w:rPr>
          <w:rFonts w:asciiTheme="majorHAnsi" w:eastAsia="Times New Roman" w:hAnsiTheme="majorHAnsi" w:cstheme="majorHAnsi"/>
          <w:color w:val="24292E"/>
          <w:lang w:eastAsia="da-DK"/>
        </w:rPr>
        <w:t>inkludere</w:t>
      </w:r>
      <w:proofErr w:type="gramEnd"/>
      <w:r w:rsidRPr="00DD3B8D">
        <w:rPr>
          <w:rFonts w:asciiTheme="majorHAnsi" w:eastAsia="Times New Roman" w:hAnsiTheme="majorHAnsi" w:cstheme="majorHAnsi"/>
          <w:color w:val="24292E"/>
          <w:lang w:eastAsia="da-DK"/>
        </w:rPr>
        <w:t xml:space="preserve"> systemadministratorer og udviklere), terrorister og national stater. </w:t>
      </w:r>
    </w:p>
    <w:p w:rsidR="00256F9B" w:rsidRDefault="00256F9B" w:rsidP="00256F9B">
      <w:pPr>
        <w:ind w:left="720"/>
        <w:textAlignment w:val="baseline"/>
        <w:rPr>
          <w:rFonts w:asciiTheme="majorHAnsi" w:eastAsia="Times New Roman" w:hAnsiTheme="majorHAnsi" w:cstheme="majorHAnsi"/>
          <w:color w:val="24292E"/>
          <w:lang w:eastAsia="da-DK"/>
        </w:rPr>
      </w:pPr>
    </w:p>
    <w:p w:rsidR="00703A6A" w:rsidRDefault="00703A6A" w:rsidP="00256F9B">
      <w:pPr>
        <w:ind w:left="720"/>
        <w:textAlignment w:val="baseline"/>
        <w:rPr>
          <w:rFonts w:asciiTheme="majorHAnsi" w:eastAsia="Times New Roman" w:hAnsiTheme="majorHAnsi" w:cstheme="majorHAnsi"/>
          <w:color w:val="24292E"/>
          <w:lang w:eastAsia="da-DK"/>
        </w:rPr>
      </w:pPr>
    </w:p>
    <w:p w:rsidR="00703A6A" w:rsidRPr="00DD3B8D" w:rsidRDefault="00703A6A" w:rsidP="00256F9B">
      <w:pPr>
        <w:ind w:left="720"/>
        <w:textAlignment w:val="baseline"/>
        <w:rPr>
          <w:rFonts w:asciiTheme="majorHAnsi" w:eastAsia="Times New Roman" w:hAnsiTheme="majorHAnsi" w:cstheme="majorHAnsi"/>
          <w:color w:val="24292E"/>
          <w:lang w:eastAsia="da-DK"/>
        </w:rPr>
      </w:pPr>
    </w:p>
    <w:p w:rsidR="00543D4A" w:rsidRPr="00DD3B8D" w:rsidRDefault="00256F9B" w:rsidP="00543D4A">
      <w:pPr>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b/>
          <w:bCs/>
          <w:color w:val="24292E"/>
          <w:lang w:eastAsia="da-DK"/>
        </w:rPr>
        <w:lastRenderedPageBreak/>
        <w:t>Vulnerability</w:t>
      </w:r>
      <w:r w:rsidR="00543D4A" w:rsidRPr="00DD3B8D">
        <w:rPr>
          <w:rFonts w:asciiTheme="majorHAnsi" w:eastAsia="Times New Roman" w:hAnsiTheme="majorHAnsi" w:cstheme="majorHAnsi"/>
          <w:b/>
          <w:bCs/>
          <w:color w:val="24292E"/>
          <w:lang w:eastAsia="da-DK"/>
        </w:rPr>
        <w:t xml:space="preserve">, </w:t>
      </w:r>
      <w:r w:rsidR="00543D4A" w:rsidRPr="00DD3B8D">
        <w:rPr>
          <w:rFonts w:asciiTheme="majorHAnsi" w:eastAsia="Times New Roman" w:hAnsiTheme="majorHAnsi" w:cstheme="majorHAnsi"/>
          <w:color w:val="24292E"/>
          <w:lang w:eastAsia="da-DK"/>
        </w:rPr>
        <w:t xml:space="preserve">estimere sandsynligheden for at den specifikke svaghed involveret, kan blive opdaget og udnyttet. </w:t>
      </w:r>
    </w:p>
    <w:p w:rsidR="00543D4A" w:rsidRPr="00DD3B8D" w:rsidRDefault="00543D4A" w:rsidP="00543D4A">
      <w:pPr>
        <w:ind w:left="720"/>
        <w:textAlignment w:val="baseline"/>
        <w:rPr>
          <w:rFonts w:asciiTheme="majorHAnsi" w:eastAsia="Times New Roman" w:hAnsiTheme="majorHAnsi" w:cstheme="majorHAnsi"/>
          <w:color w:val="24292E"/>
          <w:lang w:eastAsia="da-DK"/>
        </w:rPr>
      </w:pPr>
    </w:p>
    <w:p w:rsidR="00543D4A" w:rsidRPr="00DD3B8D" w:rsidRDefault="00621CBB" w:rsidP="00543D4A">
      <w:pPr>
        <w:pStyle w:val="Listeafsnit"/>
        <w:numPr>
          <w:ilvl w:val="0"/>
          <w:numId w:val="5"/>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Ease</w:t>
      </w:r>
      <w:proofErr w:type="spellEnd"/>
      <w:r w:rsidRPr="00DD3B8D">
        <w:rPr>
          <w:rFonts w:asciiTheme="majorHAnsi" w:eastAsia="Times New Roman" w:hAnsiTheme="majorHAnsi" w:cstheme="majorHAnsi"/>
          <w:color w:val="24292E"/>
          <w:lang w:eastAsia="da-DK"/>
        </w:rPr>
        <w:t xml:space="preserve"> of </w:t>
      </w:r>
      <w:proofErr w:type="spellStart"/>
      <w:r w:rsidRPr="00DD3B8D">
        <w:rPr>
          <w:rFonts w:asciiTheme="majorHAnsi" w:eastAsia="Times New Roman" w:hAnsiTheme="majorHAnsi" w:cstheme="majorHAnsi"/>
          <w:color w:val="24292E"/>
          <w:lang w:eastAsia="da-DK"/>
        </w:rPr>
        <w:t>discovery</w:t>
      </w:r>
      <w:proofErr w:type="spellEnd"/>
      <w:r w:rsidRPr="00DD3B8D">
        <w:rPr>
          <w:rFonts w:asciiTheme="majorHAnsi" w:eastAsia="Times New Roman" w:hAnsiTheme="majorHAnsi" w:cstheme="majorHAnsi"/>
          <w:color w:val="24292E"/>
          <w:lang w:eastAsia="da-DK"/>
        </w:rPr>
        <w:t>: Hvor let er det for gruppen at opdage/finde denne svaghed.</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Praktisktalt umuligt (1)</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Svært (3)</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Let (7)</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Automatiserede værktøjer tilgængelig (9)</w:t>
      </w:r>
    </w:p>
    <w:p w:rsidR="00621CBB" w:rsidRPr="00DD3B8D" w:rsidRDefault="00621CBB" w:rsidP="00621CBB">
      <w:pPr>
        <w:textAlignment w:val="baseline"/>
        <w:rPr>
          <w:rFonts w:asciiTheme="majorHAnsi" w:eastAsia="Times New Roman" w:hAnsiTheme="majorHAnsi" w:cstheme="majorHAnsi"/>
          <w:color w:val="24292E"/>
          <w:lang w:eastAsia="da-DK"/>
        </w:rPr>
      </w:pPr>
    </w:p>
    <w:p w:rsidR="00621CBB" w:rsidRPr="00DD3B8D" w:rsidRDefault="00621CBB" w:rsidP="00621CBB">
      <w:pPr>
        <w:pStyle w:val="Listeafsnit"/>
        <w:numPr>
          <w:ilvl w:val="0"/>
          <w:numId w:val="5"/>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Ease</w:t>
      </w:r>
      <w:proofErr w:type="spellEnd"/>
      <w:r w:rsidRPr="00DD3B8D">
        <w:rPr>
          <w:rFonts w:asciiTheme="majorHAnsi" w:eastAsia="Times New Roman" w:hAnsiTheme="majorHAnsi" w:cstheme="majorHAnsi"/>
          <w:color w:val="24292E"/>
          <w:lang w:eastAsia="da-DK"/>
        </w:rPr>
        <w:t xml:space="preserve"> of </w:t>
      </w:r>
      <w:proofErr w:type="spellStart"/>
      <w:r w:rsidRPr="00DD3B8D">
        <w:rPr>
          <w:rFonts w:asciiTheme="majorHAnsi" w:eastAsia="Times New Roman" w:hAnsiTheme="majorHAnsi" w:cstheme="majorHAnsi"/>
          <w:color w:val="24292E"/>
          <w:lang w:eastAsia="da-DK"/>
        </w:rPr>
        <w:t>exploit</w:t>
      </w:r>
      <w:proofErr w:type="spellEnd"/>
      <w:r w:rsidRPr="00DD3B8D">
        <w:rPr>
          <w:rFonts w:asciiTheme="majorHAnsi" w:eastAsia="Times New Roman" w:hAnsiTheme="majorHAnsi" w:cstheme="majorHAnsi"/>
          <w:color w:val="24292E"/>
          <w:lang w:eastAsia="da-DK"/>
        </w:rPr>
        <w:t>: Hvor nemt er det for gruppen, faktisk at udnytte denne svaghed.</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Teoretisk (1)</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Svært (3)</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Let (5)</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Automatiserede værktøjer tilgængelig (9)</w:t>
      </w:r>
    </w:p>
    <w:p w:rsidR="00543D4A" w:rsidRPr="00DD3B8D" w:rsidRDefault="00543D4A" w:rsidP="00543D4A">
      <w:pPr>
        <w:textAlignment w:val="baseline"/>
        <w:rPr>
          <w:rFonts w:asciiTheme="majorHAnsi" w:eastAsia="Times New Roman" w:hAnsiTheme="majorHAnsi" w:cstheme="majorHAnsi"/>
          <w:color w:val="24292E"/>
          <w:lang w:eastAsia="da-DK"/>
        </w:rPr>
      </w:pPr>
    </w:p>
    <w:p w:rsidR="00621CBB" w:rsidRPr="00DD3B8D" w:rsidRDefault="00621CBB" w:rsidP="00621CBB">
      <w:pPr>
        <w:pStyle w:val="Listeafsnit"/>
        <w:numPr>
          <w:ilvl w:val="0"/>
          <w:numId w:val="5"/>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Awareness</w:t>
      </w:r>
      <w:proofErr w:type="spellEnd"/>
      <w:r w:rsidRPr="00DD3B8D">
        <w:rPr>
          <w:rFonts w:asciiTheme="majorHAnsi" w:eastAsia="Times New Roman" w:hAnsiTheme="majorHAnsi" w:cstheme="majorHAnsi"/>
          <w:color w:val="24292E"/>
          <w:lang w:eastAsia="da-DK"/>
        </w:rPr>
        <w:t>: Hvor velkendt er denne svaghed for gruppen.</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Ukendt (</w:t>
      </w:r>
      <w:proofErr w:type="spellStart"/>
      <w:r w:rsidRPr="00DD3B8D">
        <w:rPr>
          <w:rFonts w:asciiTheme="majorHAnsi" w:eastAsia="Times New Roman" w:hAnsiTheme="majorHAnsi" w:cstheme="majorHAnsi"/>
          <w:color w:val="24292E"/>
          <w:lang w:eastAsia="da-DK"/>
        </w:rPr>
        <w:t>f.eks</w:t>
      </w:r>
      <w:proofErr w:type="spellEnd"/>
      <w:r w:rsidRPr="00DD3B8D">
        <w:rPr>
          <w:rFonts w:asciiTheme="majorHAnsi" w:eastAsia="Times New Roman" w:hAnsiTheme="majorHAnsi" w:cstheme="majorHAnsi"/>
          <w:color w:val="24292E"/>
          <w:lang w:eastAsia="da-DK"/>
        </w:rPr>
        <w:t xml:space="preserve"> </w:t>
      </w:r>
      <w:proofErr w:type="spellStart"/>
      <w:r w:rsidRPr="00DD3B8D">
        <w:rPr>
          <w:rFonts w:asciiTheme="majorHAnsi" w:eastAsia="Times New Roman" w:hAnsiTheme="majorHAnsi" w:cstheme="majorHAnsi"/>
          <w:color w:val="24292E"/>
          <w:lang w:eastAsia="da-DK"/>
        </w:rPr>
        <w:t>zero</w:t>
      </w:r>
      <w:proofErr w:type="spellEnd"/>
      <w:r w:rsidRPr="00DD3B8D">
        <w:rPr>
          <w:rFonts w:asciiTheme="majorHAnsi" w:eastAsia="Times New Roman" w:hAnsiTheme="majorHAnsi" w:cstheme="majorHAnsi"/>
          <w:color w:val="24292E"/>
          <w:lang w:eastAsia="da-DK"/>
        </w:rPr>
        <w:t xml:space="preserve"> </w:t>
      </w:r>
      <w:proofErr w:type="spellStart"/>
      <w:r w:rsidRPr="00DD3B8D">
        <w:rPr>
          <w:rFonts w:asciiTheme="majorHAnsi" w:eastAsia="Times New Roman" w:hAnsiTheme="majorHAnsi" w:cstheme="majorHAnsi"/>
          <w:color w:val="24292E"/>
          <w:lang w:eastAsia="da-DK"/>
        </w:rPr>
        <w:t>day</w:t>
      </w:r>
      <w:proofErr w:type="spellEnd"/>
      <w:r w:rsidRPr="00DD3B8D">
        <w:rPr>
          <w:rFonts w:asciiTheme="majorHAnsi" w:eastAsia="Times New Roman" w:hAnsiTheme="majorHAnsi" w:cstheme="majorHAnsi"/>
          <w:color w:val="24292E"/>
          <w:lang w:eastAsia="da-DK"/>
        </w:rPr>
        <w:t>, ukendt for både gruppen og ofret) (1)</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Skjult (4)</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Åbenlyst (6)</w:t>
      </w:r>
    </w:p>
    <w:p w:rsidR="00621CBB" w:rsidRPr="00DD3B8D" w:rsidRDefault="00621CBB"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Offentligt kendt (f.eks. </w:t>
      </w:r>
      <w:proofErr w:type="spellStart"/>
      <w:r w:rsidRPr="00DD3B8D">
        <w:rPr>
          <w:rFonts w:asciiTheme="majorHAnsi" w:eastAsia="Times New Roman" w:hAnsiTheme="majorHAnsi" w:cstheme="majorHAnsi"/>
          <w:color w:val="24292E"/>
          <w:lang w:eastAsia="da-DK"/>
        </w:rPr>
        <w:t>tomcat</w:t>
      </w:r>
      <w:proofErr w:type="spellEnd"/>
      <w:r w:rsidRPr="00DD3B8D">
        <w:rPr>
          <w:rFonts w:asciiTheme="majorHAnsi" w:eastAsia="Times New Roman" w:hAnsiTheme="majorHAnsi" w:cstheme="majorHAnsi"/>
          <w:color w:val="24292E"/>
          <w:lang w:eastAsia="da-DK"/>
        </w:rPr>
        <w:t xml:space="preserve"> default bruger) (9)</w:t>
      </w:r>
    </w:p>
    <w:p w:rsidR="00621CBB" w:rsidRPr="00DD3B8D" w:rsidRDefault="00621CBB" w:rsidP="00621CBB">
      <w:pPr>
        <w:textAlignment w:val="baseline"/>
        <w:rPr>
          <w:rFonts w:asciiTheme="majorHAnsi" w:eastAsia="Times New Roman" w:hAnsiTheme="majorHAnsi" w:cstheme="majorHAnsi"/>
          <w:color w:val="24292E"/>
          <w:lang w:eastAsia="da-DK"/>
        </w:rPr>
      </w:pPr>
    </w:p>
    <w:p w:rsidR="00621CBB" w:rsidRPr="00DD3B8D" w:rsidRDefault="00621CBB" w:rsidP="00621CBB">
      <w:pPr>
        <w:pStyle w:val="Listeafsnit"/>
        <w:numPr>
          <w:ilvl w:val="0"/>
          <w:numId w:val="5"/>
        </w:numPr>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Intrusion</w:t>
      </w:r>
      <w:proofErr w:type="spellEnd"/>
      <w:r w:rsidRPr="00DD3B8D">
        <w:rPr>
          <w:rFonts w:asciiTheme="majorHAnsi" w:eastAsia="Times New Roman" w:hAnsiTheme="majorHAnsi" w:cstheme="majorHAnsi"/>
          <w:color w:val="24292E"/>
          <w:lang w:eastAsia="da-DK"/>
        </w:rPr>
        <w:t xml:space="preserve"> </w:t>
      </w:r>
      <w:proofErr w:type="spellStart"/>
      <w:r w:rsidRPr="00DD3B8D">
        <w:rPr>
          <w:rFonts w:asciiTheme="majorHAnsi" w:eastAsia="Times New Roman" w:hAnsiTheme="majorHAnsi" w:cstheme="majorHAnsi"/>
          <w:color w:val="24292E"/>
          <w:lang w:eastAsia="da-DK"/>
        </w:rPr>
        <w:t>detection</w:t>
      </w:r>
      <w:proofErr w:type="spellEnd"/>
      <w:r w:rsidRPr="00DD3B8D">
        <w:rPr>
          <w:rFonts w:asciiTheme="majorHAnsi" w:eastAsia="Times New Roman" w:hAnsiTheme="majorHAnsi" w:cstheme="majorHAnsi"/>
          <w:color w:val="24292E"/>
          <w:lang w:eastAsia="da-DK"/>
        </w:rPr>
        <w:t xml:space="preserve">: Hvor sandsynlig er </w:t>
      </w:r>
      <w:r w:rsidR="00830929" w:rsidRPr="00DD3B8D">
        <w:rPr>
          <w:rFonts w:asciiTheme="majorHAnsi" w:eastAsia="Times New Roman" w:hAnsiTheme="majorHAnsi" w:cstheme="majorHAnsi"/>
          <w:color w:val="24292E"/>
          <w:lang w:eastAsia="da-DK"/>
        </w:rPr>
        <w:t xml:space="preserve">det at </w:t>
      </w:r>
      <w:r w:rsidRPr="00DD3B8D">
        <w:rPr>
          <w:rFonts w:asciiTheme="majorHAnsi" w:eastAsia="Times New Roman" w:hAnsiTheme="majorHAnsi" w:cstheme="majorHAnsi"/>
          <w:color w:val="24292E"/>
          <w:lang w:eastAsia="da-DK"/>
        </w:rPr>
        <w:t>detektere en udnyttelse?</w:t>
      </w:r>
    </w:p>
    <w:p w:rsidR="00621CBB" w:rsidRPr="00DD3B8D" w:rsidRDefault="00830929"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Aktiv detektering i applikationen (1)</w:t>
      </w:r>
    </w:p>
    <w:p w:rsidR="00830929" w:rsidRPr="00DD3B8D" w:rsidRDefault="00830929"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Logget og revideret (3)</w:t>
      </w:r>
    </w:p>
    <w:p w:rsidR="00830929" w:rsidRPr="00DD3B8D" w:rsidRDefault="00830929" w:rsidP="00621CBB">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Logget uden revidering (8)</w:t>
      </w:r>
    </w:p>
    <w:p w:rsidR="00830929" w:rsidRPr="00DD3B8D" w:rsidRDefault="00830929" w:rsidP="00830929">
      <w:pPr>
        <w:pStyle w:val="Listeafsnit"/>
        <w:numPr>
          <w:ilvl w:val="2"/>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Ikke logget (9)</w:t>
      </w:r>
    </w:p>
    <w:p w:rsidR="00621CBB" w:rsidRPr="00DD3B8D" w:rsidRDefault="00621CBB" w:rsidP="00621CBB">
      <w:pPr>
        <w:textAlignment w:val="baseline"/>
        <w:rPr>
          <w:rFonts w:asciiTheme="majorHAnsi" w:eastAsia="Times New Roman" w:hAnsiTheme="majorHAnsi" w:cstheme="majorHAnsi"/>
          <w:color w:val="24292E"/>
          <w:lang w:eastAsia="da-DK"/>
        </w:rPr>
      </w:pPr>
    </w:p>
    <w:p w:rsidR="00543D4A" w:rsidRPr="00DD3B8D" w:rsidRDefault="00543D4A" w:rsidP="00543D4A">
      <w:pPr>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Eksempler på svagheder: </w:t>
      </w:r>
      <w:proofErr w:type="gramStart"/>
      <w:r w:rsidR="00621CBB" w:rsidRPr="00DD3B8D">
        <w:rPr>
          <w:rFonts w:asciiTheme="majorHAnsi" w:eastAsia="Times New Roman" w:hAnsiTheme="majorHAnsi" w:cstheme="majorHAnsi"/>
          <w:color w:val="24292E"/>
          <w:lang w:eastAsia="da-DK"/>
        </w:rPr>
        <w:t>OWASP A1</w:t>
      </w:r>
      <w:proofErr w:type="gramEnd"/>
      <w:r w:rsidR="00621CBB" w:rsidRPr="00DD3B8D">
        <w:rPr>
          <w:rFonts w:asciiTheme="majorHAnsi" w:eastAsia="Times New Roman" w:hAnsiTheme="majorHAnsi" w:cstheme="majorHAnsi"/>
          <w:color w:val="24292E"/>
          <w:lang w:eastAsia="da-DK"/>
        </w:rPr>
        <w:t xml:space="preserve"> – A10</w:t>
      </w:r>
    </w:p>
    <w:p w:rsidR="00256F9B" w:rsidRPr="00DD3B8D" w:rsidRDefault="00256F9B" w:rsidP="00256F9B">
      <w:pPr>
        <w:ind w:left="720"/>
        <w:textAlignment w:val="baseline"/>
        <w:rPr>
          <w:rFonts w:asciiTheme="majorHAnsi" w:eastAsia="Times New Roman" w:hAnsiTheme="majorHAnsi" w:cstheme="majorHAnsi"/>
          <w:color w:val="24292E"/>
          <w:lang w:eastAsia="da-DK"/>
        </w:rPr>
      </w:pPr>
    </w:p>
    <w:p w:rsidR="00256F9B" w:rsidRPr="00DD3B8D" w:rsidRDefault="00256F9B" w:rsidP="00256F9B">
      <w:pPr>
        <w:ind w:left="720"/>
        <w:textAlignment w:val="baseline"/>
        <w:rPr>
          <w:rFonts w:asciiTheme="majorHAnsi" w:eastAsia="Times New Roman" w:hAnsiTheme="majorHAnsi" w:cstheme="majorHAnsi"/>
          <w:color w:val="24292E"/>
          <w:lang w:eastAsia="da-DK"/>
        </w:rPr>
      </w:pPr>
    </w:p>
    <w:p w:rsidR="00256F9B" w:rsidRPr="00DD3B8D" w:rsidRDefault="00256F9B" w:rsidP="00DD3B8D">
      <w:pPr>
        <w:textAlignment w:val="baseline"/>
        <w:rPr>
          <w:rFonts w:asciiTheme="majorHAnsi" w:eastAsia="Times New Roman" w:hAnsiTheme="majorHAnsi" w:cstheme="majorHAnsi"/>
          <w:b/>
          <w:bCs/>
          <w:color w:val="24292E"/>
          <w:lang w:eastAsia="da-DK"/>
        </w:rPr>
      </w:pPr>
      <w:r w:rsidRPr="00DD3B8D">
        <w:rPr>
          <w:rFonts w:asciiTheme="majorHAnsi" w:eastAsia="Times New Roman" w:hAnsiTheme="majorHAnsi" w:cstheme="majorHAnsi"/>
          <w:b/>
          <w:bCs/>
          <w:color w:val="24292E"/>
          <w:lang w:eastAsia="da-DK"/>
        </w:rPr>
        <w:t xml:space="preserve">Give </w:t>
      </w:r>
      <w:proofErr w:type="spellStart"/>
      <w:r w:rsidRPr="00DD3B8D">
        <w:rPr>
          <w:rFonts w:asciiTheme="majorHAnsi" w:eastAsia="Times New Roman" w:hAnsiTheme="majorHAnsi" w:cstheme="majorHAnsi"/>
          <w:b/>
          <w:bCs/>
          <w:color w:val="24292E"/>
          <w:lang w:eastAsia="da-DK"/>
        </w:rPr>
        <w:t>some</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examples</w:t>
      </w:r>
      <w:proofErr w:type="spellEnd"/>
      <w:r w:rsidRPr="00DD3B8D">
        <w:rPr>
          <w:rFonts w:asciiTheme="majorHAnsi" w:eastAsia="Times New Roman" w:hAnsiTheme="majorHAnsi" w:cstheme="majorHAnsi"/>
          <w:b/>
          <w:bCs/>
          <w:color w:val="24292E"/>
          <w:lang w:eastAsia="da-DK"/>
        </w:rPr>
        <w:t xml:space="preserve"> of </w:t>
      </w:r>
      <w:proofErr w:type="spellStart"/>
      <w:r w:rsidRPr="00DD3B8D">
        <w:rPr>
          <w:rFonts w:asciiTheme="majorHAnsi" w:eastAsia="Times New Roman" w:hAnsiTheme="majorHAnsi" w:cstheme="majorHAnsi"/>
          <w:b/>
          <w:bCs/>
          <w:color w:val="24292E"/>
          <w:lang w:eastAsia="da-DK"/>
        </w:rPr>
        <w:t>how</w:t>
      </w:r>
      <w:proofErr w:type="spellEnd"/>
      <w:r w:rsidRPr="00DD3B8D">
        <w:rPr>
          <w:rFonts w:asciiTheme="majorHAnsi" w:eastAsia="Times New Roman" w:hAnsiTheme="majorHAnsi" w:cstheme="majorHAnsi"/>
          <w:b/>
          <w:bCs/>
          <w:color w:val="24292E"/>
          <w:lang w:eastAsia="da-DK"/>
        </w:rPr>
        <w:t xml:space="preserve"> you </w:t>
      </w:r>
      <w:proofErr w:type="spellStart"/>
      <w:r w:rsidRPr="00DD3B8D">
        <w:rPr>
          <w:rFonts w:asciiTheme="majorHAnsi" w:eastAsia="Times New Roman" w:hAnsiTheme="majorHAnsi" w:cstheme="majorHAnsi"/>
          <w:b/>
          <w:bCs/>
          <w:color w:val="24292E"/>
          <w:lang w:eastAsia="da-DK"/>
        </w:rPr>
        <w:t>can</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change</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those</w:t>
      </w:r>
      <w:proofErr w:type="spellEnd"/>
      <w:r w:rsidRPr="00DD3B8D">
        <w:rPr>
          <w:rFonts w:asciiTheme="majorHAnsi" w:eastAsia="Times New Roman" w:hAnsiTheme="majorHAnsi" w:cstheme="majorHAnsi"/>
          <w:b/>
          <w:bCs/>
          <w:color w:val="24292E"/>
          <w:lang w:eastAsia="da-DK"/>
        </w:rPr>
        <w:t xml:space="preserve"> parameters - for </w:t>
      </w:r>
      <w:proofErr w:type="spellStart"/>
      <w:r w:rsidRPr="00DD3B8D">
        <w:rPr>
          <w:rFonts w:asciiTheme="majorHAnsi" w:eastAsia="Times New Roman" w:hAnsiTheme="majorHAnsi" w:cstheme="majorHAnsi"/>
          <w:b/>
          <w:bCs/>
          <w:color w:val="24292E"/>
          <w:lang w:eastAsia="da-DK"/>
        </w:rPr>
        <w:t>example</w:t>
      </w:r>
      <w:proofErr w:type="spellEnd"/>
      <w:r w:rsidRPr="00DD3B8D">
        <w:rPr>
          <w:rFonts w:asciiTheme="majorHAnsi" w:eastAsia="Times New Roman" w:hAnsiTheme="majorHAnsi" w:cstheme="majorHAnsi"/>
          <w:b/>
          <w:bCs/>
          <w:color w:val="24292E"/>
          <w:lang w:eastAsia="da-DK"/>
        </w:rPr>
        <w:t xml:space="preserve"> for </w:t>
      </w:r>
      <w:proofErr w:type="spellStart"/>
      <w:r w:rsidRPr="00DD3B8D">
        <w:rPr>
          <w:rFonts w:asciiTheme="majorHAnsi" w:eastAsia="Times New Roman" w:hAnsiTheme="majorHAnsi" w:cstheme="majorHAnsi"/>
          <w:b/>
          <w:bCs/>
          <w:color w:val="24292E"/>
          <w:lang w:eastAsia="da-DK"/>
        </w:rPr>
        <w:t>MySQL</w:t>
      </w:r>
      <w:proofErr w:type="spellEnd"/>
      <w:r w:rsidRPr="00DD3B8D">
        <w:rPr>
          <w:rFonts w:asciiTheme="majorHAnsi" w:eastAsia="Times New Roman" w:hAnsiTheme="majorHAnsi" w:cstheme="majorHAnsi"/>
          <w:b/>
          <w:bCs/>
          <w:color w:val="24292E"/>
          <w:lang w:eastAsia="da-DK"/>
        </w:rPr>
        <w:t xml:space="preserve"> servers</w:t>
      </w:r>
    </w:p>
    <w:p w:rsidR="00256F9B" w:rsidRPr="00DD3B8D" w:rsidRDefault="00256F9B" w:rsidP="00256F9B">
      <w:pPr>
        <w:textAlignment w:val="baseline"/>
        <w:rPr>
          <w:rFonts w:asciiTheme="majorHAnsi" w:eastAsia="Times New Roman" w:hAnsiTheme="majorHAnsi" w:cstheme="majorHAnsi"/>
          <w:color w:val="24292E"/>
          <w:lang w:eastAsia="da-DK"/>
        </w:rPr>
      </w:pPr>
    </w:p>
    <w:p w:rsidR="00DF6680" w:rsidRPr="00DD3B8D" w:rsidRDefault="00830929" w:rsidP="00DF6680">
      <w:pPr>
        <w:pStyle w:val="Listeafsnit"/>
        <w:numPr>
          <w:ilvl w:val="1"/>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Sæt en Firewall op, for at styre den in</w:t>
      </w:r>
      <w:r w:rsidR="00DF6680" w:rsidRPr="00DD3B8D">
        <w:rPr>
          <w:rFonts w:asciiTheme="majorHAnsi" w:eastAsia="Times New Roman" w:hAnsiTheme="majorHAnsi" w:cstheme="majorHAnsi"/>
          <w:color w:val="24292E"/>
          <w:lang w:eastAsia="da-DK"/>
        </w:rPr>
        <w:t>d-</w:t>
      </w:r>
      <w:r w:rsidRPr="00DD3B8D">
        <w:rPr>
          <w:rFonts w:asciiTheme="majorHAnsi" w:eastAsia="Times New Roman" w:hAnsiTheme="majorHAnsi" w:cstheme="majorHAnsi"/>
          <w:color w:val="24292E"/>
          <w:lang w:eastAsia="da-DK"/>
        </w:rPr>
        <w:t xml:space="preserve"> og udadgående trafik. </w:t>
      </w:r>
      <w:r w:rsidR="00DF6680" w:rsidRPr="00DD3B8D">
        <w:rPr>
          <w:rFonts w:asciiTheme="majorHAnsi" w:eastAsia="Times New Roman" w:hAnsiTheme="majorHAnsi" w:cstheme="majorHAnsi"/>
          <w:color w:val="24292E"/>
          <w:lang w:eastAsia="da-DK"/>
        </w:rPr>
        <w:t>Firewall kan sættes op til logging.</w:t>
      </w:r>
    </w:p>
    <w:p w:rsidR="00DF6680" w:rsidRPr="00DD3B8D" w:rsidRDefault="00DF6680" w:rsidP="00DF6680">
      <w:pPr>
        <w:pStyle w:val="Listeafsnit"/>
        <w:numPr>
          <w:ilvl w:val="1"/>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Logging skal holdes usynlig for brugere og eventuelle hackere. </w:t>
      </w:r>
    </w:p>
    <w:p w:rsidR="00DF6680" w:rsidRPr="00DD3B8D" w:rsidRDefault="00DF6680" w:rsidP="00DF6680">
      <w:pPr>
        <w:pStyle w:val="Listeafsnit"/>
        <w:numPr>
          <w:ilvl w:val="1"/>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Advarsler og fejl skal genere klare og forstålige logbeskeder. </w:t>
      </w:r>
    </w:p>
    <w:p w:rsidR="00DF6680" w:rsidRPr="00DD3B8D" w:rsidRDefault="00DF6680" w:rsidP="00DF6680">
      <w:pPr>
        <w:pStyle w:val="Listeafsnit"/>
        <w:numPr>
          <w:ilvl w:val="1"/>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Logging af applikationen og API’er skal monitorers, for mistænkelig aktivitet.</w:t>
      </w:r>
    </w:p>
    <w:p w:rsidR="00DF6680" w:rsidRPr="00DD3B8D" w:rsidRDefault="00DF6680" w:rsidP="00DF6680">
      <w:pPr>
        <w:pStyle w:val="Listeafsnit"/>
        <w:numPr>
          <w:ilvl w:val="1"/>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Logging skal ikke kun gemmes lokalt. </w:t>
      </w:r>
    </w:p>
    <w:p w:rsidR="00072E3F" w:rsidRPr="00DD3B8D" w:rsidRDefault="00072E3F" w:rsidP="00DF6680">
      <w:pPr>
        <w:pStyle w:val="Listeafsnit"/>
        <w:numPr>
          <w:ilvl w:val="1"/>
          <w:numId w:val="1"/>
        </w:numPr>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Sørge for at loginforsøg og andre vigtige transaktioner bliver logget effektiv og gemmes til senere analyser. </w:t>
      </w:r>
    </w:p>
    <w:p w:rsidR="00DF6680" w:rsidRPr="00DD3B8D" w:rsidRDefault="00DF6680" w:rsidP="00256F9B">
      <w:pPr>
        <w:textAlignment w:val="baseline"/>
        <w:rPr>
          <w:rFonts w:asciiTheme="majorHAnsi" w:eastAsia="Times New Roman" w:hAnsiTheme="majorHAnsi" w:cstheme="majorHAnsi"/>
          <w:color w:val="24292E"/>
          <w:lang w:eastAsia="da-DK"/>
        </w:rPr>
      </w:pPr>
    </w:p>
    <w:p w:rsidR="00DD3B8D" w:rsidRDefault="00DD3B8D" w:rsidP="00DD3B8D">
      <w:pPr>
        <w:spacing w:after="240"/>
        <w:textAlignment w:val="baseline"/>
        <w:rPr>
          <w:rFonts w:asciiTheme="majorHAnsi" w:eastAsia="Times New Roman" w:hAnsiTheme="majorHAnsi" w:cstheme="majorHAnsi"/>
          <w:b/>
          <w:bCs/>
          <w:color w:val="24292E"/>
          <w:lang w:eastAsia="da-DK"/>
        </w:rPr>
      </w:pPr>
    </w:p>
    <w:p w:rsidR="00DD3B8D" w:rsidRDefault="00DD3B8D" w:rsidP="00DD3B8D">
      <w:pPr>
        <w:spacing w:after="240"/>
        <w:textAlignment w:val="baseline"/>
        <w:rPr>
          <w:rFonts w:asciiTheme="majorHAnsi" w:eastAsia="Times New Roman" w:hAnsiTheme="majorHAnsi" w:cstheme="majorHAnsi"/>
          <w:b/>
          <w:bCs/>
          <w:color w:val="24292E"/>
          <w:lang w:eastAsia="da-DK"/>
        </w:rPr>
      </w:pPr>
    </w:p>
    <w:p w:rsidR="00703A6A" w:rsidRDefault="00703A6A" w:rsidP="00DD3B8D">
      <w:pPr>
        <w:spacing w:after="240"/>
        <w:textAlignment w:val="baseline"/>
        <w:rPr>
          <w:rFonts w:asciiTheme="majorHAnsi" w:eastAsia="Times New Roman" w:hAnsiTheme="majorHAnsi" w:cstheme="majorHAnsi"/>
          <w:b/>
          <w:bCs/>
          <w:color w:val="24292E"/>
          <w:lang w:eastAsia="da-DK"/>
        </w:rPr>
      </w:pPr>
    </w:p>
    <w:p w:rsidR="00256F9B" w:rsidRPr="00DD3B8D" w:rsidRDefault="00256F9B" w:rsidP="00DD3B8D">
      <w:pPr>
        <w:spacing w:after="240"/>
        <w:textAlignment w:val="baseline"/>
        <w:rPr>
          <w:rFonts w:asciiTheme="majorHAnsi" w:eastAsia="Times New Roman" w:hAnsiTheme="majorHAnsi" w:cstheme="majorHAnsi"/>
          <w:b/>
          <w:bCs/>
          <w:color w:val="24292E"/>
          <w:lang w:eastAsia="da-DK"/>
        </w:rPr>
      </w:pPr>
      <w:proofErr w:type="spellStart"/>
      <w:r w:rsidRPr="00DD3B8D">
        <w:rPr>
          <w:rFonts w:asciiTheme="majorHAnsi" w:eastAsia="Times New Roman" w:hAnsiTheme="majorHAnsi" w:cstheme="majorHAnsi"/>
          <w:b/>
          <w:bCs/>
          <w:color w:val="24292E"/>
          <w:lang w:eastAsia="da-DK"/>
        </w:rPr>
        <w:lastRenderedPageBreak/>
        <w:t>Explain</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how</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security</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risks</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are</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rated</w:t>
      </w:r>
      <w:proofErr w:type="spellEnd"/>
      <w:r w:rsidRPr="00DD3B8D">
        <w:rPr>
          <w:rFonts w:asciiTheme="majorHAnsi" w:eastAsia="Times New Roman" w:hAnsiTheme="majorHAnsi" w:cstheme="majorHAnsi"/>
          <w:b/>
          <w:bCs/>
          <w:color w:val="24292E"/>
          <w:lang w:eastAsia="da-DK"/>
        </w:rPr>
        <w:t xml:space="preserve"> in OWASP</w:t>
      </w:r>
    </w:p>
    <w:p w:rsidR="00A249D1" w:rsidRPr="00DD3B8D" w:rsidRDefault="004846B6" w:rsidP="00A249D1">
      <w:pPr>
        <w:spacing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noProof/>
          <w:color w:val="24292E"/>
          <w:lang w:eastAsia="da-DK"/>
        </w:rPr>
        <w:drawing>
          <wp:inline distT="0" distB="0" distL="0" distR="0">
            <wp:extent cx="4166559" cy="2598476"/>
            <wp:effectExtent l="0" t="0" r="0" b="5080"/>
            <wp:docPr id="2" name="Billede 2" descr="Et billede, der indeholder gade, bærbar computer, side, by&#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20-04-10 kl. 13.54.59.png"/>
                    <pic:cNvPicPr/>
                  </pic:nvPicPr>
                  <pic:blipFill>
                    <a:blip r:embed="rId5">
                      <a:extLst>
                        <a:ext uri="{28A0092B-C50C-407E-A947-70E740481C1C}">
                          <a14:useLocalDpi xmlns:a14="http://schemas.microsoft.com/office/drawing/2010/main" val="0"/>
                        </a:ext>
                      </a:extLst>
                    </a:blip>
                    <a:stretch>
                      <a:fillRect/>
                    </a:stretch>
                  </pic:blipFill>
                  <pic:spPr>
                    <a:xfrm>
                      <a:off x="0" y="0"/>
                      <a:ext cx="4215312" cy="2628881"/>
                    </a:xfrm>
                    <a:prstGeom prst="rect">
                      <a:avLst/>
                    </a:prstGeom>
                  </pic:spPr>
                </pic:pic>
              </a:graphicData>
            </a:graphic>
          </wp:inline>
        </w:drawing>
      </w:r>
    </w:p>
    <w:p w:rsidR="007C01F0" w:rsidRPr="00DD3B8D" w:rsidRDefault="007C01F0" w:rsidP="007C01F0">
      <w:pPr>
        <w:spacing w:after="240"/>
        <w:ind w:left="720"/>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Risk</w:t>
      </w:r>
      <w:proofErr w:type="spellEnd"/>
      <w:r w:rsidRPr="00DD3B8D">
        <w:rPr>
          <w:rFonts w:asciiTheme="majorHAnsi" w:eastAsia="Times New Roman" w:hAnsiTheme="majorHAnsi" w:cstheme="majorHAnsi"/>
          <w:color w:val="24292E"/>
          <w:lang w:eastAsia="da-DK"/>
        </w:rPr>
        <w:t xml:space="preserve"> = </w:t>
      </w:r>
      <w:proofErr w:type="spellStart"/>
      <w:r w:rsidRPr="00DD3B8D">
        <w:rPr>
          <w:rFonts w:asciiTheme="majorHAnsi" w:eastAsia="Times New Roman" w:hAnsiTheme="majorHAnsi" w:cstheme="majorHAnsi"/>
          <w:color w:val="24292E"/>
          <w:lang w:eastAsia="da-DK"/>
        </w:rPr>
        <w:t>likelihood</w:t>
      </w:r>
      <w:proofErr w:type="spellEnd"/>
      <w:r w:rsidRPr="00DD3B8D">
        <w:rPr>
          <w:rFonts w:asciiTheme="majorHAnsi" w:eastAsia="Times New Roman" w:hAnsiTheme="majorHAnsi" w:cstheme="majorHAnsi"/>
          <w:color w:val="24292E"/>
          <w:lang w:eastAsia="da-DK"/>
        </w:rPr>
        <w:t xml:space="preserve"> x impact </w:t>
      </w:r>
    </w:p>
    <w:p w:rsidR="007C01F0" w:rsidRPr="00DD3B8D" w:rsidRDefault="007C01F0" w:rsidP="004846B6">
      <w:pPr>
        <w:spacing w:after="240"/>
        <w:ind w:left="720"/>
        <w:textAlignment w:val="baseline"/>
        <w:rPr>
          <w:rFonts w:asciiTheme="majorHAnsi" w:eastAsia="Times New Roman" w:hAnsiTheme="majorHAnsi" w:cstheme="majorHAnsi"/>
          <w:b/>
          <w:bCs/>
          <w:color w:val="24292E"/>
          <w:lang w:eastAsia="da-DK"/>
        </w:rPr>
      </w:pPr>
      <w:r w:rsidRPr="00DD3B8D">
        <w:rPr>
          <w:rFonts w:asciiTheme="majorHAnsi" w:eastAsia="Times New Roman" w:hAnsiTheme="majorHAnsi" w:cstheme="majorHAnsi"/>
          <w:b/>
          <w:bCs/>
          <w:color w:val="24292E"/>
          <w:lang w:eastAsia="da-DK"/>
        </w:rPr>
        <w:t xml:space="preserve">Beregne </w:t>
      </w:r>
      <w:proofErr w:type="spellStart"/>
      <w:r w:rsidRPr="00DD3B8D">
        <w:rPr>
          <w:rFonts w:asciiTheme="majorHAnsi" w:eastAsia="Times New Roman" w:hAnsiTheme="majorHAnsi" w:cstheme="majorHAnsi"/>
          <w:b/>
          <w:bCs/>
          <w:color w:val="24292E"/>
          <w:lang w:eastAsia="da-DK"/>
        </w:rPr>
        <w:t>likelihood</w:t>
      </w:r>
      <w:proofErr w:type="spellEnd"/>
    </w:p>
    <w:p w:rsidR="004846B6" w:rsidRPr="00DD3B8D" w:rsidRDefault="0052444A" w:rsidP="004846B6">
      <w:pPr>
        <w:spacing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Vulnerability </w:t>
      </w:r>
      <w:r w:rsidR="004846B6" w:rsidRPr="00DD3B8D">
        <w:rPr>
          <w:rFonts w:asciiTheme="majorHAnsi" w:eastAsia="Times New Roman" w:hAnsiTheme="majorHAnsi" w:cstheme="majorHAnsi"/>
          <w:color w:val="24292E"/>
          <w:lang w:eastAsia="da-DK"/>
        </w:rPr>
        <w:t>på en risiko beregnes ud fra de ovenstående faktorer</w:t>
      </w:r>
      <w:r w:rsidRPr="00DD3B8D">
        <w:rPr>
          <w:rFonts w:asciiTheme="majorHAnsi" w:eastAsia="Times New Roman" w:hAnsiTheme="majorHAnsi" w:cstheme="majorHAnsi"/>
          <w:color w:val="24292E"/>
          <w:lang w:eastAsia="da-DK"/>
        </w:rPr>
        <w:t xml:space="preserve"> og gennemsnittet beregnes</w:t>
      </w:r>
      <w:r w:rsidR="004846B6" w:rsidRPr="00DD3B8D">
        <w:rPr>
          <w:rFonts w:asciiTheme="majorHAnsi" w:eastAsia="Times New Roman" w:hAnsiTheme="majorHAnsi" w:cstheme="majorHAnsi"/>
          <w:color w:val="24292E"/>
          <w:lang w:eastAsia="da-DK"/>
        </w:rPr>
        <w:t xml:space="preserve">. Det samme gøres for </w:t>
      </w:r>
      <w:proofErr w:type="spellStart"/>
      <w:r w:rsidR="004846B6" w:rsidRPr="00DD3B8D">
        <w:rPr>
          <w:rFonts w:asciiTheme="majorHAnsi" w:eastAsia="Times New Roman" w:hAnsiTheme="majorHAnsi" w:cstheme="majorHAnsi"/>
          <w:color w:val="24292E"/>
          <w:lang w:eastAsia="da-DK"/>
        </w:rPr>
        <w:t>threat</w:t>
      </w:r>
      <w:proofErr w:type="spellEnd"/>
      <w:r w:rsidR="004846B6" w:rsidRPr="00DD3B8D">
        <w:rPr>
          <w:rFonts w:asciiTheme="majorHAnsi" w:eastAsia="Times New Roman" w:hAnsiTheme="majorHAnsi" w:cstheme="majorHAnsi"/>
          <w:color w:val="24292E"/>
          <w:lang w:eastAsia="da-DK"/>
        </w:rPr>
        <w:t xml:space="preserve"> agents. </w:t>
      </w:r>
      <w:r w:rsidRPr="00DD3B8D">
        <w:rPr>
          <w:rFonts w:asciiTheme="majorHAnsi" w:eastAsia="Times New Roman" w:hAnsiTheme="majorHAnsi" w:cstheme="majorHAnsi"/>
          <w:color w:val="24292E"/>
          <w:lang w:eastAsia="da-DK"/>
        </w:rPr>
        <w:t xml:space="preserve">Bagefter findes gennemsnittet af disse to resultater. Gennemsnittet udgør </w:t>
      </w:r>
      <w:proofErr w:type="spellStart"/>
      <w:r w:rsidRPr="00DD3B8D">
        <w:rPr>
          <w:rFonts w:asciiTheme="majorHAnsi" w:eastAsia="Times New Roman" w:hAnsiTheme="majorHAnsi" w:cstheme="majorHAnsi"/>
          <w:color w:val="24292E"/>
          <w:lang w:eastAsia="da-DK"/>
        </w:rPr>
        <w:t>likelihood</w:t>
      </w:r>
      <w:proofErr w:type="spellEnd"/>
      <w:r w:rsidRPr="00DD3B8D">
        <w:rPr>
          <w:rFonts w:asciiTheme="majorHAnsi" w:eastAsia="Times New Roman" w:hAnsiTheme="majorHAnsi" w:cstheme="majorHAnsi"/>
          <w:color w:val="24292E"/>
          <w:lang w:eastAsia="da-DK"/>
        </w:rPr>
        <w:t>.</w:t>
      </w:r>
    </w:p>
    <w:p w:rsidR="007C01F0" w:rsidRPr="00DD3B8D" w:rsidRDefault="007C01F0" w:rsidP="007C01F0">
      <w:pPr>
        <w:spacing w:after="240"/>
        <w:ind w:left="720"/>
        <w:textAlignment w:val="baseline"/>
        <w:rPr>
          <w:rFonts w:asciiTheme="majorHAnsi" w:eastAsia="Times New Roman" w:hAnsiTheme="majorHAnsi" w:cstheme="majorHAnsi"/>
          <w:color w:val="24292E"/>
          <w:lang w:eastAsia="da-DK"/>
        </w:rPr>
      </w:pPr>
      <w:proofErr w:type="spellStart"/>
      <w:r w:rsidRPr="00DD3B8D">
        <w:rPr>
          <w:rFonts w:asciiTheme="majorHAnsi" w:eastAsia="Times New Roman" w:hAnsiTheme="majorHAnsi" w:cstheme="majorHAnsi"/>
          <w:color w:val="24292E"/>
          <w:lang w:eastAsia="da-DK"/>
        </w:rPr>
        <w:t>Likelihood</w:t>
      </w:r>
      <w:proofErr w:type="spellEnd"/>
      <w:r w:rsidRPr="00DD3B8D">
        <w:rPr>
          <w:rFonts w:asciiTheme="majorHAnsi" w:eastAsia="Times New Roman" w:hAnsiTheme="majorHAnsi" w:cstheme="majorHAnsi"/>
          <w:color w:val="24292E"/>
          <w:lang w:eastAsia="da-DK"/>
        </w:rPr>
        <w:t xml:space="preserve"> = (VF + TAF) / 2 </w:t>
      </w:r>
    </w:p>
    <w:p w:rsidR="0052444A" w:rsidRPr="00DD3B8D" w:rsidRDefault="007C01F0" w:rsidP="007C01F0">
      <w:pPr>
        <w:spacing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b/>
          <w:bCs/>
          <w:color w:val="24292E"/>
          <w:lang w:eastAsia="da-DK"/>
        </w:rPr>
        <w:t>Beregne impact</w:t>
      </w:r>
    </w:p>
    <w:p w:rsidR="007C01F0" w:rsidRPr="00DD3B8D" w:rsidRDefault="007C01F0" w:rsidP="007C01F0">
      <w:pPr>
        <w:spacing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Technical impact på en risiko beregnes ud fra faktorerne og gennemsnittet beregnes. Det samme gøres for business impact. Bagefter findes gennemsnittet af disse to resultater. Gennemsnittet udgør impact.</w:t>
      </w:r>
    </w:p>
    <w:p w:rsidR="004846B6" w:rsidRPr="00DD3B8D" w:rsidRDefault="007C01F0" w:rsidP="007C01F0">
      <w:pPr>
        <w:spacing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Impact = (TIF+ BIF) / 2 </w:t>
      </w:r>
    </w:p>
    <w:p w:rsidR="007C01F0" w:rsidRPr="00DD3B8D" w:rsidRDefault="007C01F0" w:rsidP="007C01F0">
      <w:pPr>
        <w:spacing w:after="240"/>
        <w:ind w:left="720"/>
        <w:textAlignment w:val="baseline"/>
        <w:rPr>
          <w:rFonts w:asciiTheme="majorHAnsi" w:eastAsia="Times New Roman" w:hAnsiTheme="majorHAnsi" w:cstheme="majorHAnsi"/>
          <w:b/>
          <w:bCs/>
          <w:color w:val="24292E"/>
          <w:lang w:eastAsia="da-DK"/>
        </w:rPr>
      </w:pPr>
      <w:r w:rsidRPr="00DD3B8D">
        <w:rPr>
          <w:rFonts w:asciiTheme="majorHAnsi" w:eastAsia="Times New Roman" w:hAnsiTheme="majorHAnsi" w:cstheme="majorHAnsi"/>
          <w:b/>
          <w:bCs/>
          <w:color w:val="24292E"/>
          <w:lang w:eastAsia="da-DK"/>
        </w:rPr>
        <w:t xml:space="preserve">Alle tal fra skalaen (1-9) kan omskrives til </w:t>
      </w:r>
      <w:proofErr w:type="spellStart"/>
      <w:r w:rsidRPr="00DD3B8D">
        <w:rPr>
          <w:rFonts w:asciiTheme="majorHAnsi" w:eastAsia="Times New Roman" w:hAnsiTheme="majorHAnsi" w:cstheme="majorHAnsi"/>
          <w:b/>
          <w:bCs/>
          <w:color w:val="24292E"/>
          <w:lang w:eastAsia="da-DK"/>
        </w:rPr>
        <w:t>low</w:t>
      </w:r>
      <w:proofErr w:type="spellEnd"/>
      <w:r w:rsidRPr="00DD3B8D">
        <w:rPr>
          <w:rFonts w:asciiTheme="majorHAnsi" w:eastAsia="Times New Roman" w:hAnsiTheme="majorHAnsi" w:cstheme="majorHAnsi"/>
          <w:b/>
          <w:bCs/>
          <w:color w:val="24292E"/>
          <w:lang w:eastAsia="da-DK"/>
        </w:rPr>
        <w:t xml:space="preserve">, medium eller </w:t>
      </w:r>
      <w:proofErr w:type="spellStart"/>
      <w:r w:rsidRPr="00DD3B8D">
        <w:rPr>
          <w:rFonts w:asciiTheme="majorHAnsi" w:eastAsia="Times New Roman" w:hAnsiTheme="majorHAnsi" w:cstheme="majorHAnsi"/>
          <w:b/>
          <w:bCs/>
          <w:color w:val="24292E"/>
          <w:lang w:eastAsia="da-DK"/>
        </w:rPr>
        <w:t>high</w:t>
      </w:r>
      <w:proofErr w:type="spellEnd"/>
      <w:r w:rsidRPr="00DD3B8D">
        <w:rPr>
          <w:rFonts w:asciiTheme="majorHAnsi" w:eastAsia="Times New Roman" w:hAnsiTheme="majorHAnsi" w:cstheme="majorHAnsi"/>
          <w:b/>
          <w:bCs/>
          <w:color w:val="24292E"/>
          <w:lang w:eastAsia="da-DK"/>
        </w:rPr>
        <w:t xml:space="preserve">. </w:t>
      </w:r>
    </w:p>
    <w:p w:rsidR="00DF6680" w:rsidRPr="00DD3B8D" w:rsidRDefault="00A249D1" w:rsidP="00DF6680">
      <w:pPr>
        <w:spacing w:after="240"/>
        <w:ind w:left="720"/>
        <w:textAlignment w:val="baseline"/>
        <w:rPr>
          <w:rFonts w:asciiTheme="majorHAnsi" w:eastAsia="Times New Roman" w:hAnsiTheme="majorHAnsi" w:cstheme="majorHAnsi"/>
          <w:b/>
          <w:bCs/>
          <w:color w:val="24292E"/>
          <w:lang w:eastAsia="da-DK"/>
        </w:rPr>
      </w:pPr>
      <w:r w:rsidRPr="00DD3B8D">
        <w:rPr>
          <w:rFonts w:asciiTheme="majorHAnsi" w:eastAsia="Times New Roman" w:hAnsiTheme="majorHAnsi" w:cstheme="majorHAnsi"/>
          <w:b/>
          <w:bCs/>
          <w:noProof/>
          <w:color w:val="24292E"/>
          <w:lang w:eastAsia="da-DK"/>
        </w:rPr>
        <w:drawing>
          <wp:inline distT="0" distB="0" distL="0" distR="0">
            <wp:extent cx="1592580" cy="1105056"/>
            <wp:effectExtent l="0" t="0" r="0" b="0"/>
            <wp:docPr id="1" name="Billede 1"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20-04-10 kl. 13.52.37.png"/>
                    <pic:cNvPicPr/>
                  </pic:nvPicPr>
                  <pic:blipFill>
                    <a:blip r:embed="rId6">
                      <a:extLst>
                        <a:ext uri="{28A0092B-C50C-407E-A947-70E740481C1C}">
                          <a14:useLocalDpi xmlns:a14="http://schemas.microsoft.com/office/drawing/2010/main" val="0"/>
                        </a:ext>
                      </a:extLst>
                    </a:blip>
                    <a:stretch>
                      <a:fillRect/>
                    </a:stretch>
                  </pic:blipFill>
                  <pic:spPr>
                    <a:xfrm>
                      <a:off x="0" y="0"/>
                      <a:ext cx="1606540" cy="1114742"/>
                    </a:xfrm>
                    <a:prstGeom prst="rect">
                      <a:avLst/>
                    </a:prstGeom>
                  </pic:spPr>
                </pic:pic>
              </a:graphicData>
            </a:graphic>
          </wp:inline>
        </w:drawing>
      </w:r>
    </w:p>
    <w:p w:rsidR="00C43015" w:rsidRPr="00DD3B8D" w:rsidRDefault="00C43015" w:rsidP="00DF6680">
      <w:pPr>
        <w:spacing w:after="240"/>
        <w:ind w:left="720"/>
        <w:textAlignment w:val="baseline"/>
        <w:rPr>
          <w:rFonts w:asciiTheme="majorHAnsi" w:eastAsia="Times New Roman" w:hAnsiTheme="majorHAnsi" w:cstheme="majorHAnsi"/>
          <w:b/>
          <w:bCs/>
          <w:color w:val="24292E"/>
          <w:lang w:eastAsia="da-DK"/>
        </w:rPr>
      </w:pPr>
      <w:r w:rsidRPr="00DD3B8D">
        <w:rPr>
          <w:rFonts w:asciiTheme="majorHAnsi" w:eastAsia="Times New Roman" w:hAnsiTheme="majorHAnsi" w:cstheme="majorHAnsi"/>
          <w:b/>
          <w:bCs/>
          <w:color w:val="24292E"/>
          <w:lang w:eastAsia="da-DK"/>
        </w:rPr>
        <w:t xml:space="preserve">Link til at udregne </w:t>
      </w:r>
      <w:r w:rsidR="00703A6A" w:rsidRPr="00DD3B8D">
        <w:rPr>
          <w:rFonts w:asciiTheme="majorHAnsi" w:eastAsia="Times New Roman" w:hAnsiTheme="majorHAnsi" w:cstheme="majorHAnsi"/>
          <w:b/>
          <w:bCs/>
          <w:color w:val="24292E"/>
          <w:lang w:eastAsia="da-DK"/>
        </w:rPr>
        <w:t>risiko</w:t>
      </w:r>
      <w:r w:rsidRPr="00DD3B8D">
        <w:rPr>
          <w:rFonts w:asciiTheme="majorHAnsi" w:eastAsia="Times New Roman" w:hAnsiTheme="majorHAnsi" w:cstheme="majorHAnsi"/>
          <w:b/>
          <w:bCs/>
          <w:color w:val="24292E"/>
          <w:lang w:eastAsia="da-DK"/>
        </w:rPr>
        <w:t>:</w:t>
      </w:r>
    </w:p>
    <w:p w:rsidR="007C01F0" w:rsidRPr="00703A6A" w:rsidRDefault="00C43015" w:rsidP="00703A6A">
      <w:pPr>
        <w:spacing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https://www.owasp-risk-rating.com/</w:t>
      </w:r>
    </w:p>
    <w:p w:rsidR="007C01F0" w:rsidRPr="00DD3B8D" w:rsidRDefault="00256F9B" w:rsidP="00DD3B8D">
      <w:pPr>
        <w:spacing w:before="60" w:after="240"/>
        <w:textAlignment w:val="baseline"/>
        <w:rPr>
          <w:rFonts w:asciiTheme="majorHAnsi" w:eastAsia="Times New Roman" w:hAnsiTheme="majorHAnsi" w:cstheme="majorHAnsi"/>
          <w:b/>
          <w:bCs/>
          <w:color w:val="24292E"/>
          <w:lang w:eastAsia="da-DK"/>
        </w:rPr>
      </w:pPr>
      <w:proofErr w:type="spellStart"/>
      <w:r w:rsidRPr="00DD3B8D">
        <w:rPr>
          <w:rFonts w:asciiTheme="majorHAnsi" w:eastAsia="Times New Roman" w:hAnsiTheme="majorHAnsi" w:cstheme="majorHAnsi"/>
          <w:b/>
          <w:bCs/>
          <w:color w:val="24292E"/>
          <w:lang w:eastAsia="da-DK"/>
        </w:rPr>
        <w:lastRenderedPageBreak/>
        <w:t>Argue</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whether</w:t>
      </w:r>
      <w:proofErr w:type="spellEnd"/>
      <w:r w:rsidRPr="00DD3B8D">
        <w:rPr>
          <w:rFonts w:asciiTheme="majorHAnsi" w:eastAsia="Times New Roman" w:hAnsiTheme="majorHAnsi" w:cstheme="majorHAnsi"/>
          <w:b/>
          <w:bCs/>
          <w:color w:val="24292E"/>
          <w:lang w:eastAsia="da-DK"/>
        </w:rPr>
        <w:t xml:space="preserve"> OWASP gives the </w:t>
      </w:r>
      <w:proofErr w:type="spellStart"/>
      <w:r w:rsidRPr="00DD3B8D">
        <w:rPr>
          <w:rFonts w:asciiTheme="majorHAnsi" w:eastAsia="Times New Roman" w:hAnsiTheme="majorHAnsi" w:cstheme="majorHAnsi"/>
          <w:b/>
          <w:bCs/>
          <w:color w:val="24292E"/>
          <w:lang w:eastAsia="da-DK"/>
        </w:rPr>
        <w:t>complete</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picture</w:t>
      </w:r>
      <w:proofErr w:type="spellEnd"/>
      <w:r w:rsidRPr="00DD3B8D">
        <w:rPr>
          <w:rFonts w:asciiTheme="majorHAnsi" w:eastAsia="Times New Roman" w:hAnsiTheme="majorHAnsi" w:cstheme="majorHAnsi"/>
          <w:b/>
          <w:bCs/>
          <w:color w:val="24292E"/>
          <w:lang w:eastAsia="da-DK"/>
        </w:rPr>
        <w:t xml:space="preserve"> of </w:t>
      </w:r>
      <w:proofErr w:type="spellStart"/>
      <w:r w:rsidRPr="00DD3B8D">
        <w:rPr>
          <w:rFonts w:asciiTheme="majorHAnsi" w:eastAsia="Times New Roman" w:hAnsiTheme="majorHAnsi" w:cstheme="majorHAnsi"/>
          <w:b/>
          <w:bCs/>
          <w:color w:val="24292E"/>
          <w:lang w:eastAsia="da-DK"/>
        </w:rPr>
        <w:t>security</w:t>
      </w:r>
      <w:proofErr w:type="spellEnd"/>
      <w:r w:rsidRPr="00DD3B8D">
        <w:rPr>
          <w:rFonts w:asciiTheme="majorHAnsi" w:eastAsia="Times New Roman" w:hAnsiTheme="majorHAnsi" w:cstheme="majorHAnsi"/>
          <w:b/>
          <w:bCs/>
          <w:color w:val="24292E"/>
          <w:lang w:eastAsia="da-DK"/>
        </w:rPr>
        <w:t xml:space="preserve"> </w:t>
      </w:r>
      <w:proofErr w:type="spellStart"/>
      <w:r w:rsidRPr="00DD3B8D">
        <w:rPr>
          <w:rFonts w:asciiTheme="majorHAnsi" w:eastAsia="Times New Roman" w:hAnsiTheme="majorHAnsi" w:cstheme="majorHAnsi"/>
          <w:b/>
          <w:bCs/>
          <w:color w:val="24292E"/>
          <w:lang w:eastAsia="da-DK"/>
        </w:rPr>
        <w:t>risks</w:t>
      </w:r>
      <w:proofErr w:type="spellEnd"/>
      <w:r w:rsidRPr="00DD3B8D">
        <w:rPr>
          <w:rFonts w:asciiTheme="majorHAnsi" w:eastAsia="Times New Roman" w:hAnsiTheme="majorHAnsi" w:cstheme="majorHAnsi"/>
          <w:b/>
          <w:bCs/>
          <w:color w:val="24292E"/>
          <w:lang w:eastAsia="da-DK"/>
        </w:rPr>
        <w:t xml:space="preserve"> on an application</w:t>
      </w:r>
    </w:p>
    <w:p w:rsidR="00532E7C" w:rsidRPr="00DD3B8D" w:rsidRDefault="00532E7C" w:rsidP="00532E7C">
      <w:pPr>
        <w:spacing w:before="60"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Modellen tager kun højde for de kendte </w:t>
      </w:r>
      <w:r w:rsidR="00AE4A3C" w:rsidRPr="00DD3B8D">
        <w:rPr>
          <w:rFonts w:asciiTheme="majorHAnsi" w:eastAsia="Times New Roman" w:hAnsiTheme="majorHAnsi" w:cstheme="majorHAnsi"/>
          <w:color w:val="24292E"/>
          <w:lang w:eastAsia="da-DK"/>
        </w:rPr>
        <w:t xml:space="preserve">svagheder, men ikke for de svagheder der er ukendte. Den kan derfor ikke give et komplet billede af alle de risici der findes. Dog er det muligt at medregne faktorer der er specifikke for en individuel applikation, og de behøves ikke nødvendigvis at indgå i den generelle model, f.eks. kunne en faktor være dødsfald.  </w:t>
      </w:r>
    </w:p>
    <w:p w:rsidR="00C43015" w:rsidRPr="00DD3B8D" w:rsidRDefault="00C43015" w:rsidP="00532E7C">
      <w:pPr>
        <w:spacing w:before="60"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At ”business impact” og ”</w:t>
      </w:r>
      <w:proofErr w:type="spellStart"/>
      <w:r w:rsidRPr="00DD3B8D">
        <w:rPr>
          <w:rFonts w:asciiTheme="majorHAnsi" w:eastAsia="Times New Roman" w:hAnsiTheme="majorHAnsi" w:cstheme="majorHAnsi"/>
          <w:color w:val="24292E"/>
          <w:lang w:eastAsia="da-DK"/>
        </w:rPr>
        <w:t>threat</w:t>
      </w:r>
      <w:proofErr w:type="spellEnd"/>
      <w:r w:rsidRPr="00DD3B8D">
        <w:rPr>
          <w:rFonts w:asciiTheme="majorHAnsi" w:eastAsia="Times New Roman" w:hAnsiTheme="majorHAnsi" w:cstheme="majorHAnsi"/>
          <w:color w:val="24292E"/>
          <w:lang w:eastAsia="da-DK"/>
        </w:rPr>
        <w:t xml:space="preserve"> agents”, i modellen, er uspecificerede gør modellen mere generel, og kan udfyldes af hver enkel applikation.</w:t>
      </w:r>
    </w:p>
    <w:p w:rsidR="00AE4A3C" w:rsidRPr="00DD3B8D" w:rsidRDefault="00AE4A3C" w:rsidP="00532E7C">
      <w:pPr>
        <w:spacing w:before="60" w:after="240"/>
        <w:ind w:left="720"/>
        <w:textAlignment w:val="baseline"/>
        <w:rPr>
          <w:rFonts w:asciiTheme="majorHAnsi" w:eastAsia="Times New Roman" w:hAnsiTheme="majorHAnsi" w:cstheme="majorHAnsi"/>
          <w:color w:val="24292E"/>
          <w:lang w:eastAsia="da-DK"/>
        </w:rPr>
      </w:pPr>
      <w:r w:rsidRPr="00DD3B8D">
        <w:rPr>
          <w:rFonts w:asciiTheme="majorHAnsi" w:eastAsia="Times New Roman" w:hAnsiTheme="majorHAnsi" w:cstheme="majorHAnsi"/>
          <w:color w:val="24292E"/>
          <w:lang w:eastAsia="da-DK"/>
        </w:rPr>
        <w:t xml:space="preserve">OWASP er en </w:t>
      </w:r>
      <w:proofErr w:type="gramStart"/>
      <w:r w:rsidRPr="00DD3B8D">
        <w:rPr>
          <w:rFonts w:asciiTheme="majorHAnsi" w:eastAsia="Times New Roman" w:hAnsiTheme="majorHAnsi" w:cstheme="majorHAnsi"/>
          <w:color w:val="24292E"/>
          <w:lang w:eastAsia="da-DK"/>
        </w:rPr>
        <w:t>non-profit organisation</w:t>
      </w:r>
      <w:proofErr w:type="gramEnd"/>
      <w:r w:rsidRPr="00DD3B8D">
        <w:rPr>
          <w:rFonts w:asciiTheme="majorHAnsi" w:eastAsia="Times New Roman" w:hAnsiTheme="majorHAnsi" w:cstheme="majorHAnsi"/>
          <w:color w:val="24292E"/>
          <w:lang w:eastAsia="da-DK"/>
        </w:rPr>
        <w:t xml:space="preserve">, som kun har til formål at øge sikkerheden på internettet. Dette taler for en øget troværdighed af modellen. </w:t>
      </w:r>
    </w:p>
    <w:p w:rsidR="009C7306" w:rsidRPr="00DD3B8D" w:rsidRDefault="00703A6A">
      <w:pPr>
        <w:rPr>
          <w:rFonts w:asciiTheme="majorHAnsi" w:hAnsiTheme="majorHAnsi" w:cstheme="majorHAnsi"/>
        </w:rPr>
      </w:pPr>
    </w:p>
    <w:sectPr w:rsidR="009C7306" w:rsidRPr="00DD3B8D" w:rsidSect="007C166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A66E8"/>
    <w:multiLevelType w:val="hybridMultilevel"/>
    <w:tmpl w:val="B4A0F550"/>
    <w:lvl w:ilvl="0" w:tplc="D9B0B36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E5C765B"/>
    <w:multiLevelType w:val="hybridMultilevel"/>
    <w:tmpl w:val="295AE0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52E6D8E"/>
    <w:multiLevelType w:val="multilevel"/>
    <w:tmpl w:val="D4E26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A1331"/>
    <w:multiLevelType w:val="hybridMultilevel"/>
    <w:tmpl w:val="8906319E"/>
    <w:lvl w:ilvl="0" w:tplc="B400E7C2">
      <w:start w:val="1"/>
      <w:numFmt w:val="decimal"/>
      <w:lvlText w:val="%1."/>
      <w:lvlJc w:val="left"/>
      <w:pPr>
        <w:ind w:left="1777" w:hanging="360"/>
      </w:pPr>
      <w:rPr>
        <w:rFonts w:hint="default"/>
      </w:rPr>
    </w:lvl>
    <w:lvl w:ilvl="1" w:tplc="04060019">
      <w:start w:val="1"/>
      <w:numFmt w:val="lowerLetter"/>
      <w:lvlText w:val="%2."/>
      <w:lvlJc w:val="left"/>
      <w:pPr>
        <w:ind w:left="2497" w:hanging="360"/>
      </w:pPr>
    </w:lvl>
    <w:lvl w:ilvl="2" w:tplc="0406001B" w:tentative="1">
      <w:start w:val="1"/>
      <w:numFmt w:val="lowerRoman"/>
      <w:lvlText w:val="%3."/>
      <w:lvlJc w:val="right"/>
      <w:pPr>
        <w:ind w:left="3217" w:hanging="180"/>
      </w:pPr>
    </w:lvl>
    <w:lvl w:ilvl="3" w:tplc="0406000F" w:tentative="1">
      <w:start w:val="1"/>
      <w:numFmt w:val="decimal"/>
      <w:lvlText w:val="%4."/>
      <w:lvlJc w:val="left"/>
      <w:pPr>
        <w:ind w:left="3937" w:hanging="360"/>
      </w:pPr>
    </w:lvl>
    <w:lvl w:ilvl="4" w:tplc="04060019" w:tentative="1">
      <w:start w:val="1"/>
      <w:numFmt w:val="lowerLetter"/>
      <w:lvlText w:val="%5."/>
      <w:lvlJc w:val="left"/>
      <w:pPr>
        <w:ind w:left="4657" w:hanging="360"/>
      </w:pPr>
    </w:lvl>
    <w:lvl w:ilvl="5" w:tplc="0406001B" w:tentative="1">
      <w:start w:val="1"/>
      <w:numFmt w:val="lowerRoman"/>
      <w:lvlText w:val="%6."/>
      <w:lvlJc w:val="right"/>
      <w:pPr>
        <w:ind w:left="5377" w:hanging="180"/>
      </w:pPr>
    </w:lvl>
    <w:lvl w:ilvl="6" w:tplc="0406000F" w:tentative="1">
      <w:start w:val="1"/>
      <w:numFmt w:val="decimal"/>
      <w:lvlText w:val="%7."/>
      <w:lvlJc w:val="left"/>
      <w:pPr>
        <w:ind w:left="6097" w:hanging="360"/>
      </w:pPr>
    </w:lvl>
    <w:lvl w:ilvl="7" w:tplc="04060019" w:tentative="1">
      <w:start w:val="1"/>
      <w:numFmt w:val="lowerLetter"/>
      <w:lvlText w:val="%8."/>
      <w:lvlJc w:val="left"/>
      <w:pPr>
        <w:ind w:left="6817" w:hanging="360"/>
      </w:pPr>
    </w:lvl>
    <w:lvl w:ilvl="8" w:tplc="0406001B" w:tentative="1">
      <w:start w:val="1"/>
      <w:numFmt w:val="lowerRoman"/>
      <w:lvlText w:val="%9."/>
      <w:lvlJc w:val="right"/>
      <w:pPr>
        <w:ind w:left="7537" w:hanging="180"/>
      </w:pPr>
    </w:lvl>
  </w:abstractNum>
  <w:abstractNum w:abstractNumId="4" w15:restartNumberingAfterBreak="0">
    <w:nsid w:val="38246C39"/>
    <w:multiLevelType w:val="hybridMultilevel"/>
    <w:tmpl w:val="578AB4D8"/>
    <w:lvl w:ilvl="0" w:tplc="AB64968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40025743"/>
    <w:multiLevelType w:val="hybridMultilevel"/>
    <w:tmpl w:val="D73EEBBE"/>
    <w:lvl w:ilvl="0" w:tplc="59DE18D4">
      <w:start w:val="1"/>
      <w:numFmt w:val="decimal"/>
      <w:lvlText w:val="%1."/>
      <w:lvlJc w:val="left"/>
      <w:pPr>
        <w:ind w:left="720" w:hanging="360"/>
      </w:pPr>
      <w:rPr>
        <w:rFonts w:asciiTheme="majorHAnsi" w:eastAsia="Times New Roman" w:hAnsiTheme="majorHAnsi" w:cstheme="majorHAnsi"/>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0DC751F"/>
    <w:multiLevelType w:val="hybridMultilevel"/>
    <w:tmpl w:val="6C289D1E"/>
    <w:lvl w:ilvl="0" w:tplc="C0DC31A2">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9B"/>
    <w:rsid w:val="00072E3F"/>
    <w:rsid w:val="001436F0"/>
    <w:rsid w:val="00256F9B"/>
    <w:rsid w:val="002F3139"/>
    <w:rsid w:val="004846B6"/>
    <w:rsid w:val="0052444A"/>
    <w:rsid w:val="00532E7C"/>
    <w:rsid w:val="00543D4A"/>
    <w:rsid w:val="00621CBB"/>
    <w:rsid w:val="00703A6A"/>
    <w:rsid w:val="007C01F0"/>
    <w:rsid w:val="007C1668"/>
    <w:rsid w:val="00830929"/>
    <w:rsid w:val="00904192"/>
    <w:rsid w:val="009C5EF5"/>
    <w:rsid w:val="00A249D1"/>
    <w:rsid w:val="00AE4A3C"/>
    <w:rsid w:val="00C43015"/>
    <w:rsid w:val="00C61904"/>
    <w:rsid w:val="00DD3B8D"/>
    <w:rsid w:val="00DF66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DDE56BD"/>
  <w14:defaultImageDpi w14:val="32767"/>
  <w15:chartTrackingRefBased/>
  <w15:docId w15:val="{AA38422A-82EF-094F-9D33-7655C013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256F9B"/>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256F9B"/>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256F9B"/>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25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228663">
      <w:bodyDiv w:val="1"/>
      <w:marLeft w:val="0"/>
      <w:marRight w:val="0"/>
      <w:marTop w:val="0"/>
      <w:marBottom w:val="0"/>
      <w:divBdr>
        <w:top w:val="none" w:sz="0" w:space="0" w:color="auto"/>
        <w:left w:val="none" w:sz="0" w:space="0" w:color="auto"/>
        <w:bottom w:val="none" w:sz="0" w:space="0" w:color="auto"/>
        <w:right w:val="none" w:sz="0" w:space="0" w:color="auto"/>
      </w:divBdr>
    </w:div>
    <w:div w:id="110187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597</Words>
  <Characters>3643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Juhl Hansen</dc:creator>
  <cp:keywords/>
  <dc:description/>
  <cp:lastModifiedBy>Amanda Juhl Hansen</cp:lastModifiedBy>
  <cp:revision>4</cp:revision>
  <dcterms:created xsi:type="dcterms:W3CDTF">2020-04-10T10:15:00Z</dcterms:created>
  <dcterms:modified xsi:type="dcterms:W3CDTF">2020-05-01T12:52:00Z</dcterms:modified>
</cp:coreProperties>
</file>