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auto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 w:line="0" w:lineRule="auto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 w:line="0" w:lineRule="auto"/>
      </w:pPr>
      <w:r>
        <w:rPr>
          <w:b/>
        </w:rPr>
        <w:br/>
        <w:t>AT&amp;T</w:t>
      </w:r>
    </w:p>
    <w:p>
      <w:pPr>
        <w:pStyle w:val="ListBullet"/>
        <w:spacing w:before="0" w:after="0" w:line="0" w:lineRule="auto"/>
        <w:ind w:left="720"/>
      </w:pPr>
      <w:r>
        <w:rPr>
          <w:b w:val="0"/>
        </w:rPr>
        <w:t>New Offer: Get iPhone SE 32GB for $5/mo. via monthly bill credits on AT&amp;T Next and eligible service (online only, ends 5/3/18)</w:t>
      </w:r>
    </w:p>
    <w:p>
      <w:pPr>
        <w:spacing w:before="0" w:after="0" w:line="0" w:lineRule="auto"/>
      </w:pPr>
      <w:r>
        <w:rPr>
          <w:b/>
        </w:rPr>
        <w:br/>
        <w:t>T-Mobile</w:t>
      </w:r>
      <w:r>
        <w:rPr>
          <w:b w:val="0"/>
        </w:rPr>
        <w:t xml:space="preserve"> -- No changes</w:t>
      </w:r>
    </w:p>
    <w:p>
      <w:pPr>
        <w:spacing w:before="0" w:after="0" w:line="0" w:lineRule="auto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 w:line="0" w:lineRule="auto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 w:line="0" w:lineRule="auto"/>
      </w:pPr>
      <w:r>
        <w:rPr>
          <w:b/>
        </w:rPr>
        <w:br/>
        <w:t>Cricket</w:t>
      </w:r>
    </w:p>
    <w:p>
      <w:pPr>
        <w:pStyle w:val="ListBullet"/>
        <w:spacing w:before="0" w:after="0" w:line="0" w:lineRule="auto"/>
        <w:ind w:left="720"/>
      </w:pPr>
      <w:r>
        <w:rPr>
          <w:b w:val="0"/>
        </w:rPr>
        <w:t>Discontinued Offer: Get HTC Desire 555 for $89.99 when porting a number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