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select iPhone and get iPhone 8 (64GB) free with new line of service (reqs. up to $1149.99 per device payment purchase less $699.99 promo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select Android phones and get one free with new line of service (reqs. up to $960 device payment per device less up to $840 promo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up to 50% off select iPhones with trade-in  (reqs. up to $999.99 device payment purchase, less up to $499.99 trade-in credit applied to account over 24 mos.) 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up to $300 off select Android phones (reqs. up to $949.99 device payment purchase less up to $300 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up to $300 off Google Pixel 2XL , plus get free YouTube TV for 2  months, Google Homecast Mini and Chromecast (reqs. up to $949.99 device payment purchase, less up to $300  promo credit applied to account over 24 mos., activation between 4/5-5/30, Google offers must be redeemed by 6/30) 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DirecTV Now On Us: Get DirecTV Now for free via bill credit for 12 months when you add a new line and have an eligible Enhanced plan (max $35 credit per month, available to select zipcodes)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