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6.76147460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SEQUÊNCIA DE ENSINO</w:t>
      </w:r>
    </w:p>
    <w:tbl>
      <w:tblPr>
        <w:tblStyle w:val="Table1"/>
        <w:tblW w:w="8985.0002288818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000228881836"/>
        <w:tblGridChange w:id="0">
          <w:tblGrid>
            <w:gridCol w:w="8985.000228881836"/>
          </w:tblGrid>
        </w:tblGridChange>
      </w:tblGrid>
      <w:tr>
        <w:trPr>
          <w:cantSplit w:val="0"/>
          <w:trHeight w:val="23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28713226318" w:lineRule="auto"/>
              <w:ind w:left="432.9999542236328" w:right="414.0002441406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1774190" cy="52641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74190" cy="5264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1285240" cy="46291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85240" cy="4629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1774190" cy="47498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74190" cy="4749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2249805" cy="39814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49805" cy="398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1285240" cy="39814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85240" cy="3981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19050" distT="19050" distL="19050" distR="19050">
                  <wp:extent cx="1632585" cy="47498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32585"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98046875" w:line="229.90844249725342" w:lineRule="auto"/>
              <w:ind w:left="232.3999786376953" w:right="208.53820800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INSTITUTO METRÓPOLE DIGITAL – IMD PROGRAMA DE PÓS-GRADUAÇÃO EM INOVAÇÕES EM TECNOLOGIAS EDUCACIONAIS – PPgITE</w:t>
            </w:r>
          </w:p>
        </w:tc>
      </w:tr>
      <w:tr>
        <w:trPr>
          <w:cantSplit w:val="0"/>
          <w:trHeight w:val="5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4.56001281738281" w:right="619.000244140625" w:hanging="1.2000274658203125"/>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Nome completo do componentes do grupo: Juliana lima de Assis, Daniel da Silva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Rodrigues</w:t>
            </w:r>
          </w:p>
        </w:tc>
      </w:tr>
      <w:tr>
        <w:trPr>
          <w:cantSplit w:val="0"/>
          <w:trHeight w:val="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8.63998413085938" w:right="206.0003662109375" w:firstLine="0.719985961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de Ensino:Desenvolver a compreensão e a habilidade dos alunos nas quatro operações fundamentais da matemática: adição, subtração,multiplicação e divisão, apoiando-se no sistema de numeração.</w:t>
            </w:r>
          </w:p>
        </w:tc>
      </w:tr>
      <w:tr>
        <w:trPr>
          <w:cantSplit w:val="0"/>
          <w:trHeight w:val="2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 de Ensino:4º ano</w:t>
            </w:r>
          </w:p>
        </w:tc>
      </w:tr>
      <w:tr>
        <w:trPr>
          <w:cantSplit w:val="0"/>
          <w:trHeight w:val="2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Período/Duração: 2 duas aulas</w:t>
            </w:r>
          </w:p>
        </w:tc>
      </w:tr>
      <w:tr>
        <w:trPr>
          <w:cantSplit w:val="0"/>
          <w:trHeight w:val="5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97009277344"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Objetos do Conhecimento:adição, subtração, mutiplicação, divisão</w:t>
            </w:r>
          </w:p>
        </w:tc>
      </w:tr>
      <w:tr>
        <w:trPr>
          <w:cantSplit w:val="0"/>
          <w:trHeight w:val="17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Habilidades:Resolver problemas envolvendo as quatro operações;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240" w:lineRule="auto"/>
              <w:ind w:left="12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Compreender e posicionar corretamente as casas decimais;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124.5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Relacionar as operações com situações práticas do dia a dia.</w:t>
            </w:r>
          </w:p>
        </w:tc>
      </w:tr>
      <w:tr>
        <w:trPr>
          <w:cantSplit w:val="0"/>
          <w:trHeight w:val="21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29.12002563476562" w:right="101.6412353515625" w:firstLine="0.47996520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Competências (gerais e/ou específicas):Conhecimento : identificar e compreender as quatro operações, posicionando corretamente as posições decimais;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76171875"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Habilidade:aplicar as operações em diferentes contextos;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202880859375" w:line="240" w:lineRule="auto"/>
              <w:ind w:left="12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Atitude:desenvolver confiança e autonomia na resolução de operações matemáticas.</w:t>
            </w:r>
          </w:p>
        </w:tc>
      </w:tr>
      <w:tr>
        <w:trPr>
          <w:cantSplit w:val="0"/>
          <w:trHeight w:val="31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Estratégias propostas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Atividades práticas em sala de aula / sala de informática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317.14573860168457" w:lineRule="auto"/>
              <w:ind w:left="122.63999938964844" w:right="337.6776123046875" w:firstLine="14.30000305175781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Levar os alunos para sala de informática, apresentar as operações e os jogos educativos, com aula explicativa e auxílio de vídeos de animação para abordar os conceitos de forma lúdica, propor que os alunos formem duplas ou pequenos grupos, jogar inicialmente com eles até entenderem as regras do jogo e após fixarem deixar que joguem entre eles,e após término dos jogos/atividade solicitar que eles registrem em seus cadernos o que aprenderam.</w:t>
            </w:r>
          </w:p>
        </w:tc>
      </w:tr>
      <w:tr>
        <w:trPr>
          <w:cantSplit w:val="0"/>
          <w:trHeight w:val="1963.000106811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8.14196586608887" w:lineRule="auto"/>
              <w:ind w:left="121.92001342773438" w:right="1003.0792236328125" w:firstLine="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Recursos didáticos:Materiais digitais: app de jogos (jogo rei da matemática); Vídeos educativos( aprenda a aprender kids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8045654296875" w:line="240" w:lineRule="auto"/>
              <w:ind w:left="129.599990844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smartphones com acesso a internet</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985.0002288818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000228881836"/>
        <w:tblGridChange w:id="0">
          <w:tblGrid>
            <w:gridCol w:w="8985.000228881836"/>
          </w:tblGrid>
        </w:tblGridChange>
      </w:tblGrid>
      <w:tr>
        <w:trPr>
          <w:cantSplit w:val="0"/>
          <w:trHeight w:val="10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22131347656" w:lineRule="auto"/>
              <w:ind w:left="128.8800048828125" w:right="101.6412353515625" w:hanging="4.07997131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Materiais físicos: folhas , cadernos, lápis ,canetas´quadro´giz ou piloto e outros materiais de apoio</w:t>
            </w:r>
          </w:p>
        </w:tc>
      </w:tr>
      <w:tr>
        <w:trPr>
          <w:cantSplit w:val="0"/>
          <w:trHeight w:val="23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Metodologia:Aula expositiva: apresentação dos conceitos;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12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Aprendizagem ativa:utilização de jogos e atividades interativas;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12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Trabalho em grupo:incentivar a colaboração e a troca de idéias;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9677734375" w:line="240" w:lineRule="auto"/>
              <w:ind w:left="124.56001281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Resolução de problemas.</w:t>
            </w:r>
          </w:p>
        </w:tc>
      </w:tr>
      <w:tr>
        <w:trPr>
          <w:cantSplit w:val="0"/>
          <w:trHeight w:val="2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1831665039" w:lineRule="auto"/>
              <w:ind w:left="130.80001831054688" w:right="101.640625" w:hanging="8.88000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Avaliação:Formativa:observação contínua do desempenho dos alunos durante as atividades e jogos;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8837890625" w:line="478.1422233581543" w:lineRule="auto"/>
              <w:ind w:left="121.92001342773438" w:right="818.64013671875" w:firstLine="10.559997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Somativa;aplicação de testes para avaliar a compreensão dos conceitos; Autoavaliação:incentivar os alunos a refletirem sobre seu próprio aprendizado</w:t>
            </w:r>
          </w:p>
        </w:tc>
      </w:tr>
      <w:tr>
        <w:trPr>
          <w:cantSplit w:val="0"/>
          <w:trHeight w:val="14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28.16001892089844" w:right="99.559326171875" w:hanging="3.600006103515625"/>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https://www.edocente.com.br/sequencia-didatica-para-educacao-basica/</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https://www.escolagames.com.br/jogos-educativos/1-ao-5-ano/matematica</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https://obama.imd.ufrn.br/#/servicos</w:t>
            </w:r>
          </w:p>
        </w:tc>
      </w:tr>
      <w:tr>
        <w:trPr>
          <w:cantSplit w:val="0"/>
          <w:trHeight w:val="15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Pr>
              <w:drawing>
                <wp:inline distB="19050" distT="19050" distL="19050" distR="19050">
                  <wp:extent cx="1118235" cy="80962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118235" cy="809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154.000015258789" w:top="1119.000244140625" w:left="1139.000015258789" w:right="1782.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