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35791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SEQUÊNCIA DE ENSINO </w:t>
      </w:r>
    </w:p>
    <w:tbl>
      <w:tblPr>
        <w:tblStyle w:val="Table1"/>
        <w:tblW w:w="9001.51947021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.519470214844"/>
        <w:tblGridChange w:id="0">
          <w:tblGrid>
            <w:gridCol w:w="9001.519470214844"/>
          </w:tblGrid>
        </w:tblGridChange>
      </w:tblGrid>
      <w:tr>
        <w:trPr>
          <w:cantSplit w:val="0"/>
          <w:trHeight w:val="257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97050" cy="52959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29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95780" cy="483235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483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02004" cy="48196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04" cy="481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658112" cy="48323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12" cy="483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93366" cy="41656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366" cy="416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02512" cy="41656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2" cy="416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242.0159912109375" w:right="164.255371093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9daf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9daf8" w:val="clear"/>
                <w:vertAlign w:val="baseline"/>
                <w:rtl w:val="0"/>
              </w:rPr>
              <w:t xml:space="preserve">INSTITUTO METRÓPOLE DIGITAL – IMD PROGRAMA DE PÓS-GRADUAÇÃO EM  INOVAÇÕES EM TECNOLOGIAS EDUCACIONAIS – PPgITE </w:t>
            </w:r>
          </w:p>
        </w:tc>
      </w:tr>
      <w:tr>
        <w:trPr>
          <w:cantSplit w:val="0"/>
          <w:trHeight w:val="773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3.27987670898438" w:right="421.79931640625" w:firstLine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completo do componentes do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Ingrid dos Santos Medeiros, Ana Santana  Nogueira, Moises Felipe de Lima, Cosme Geilson Silva Duarte</w:t>
            </w:r>
          </w:p>
        </w:tc>
      </w:tr>
      <w:tr>
        <w:trPr>
          <w:cantSplit w:val="0"/>
          <w:trHeight w:val="10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5.19989013671875" w:right="501.6400146484375" w:firstLine="3.60000610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de Ensino: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Capacitar os alunos a resolverem problemas práticos envolvendo  adição e subtração com números racionais, promovendo o uso consciente de recursos  financeiros e o entendimento do sistema monetário brasileiro.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559967041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 de Ensino: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4º ano do Ensino Fundamental.</w:t>
            </w:r>
          </w:p>
        </w:tc>
      </w:tr>
      <w:tr>
        <w:trPr>
          <w:cantSplit w:val="0"/>
          <w:trHeight w:val="64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959716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Período/Duração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2 aulas (aproximadamente 50 minutos cada).</w:t>
            </w:r>
          </w:p>
        </w:tc>
      </w:tr>
      <w:tr>
        <w:trPr>
          <w:cantSplit w:val="0"/>
          <w:trHeight w:val="120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8621139526367" w:lineRule="auto"/>
              <w:ind w:left="114.23995971679688" w:right="31.7993164062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Objetos do Conhecimento: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Números racionais - Representação decimal no sistema  monetário brasileiro, adição e subtração.</w:t>
            </w:r>
          </w:p>
        </w:tc>
      </w:tr>
      <w:tr>
        <w:trPr>
          <w:cantSplit w:val="0"/>
          <w:trHeight w:val="203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52884674072266" w:lineRule="auto"/>
              <w:ind w:left="111.59988403320312" w:right="33.03955078125" w:firstLine="3.84002685546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Habilidades: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(EF04MA05) Utilizar as propriedades das operações para desenvolver  estratégias de cálculo. (EF04MA10) Reconhecer que as regras do sistema de numeração  decimal podem ser estendidas para a representação decimal de um número racional e  relacionar décimos e centésimos com a representação do sistema monetário brasileiro.</w:t>
            </w:r>
          </w:p>
        </w:tc>
      </w:tr>
      <w:tr>
        <w:trPr>
          <w:cantSplit w:val="0"/>
          <w:trHeight w:val="1623.0014038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19270324707" w:lineRule="auto"/>
              <w:ind w:left="111.59988403320312" w:right="30.599365234375" w:firstLine="10.55999755859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Competências (gerais e/ou específicas):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Pensamento crítico e criativo para resolver  problemas. Aplicação de conceitos matemáticos em situações reais. Planejamento e tomada  de decisões financeiras conscientes.</w:t>
            </w:r>
          </w:p>
        </w:tc>
      </w:tr>
      <w:tr>
        <w:trPr>
          <w:cantSplit w:val="0"/>
          <w:trHeight w:val="203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63985443115234" w:lineRule="auto"/>
              <w:ind w:left="114.23995971679688" w:right="29.759521484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Estratégias propostas: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Apresentação do problema com auxílio de slides no Google Drive. Discussão coletiva para compreensão do desafio. Trabalho em grupo para simular as  compras utilizando dinheiro impresso e preenchendo a planilha de controle. Utilização do  OA "Brincálculo" como prática complementar.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1.51947021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1.519470214844"/>
        <w:tblGridChange w:id="0">
          <w:tblGrid>
            <w:gridCol w:w="9001.519470214844"/>
          </w:tblGrid>
        </w:tblGridChange>
      </w:tblGrid>
      <w:tr>
        <w:trPr>
          <w:cantSplit w:val="0"/>
          <w:trHeight w:val="162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22131347656" w:lineRule="auto"/>
              <w:ind w:left="111.59988403320312" w:right="30.279541015625" w:firstLine="5.0399780273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Recursos didáticos: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Materiais Físicos: Lápis, borracha, papel/caderno, dinheiro impresso,  planilha de controle. Materiais Digitais: Google Drive, data show, Objeto de Aprendizagem  (OA) Brincálculo.</w:t>
            </w:r>
          </w:p>
        </w:tc>
      </w:tr>
      <w:tr>
        <w:trPr>
          <w:cantSplit w:val="0"/>
          <w:trHeight w:val="327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94524002075195" w:lineRule="auto"/>
              <w:ind w:left="113.75991821289062" w:right="29.27978515625" w:hanging="0.240020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Primeira aula: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Aula expositiva dialogada para apresentar a situação-problema,  com uso de slides. Discussão coletiva para compreensão do desafio e planejamento inicial. Atividade em grupos, onde os alunos simulam compras com o uso de materiais manipuláveis  (dinheiro impresso e planilhas).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Segunda aula: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Aula prática na sala de informática, utilizando  o jogo Brincálculo. Alunos aplicam os conceitos aprendidos de forma interativa, resolvendo  desafios no jogo. Encerramento com discussão coletiva sobre estratégias usadas e reflexões  sobre os aprendizados.</w:t>
            </w:r>
          </w:p>
        </w:tc>
      </w:tr>
      <w:tr>
        <w:trPr>
          <w:cantSplit w:val="0"/>
          <w:trHeight w:val="162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86240005493164" w:lineRule="auto"/>
              <w:ind w:left="112.55996704101562" w:right="29.759521484375" w:hanging="2.63992309570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Avaliação: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Observação da participação dos alunos durante a atividade prática. Análise das  soluções apresentadas, verificando a precisão nos cálculos e a adequação das decisões  financeiras ao desafio. Reflexão coletiva sobre o aprendizado adquirido.</w:t>
            </w:r>
          </w:p>
        </w:tc>
      </w:tr>
      <w:tr>
        <w:trPr>
          <w:cantSplit w:val="0"/>
          <w:trHeight w:val="162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5.8617401123047" w:lineRule="auto"/>
              <w:ind w:left="114.47998046875" w:right="804.879150390625" w:firstLine="2.15988159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BRASIL. Ministério da Educação. Base Nacional Comum Curricular.  Brasília: MEC, 2018. Softwareducativo. Brincálculo. Disponível em: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85791015625" w:line="240" w:lineRule="auto"/>
              <w:ind w:left="112.559967041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https://softwareducativo.github.io/Brincalculo/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Acesso em:26/11/2024.</w:t>
            </w:r>
          </w:p>
        </w:tc>
      </w:tr>
      <w:tr>
        <w:trPr>
          <w:cantSplit w:val="0"/>
          <w:trHeight w:val="181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9190" cy="823506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90" cy="8235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2231.9992065429688" w:top="1425.999755859375" w:left="1440.4800415039062" w:right="1466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