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SEQUÊNCIA DE ENSINO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195"/>
        <w:tblGridChange w:id="0">
          <w:tblGrid>
            <w:gridCol w:w="2805"/>
            <w:gridCol w:w="61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9050" distT="19050" distL="19050" distR="19050">
                  <wp:extent cx="1797135" cy="529632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5" cy="529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9050" distT="19050" distL="19050" distR="19050">
                  <wp:extent cx="1797137" cy="483611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16808" l="18614" r="19584" t="20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7" cy="483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303200" cy="482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00" cy="48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9050" distT="19050" distL="19050" distR="19050">
                  <wp:extent cx="1659419" cy="483614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24097" l="0" r="0" t="26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19" cy="4836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9050" distT="19050" distL="19050" distR="19050">
                  <wp:extent cx="2294431" cy="416764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31" cy="4167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9050" distT="19050" distL="19050" distR="19050">
                  <wp:extent cx="1303117" cy="41676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17" cy="416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INSTITUTO METRÓPOLE DIGITAL – IMD PROGRAMA DE PÓS-GRADUAÇÃO EM INOVAÇÕES EM TECNOLOGIAS EDUCACIONAIS – PPgITE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completo do componentes do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Francisca Aldenise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Costa Silva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de Ensino: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Estimular a imaginação e criatividade dos alunos por meio da leitura e exploração de histórias com animais, incentivando a compreensão oral e escrita, além do desenvolvimento de vocabulário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Ano de Ensino: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Período/Duração: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Objetos do Conhecimento: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Gêneros textuais narrativos - contos infantis com personagens animais. 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Habilidades: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EF15LP01: Desenvolver a escuta atenta e compreensiva de textos lidos e contados pelo professor. EF15LP03: Identificar o sentido global dos textos narrativos e compreender suas características. EF15LP14: Recontar histórias, aprimorando a linguagem oral e a expressão criativa.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Competências (gerais e/ou específicas):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Desenvolver a escuta atenta e compreensiva de textos lidos e contados pelo professor. Identificar o sentido global dos textos narrativos e compreender suas características. Recontar histórias, aprimorando a linguagem oral e a expressão criativa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Estratégias propostas: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Acompanhar a capacidade de expressão oral e a criatividade na dramatização.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Recursos didáticos: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Conto infantil com personagens animais (livro impresso ou versão digital). Cartolina para o mural. Lápis de cor, papel e cola. Aventais ou acessórios para a dramatização (opcional).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Metodologia: Atividade Inicial:</w:t>
            </w:r>
          </w:p>
          <w:p w:rsidR="00000000" w:rsidDel="00000000" w:rsidP="00000000" w:rsidRDefault="00000000" w:rsidRPr="00000000" w14:paraId="0000001B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Apresentar o tema do "Mundo Encantado dos Animais" e iniciar uma roda de conversa. Perguntar aos alunos se conhecem histórias que envolvem animais como personagens e anotar as respostas.</w:t>
            </w:r>
          </w:p>
          <w:p w:rsidR="00000000" w:rsidDel="00000000" w:rsidP="00000000" w:rsidRDefault="00000000" w:rsidRPr="00000000" w14:paraId="0000001C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Leitura de Conto Infantil:</w:t>
            </w:r>
          </w:p>
          <w:p w:rsidR="00000000" w:rsidDel="00000000" w:rsidP="00000000" w:rsidRDefault="00000000" w:rsidRPr="00000000" w14:paraId="0000001D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Ler em voz alta um conto curto, como "A Lebre e a Tartaruga" ou "A Cigarra e a Formiga". Fazer pausas estratégicas para comentar sobre os personagens e o enredo, incentivando os alunos a imaginar os cenários e acontecimentos.</w:t>
            </w:r>
          </w:p>
          <w:p w:rsidR="00000000" w:rsidDel="00000000" w:rsidP="00000000" w:rsidRDefault="00000000" w:rsidRPr="00000000" w14:paraId="0000001E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Atividade de Compreensão e Expressão Oral:</w:t>
            </w:r>
          </w:p>
          <w:p w:rsidR="00000000" w:rsidDel="00000000" w:rsidP="00000000" w:rsidRDefault="00000000" w:rsidRPr="00000000" w14:paraId="0000001F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Reconto: Após a leitura, pedir que os alunos recontarem a história com suas palavras, destacando os personagens e os acontecimentos principais.</w:t>
            </w:r>
          </w:p>
          <w:p w:rsidR="00000000" w:rsidDel="00000000" w:rsidP="00000000" w:rsidRDefault="00000000" w:rsidRPr="00000000" w14:paraId="00000020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Dramatização Simples: Dividir os alunos em grupos para que representem as falas e ações dos animais da história lida, estimulando a expressão oral e corporal.</w:t>
            </w:r>
          </w:p>
          <w:p w:rsidR="00000000" w:rsidDel="00000000" w:rsidP="00000000" w:rsidRDefault="00000000" w:rsidRPr="00000000" w14:paraId="00000021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Produção Visual:</w:t>
            </w:r>
          </w:p>
          <w:p w:rsidR="00000000" w:rsidDel="00000000" w:rsidP="00000000" w:rsidRDefault="00000000" w:rsidRPr="00000000" w14:paraId="00000022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aluno desenha seu personagem favorito e escreve uma pequena frase sobre ele, como “A tartaruga é devagar, mas muito esperta.” Os desenhos são reunidos em um mural da história, e cada aluno compartilha o que criou com a turma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Avaliação: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Observação da participação dos alunos na roda de conversa e durante o reconto da história. Análise das produções visuais para avaliar o entendimento dos personagens e das suas características. Acompanhar a capacidade de expressão oral e a criatividade na dramatização.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Nacional Comum Curricular (BNCC). Disponível em: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https://www.bncc.org.br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Livro de contos infantis clássicos: "Fábulas de Esopo" (ou outra coletânea infantil adequada ao 1° ano). Recursos audiovisuais ou impressos para complementar a leitura do conto escolhido.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9050" distT="19050" distL="19050" distR="19050">
                  <wp:extent cx="1139746" cy="8239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46" cy="823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s://www.bncc.org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