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legreya Sans SC" w:cs="Alegreya Sans SC" w:eastAsia="Alegreya Sans SC" w:hAnsi="Alegreya Sans SC"/>
          <w:b w:val="1"/>
          <w:sz w:val="60"/>
          <w:szCs w:val="60"/>
        </w:rPr>
      </w:pPr>
      <w:r w:rsidDel="00000000" w:rsidR="00000000" w:rsidRPr="00000000">
        <w:rPr>
          <w:rFonts w:ascii="Alegreya Sans SC" w:cs="Alegreya Sans SC" w:eastAsia="Alegreya Sans SC" w:hAnsi="Alegreya Sans SC"/>
          <w:b w:val="1"/>
          <w:sz w:val="60"/>
          <w:szCs w:val="60"/>
          <w:rtl w:val="0"/>
        </w:rPr>
        <w:t xml:space="preserve">Amanda Simon</w:t>
      </w:r>
      <w:r w:rsidDel="00000000" w:rsidR="00000000" w:rsidRPr="00000000">
        <w:rPr>
          <w:rFonts w:ascii="Alegreya Sans SC" w:cs="Alegreya Sans SC" w:eastAsia="Alegreya Sans SC" w:hAnsi="Alegreya Sans SC"/>
          <w:b w:val="1"/>
          <w:sz w:val="60"/>
          <w:szCs w:val="60"/>
          <w:rtl w:val="0"/>
        </w:rPr>
        <w:t xml:space="preserve">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legreya Sans SC" w:cs="Alegreya Sans SC" w:eastAsia="Alegreya Sans SC" w:hAnsi="Alegreya Sans S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Denver, CO 80235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Phone: 443.844.9946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color w:val="434343"/>
            <w:rtl w:val="0"/>
          </w:rPr>
          <w:t xml:space="preserve">amandasimonds9@gmail.com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LinkedIn: linkedin.com/in/amandasimonds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Github: github.com/amandasimonds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Portfolio: amandasimonds.github.io/portfolio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Full Stack Web Developer with a background in Art Education.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Diligent in learning new skills, and on a mission to help people through the internet.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Graduate of UDEN Coding Boot Camp.</w:t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Languages: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HTML, CSS, JavaScript, ReactJS, NodeJS, JQuery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Applications: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Express, Postman, Visual Studio Code, GitHub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Databases: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MySQL, MongoDB, Sequelize</w:t>
      </w:r>
    </w:p>
    <w:p w:rsidR="00000000" w:rsidDel="00000000" w:rsidP="00000000" w:rsidRDefault="00000000" w:rsidRPr="00000000" w14:paraId="00000012">
      <w:pPr>
        <w:spacing w:after="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Alegreya Sans SC" w:cs="Alegreya Sans SC" w:eastAsia="Alegreya Sans SC" w:hAnsi="Alegreya Sans SC"/>
          <w:b w:val="1"/>
          <w:sz w:val="32"/>
          <w:szCs w:val="32"/>
        </w:rPr>
      </w:pPr>
      <w:r w:rsidDel="00000000" w:rsidR="00000000" w:rsidRPr="00000000">
        <w:rPr>
          <w:rFonts w:ascii="Alegreya Sans SC" w:cs="Alegreya Sans SC" w:eastAsia="Alegreya Sans SC" w:hAnsi="Alegreya Sans SC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14">
      <w:pPr>
        <w:spacing w:after="100" w:line="240" w:lineRule="auto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OceanPort</w:t>
      </w: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|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434343"/>
            <w:u w:val="single"/>
            <w:rtl w:val="0"/>
          </w:rPr>
          <w:t xml:space="preserve">github.com/amandasimonds/ocean-port</w:t>
        </w:r>
      </w:hyperlink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|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434343"/>
            <w:u w:val="single"/>
            <w:rtl w:val="0"/>
          </w:rPr>
          <w:t xml:space="preserve">oceanport.herokuapp.com/</w:t>
        </w:r>
      </w:hyperlink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Headed my group in successfully using React Context and Passport Authentication to build the user log in base of the ReactJS Express educational app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Used ReactJS, MySQL, Javascript, Express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SpacePort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|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434343"/>
            <w:u w:val="single"/>
            <w:rtl w:val="0"/>
          </w:rPr>
          <w:t xml:space="preserve">github.com/amandasimonds/note-taker</w:t>
        </w:r>
      </w:hyperlink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|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434343"/>
            <w:u w:val="single"/>
            <w:rtl w:val="0"/>
          </w:rPr>
          <w:t xml:space="preserve">spaceport2020.herokuapp.com/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cs="Trebuchet MS" w:eastAsia="Trebuchet MS" w:hAnsi="Trebuchet MS"/>
          <w:color w:val="43434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Charted the course for coding dynamic Javascript coded pages that generate a list of movies and books about Space for the user.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rPr>
          <w:rFonts w:ascii="Trebuchet MS" w:cs="Trebuchet MS" w:eastAsia="Trebuchet MS" w:hAnsi="Trebuchet M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Note Taker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|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434343"/>
            <w:u w:val="single"/>
            <w:rtl w:val="0"/>
          </w:rPr>
          <w:t xml:space="preserve">github.com/amandasimonds/note-taker</w:t>
        </w:r>
      </w:hyperlink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 |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434343"/>
            <w:u w:val="single"/>
            <w:rtl w:val="0"/>
          </w:rPr>
          <w:t xml:space="preserve">notetaker-amazing.herokuapp.com/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Created a full-stack application from start to finish that uses Express and Javascript to dynamically write and save notes.</w:t>
      </w:r>
    </w:p>
    <w:p w:rsidR="00000000" w:rsidDel="00000000" w:rsidP="00000000" w:rsidRDefault="00000000" w:rsidRPr="00000000" w14:paraId="0000001D">
      <w:pPr>
        <w:spacing w:after="0" w:line="240" w:lineRule="auto"/>
        <w:ind w:left="0" w:firstLine="0"/>
        <w:rPr>
          <w:rFonts w:ascii="Trebuchet MS" w:cs="Trebuchet MS" w:eastAsia="Trebuchet MS" w:hAnsi="Trebuchet M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legreya Sans SC" w:cs="Alegreya Sans SC" w:eastAsia="Alegreya Sans SC" w:hAnsi="Alegreya Sans SC"/>
          <w:b w:val="1"/>
          <w:sz w:val="32"/>
          <w:szCs w:val="32"/>
        </w:rPr>
      </w:pPr>
      <w:r w:rsidDel="00000000" w:rsidR="00000000" w:rsidRPr="00000000">
        <w:rPr>
          <w:rFonts w:ascii="Alegreya Sans SC" w:cs="Alegreya Sans SC" w:eastAsia="Alegreya Sans SC" w:hAnsi="Alegreya Sans SC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legreya Sans SC" w:cs="Alegreya Sans SC" w:eastAsia="Alegreya Sans SC" w:hAnsi="Alegreya Sans S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Art Teacher |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Rocky Mountain Academy of Evergreen, 2019-present</w:t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00" w:line="360" w:lineRule="auto"/>
        <w:ind w:left="720" w:hanging="36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Enhance the art curriculum to better express the emotional and creative potential of our students.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English Teacher | 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VIPKid - Online, 2019-present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40" w:lineRule="auto"/>
        <w:ind w:left="720" w:hanging="360"/>
        <w:rPr>
          <w:rFonts w:ascii="Trebuchet MS" w:cs="Trebuchet MS" w:eastAsia="Trebuchet MS" w:hAnsi="Trebuchet MS"/>
          <w:color w:val="434343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Create online teaching strategies to immerse English learners in a native English speaking experience through webcam lessons.</w:t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Art Teacher | 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Belle Creek Charter School, 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2017-2019</w:t>
        <w:tab/>
        <w:tab/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00" w:line="360" w:lineRule="auto"/>
        <w:ind w:left="720" w:hanging="360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Improved the overall dedication and involvement in the arts via meaningful and innovative art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legreya Sans SC" w:cs="Alegreya Sans SC" w:eastAsia="Alegreya Sans SC" w:hAnsi="Alegreya Sans S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legreya Sans SC" w:cs="Alegreya Sans SC" w:eastAsia="Alegreya Sans SC" w:hAnsi="Alegreya Sans SC"/>
          <w:b w:val="1"/>
          <w:sz w:val="32"/>
          <w:szCs w:val="32"/>
        </w:rPr>
      </w:pPr>
      <w:r w:rsidDel="00000000" w:rsidR="00000000" w:rsidRPr="00000000">
        <w:rPr>
          <w:rFonts w:ascii="Alegreya Sans SC" w:cs="Alegreya Sans SC" w:eastAsia="Alegreya Sans SC" w:hAnsi="Alegreya Sans SC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rebuchet MS" w:cs="Trebuchet MS" w:eastAsia="Trebuchet MS" w:hAnsi="Trebuchet MS"/>
          <w:b w:val="1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Coding Boot Camp Certificate: University of Denver, Denver, CO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24-week intensive program focused on gaining skills in HTML5, CSS3, Javascript, JQuery, Bootstrap, Node Js, MySQL, MongoDB, Express, Handelbars.js &amp; ReactJS. I lead 2 group projects during this course.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rebuchet MS" w:cs="Trebuchet MS" w:eastAsia="Trebuchet MS" w:hAnsi="Trebuchet M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Masters of Arts in Teaching</w:t>
      </w:r>
      <w:r w:rsidDel="00000000" w:rsidR="00000000" w:rsidRPr="00000000">
        <w:rPr>
          <w:rFonts w:ascii="Trebuchet MS" w:cs="Trebuchet MS" w:eastAsia="Trebuchet MS" w:hAnsi="Trebuchet MS"/>
          <w:color w:val="434343"/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b w:val="1"/>
          <w:color w:val="434343"/>
          <w:rtl w:val="0"/>
        </w:rPr>
        <w:t xml:space="preserve">Maryland Institute College of Art, Baltimore, MD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Alegreya Sans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mandasimonds/note-taker" TargetMode="External"/><Relationship Id="rId10" Type="http://schemas.openxmlformats.org/officeDocument/2006/relationships/hyperlink" Target="https://spaceport2020.herokuapp.com/" TargetMode="External"/><Relationship Id="rId12" Type="http://schemas.openxmlformats.org/officeDocument/2006/relationships/hyperlink" Target="https://notetaker-amazing.herokuapp.com/" TargetMode="External"/><Relationship Id="rId9" Type="http://schemas.openxmlformats.org/officeDocument/2006/relationships/hyperlink" Target="https://github.com/amandasimonds/note-taker" TargetMode="External"/><Relationship Id="rId5" Type="http://schemas.openxmlformats.org/officeDocument/2006/relationships/styles" Target="styles.xml"/><Relationship Id="rId6" Type="http://schemas.openxmlformats.org/officeDocument/2006/relationships/hyperlink" Target="mailto:amandasimonds9@gmail.com" TargetMode="External"/><Relationship Id="rId7" Type="http://schemas.openxmlformats.org/officeDocument/2006/relationships/hyperlink" Target="https://github.com/amandasimonds/ocean-port" TargetMode="External"/><Relationship Id="rId8" Type="http://schemas.openxmlformats.org/officeDocument/2006/relationships/hyperlink" Target="https://oceanport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SC-regular.ttf"/><Relationship Id="rId2" Type="http://schemas.openxmlformats.org/officeDocument/2006/relationships/font" Target="fonts/AlegreyaSansSC-bold.ttf"/><Relationship Id="rId3" Type="http://schemas.openxmlformats.org/officeDocument/2006/relationships/font" Target="fonts/AlegreyaSansSC-italic.ttf"/><Relationship Id="rId4" Type="http://schemas.openxmlformats.org/officeDocument/2006/relationships/font" Target="fonts/AlegreyaSansS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