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537B" w14:textId="60FD0564" w:rsidR="007B7FCD" w:rsidRPr="00E12780" w:rsidRDefault="007B7FCD" w:rsidP="007B7F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12780">
        <w:rPr>
          <w:rFonts w:ascii="Times New Roman" w:hAnsi="Times New Roman" w:cs="Times New Roman"/>
          <w:b/>
          <w:bCs/>
        </w:rPr>
        <w:t>Estimar a prevalência e características sociodemográficas associadas à insegurança alimentar (IA)</w:t>
      </w:r>
    </w:p>
    <w:p w14:paraId="03AE79AD" w14:textId="067B0D8C" w:rsidR="007B7FCD" w:rsidRPr="003C0BBA" w:rsidRDefault="007B7FCD" w:rsidP="007B7FCD">
      <w:pPr>
        <w:spacing w:line="360" w:lineRule="auto"/>
        <w:jc w:val="both"/>
        <w:rPr>
          <w:rFonts w:ascii="Times New Roman" w:hAnsi="Times New Roman" w:cs="Times New Roman"/>
        </w:rPr>
      </w:pPr>
      <w:r w:rsidRPr="003C0BBA">
        <w:rPr>
          <w:rFonts w:ascii="Times New Roman" w:hAnsi="Times New Roman" w:cs="Times New Roman"/>
        </w:rPr>
        <w:t xml:space="preserve">Realizar regressão logística para estimar OR brutas e ajustadas para analisar as características sociodemográficas associados à IA em </w:t>
      </w:r>
      <w:r w:rsidRPr="003C0BBA">
        <w:rPr>
          <w:rFonts w:ascii="Times New Roman" w:hAnsi="Times New Roman" w:cs="Times New Roman"/>
          <w:b/>
          <w:bCs/>
        </w:rPr>
        <w:t>idosos</w:t>
      </w:r>
      <w:r w:rsidRPr="003C0BBA">
        <w:rPr>
          <w:rFonts w:ascii="Times New Roman" w:hAnsi="Times New Roman" w:cs="Times New Roman"/>
        </w:rPr>
        <w:t xml:space="preserve">. </w:t>
      </w:r>
    </w:p>
    <w:p w14:paraId="197CB31D" w14:textId="77777777" w:rsidR="007B7FCD" w:rsidRPr="00E12780" w:rsidRDefault="007B7FCD" w:rsidP="007B7FCD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7FCD" w:rsidRPr="00E12780" w14:paraId="5ABEC534" w14:textId="77777777" w:rsidTr="005B5AF6">
        <w:tc>
          <w:tcPr>
            <w:tcW w:w="4247" w:type="dxa"/>
          </w:tcPr>
          <w:p w14:paraId="577EA0DC" w14:textId="77777777" w:rsidR="007B7FCD" w:rsidRPr="00E12780" w:rsidRDefault="007B7FCD" w:rsidP="002776B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2780">
              <w:rPr>
                <w:rFonts w:ascii="Times New Roman" w:hAnsi="Times New Roman" w:cs="Times New Roman"/>
                <w:b/>
                <w:bCs/>
              </w:rPr>
              <w:t>Variáveis</w:t>
            </w:r>
          </w:p>
        </w:tc>
        <w:tc>
          <w:tcPr>
            <w:tcW w:w="4247" w:type="dxa"/>
          </w:tcPr>
          <w:p w14:paraId="2FEE0EE9" w14:textId="77777777" w:rsidR="007B7FCD" w:rsidRPr="00E12780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2780">
              <w:rPr>
                <w:rFonts w:ascii="Times New Roman" w:hAnsi="Times New Roman" w:cs="Times New Roman"/>
                <w:b/>
                <w:bCs/>
              </w:rPr>
              <w:t>Categorias</w:t>
            </w:r>
          </w:p>
        </w:tc>
      </w:tr>
      <w:tr w:rsidR="007B7FCD" w:rsidRPr="00E12780" w14:paraId="3D00B896" w14:textId="77777777" w:rsidTr="005B5AF6">
        <w:tc>
          <w:tcPr>
            <w:tcW w:w="8494" w:type="dxa"/>
            <w:gridSpan w:val="2"/>
          </w:tcPr>
          <w:p w14:paraId="4124D4B3" w14:textId="4DE1B584" w:rsidR="007B7FCD" w:rsidRPr="00E12780" w:rsidRDefault="007B7FCD" w:rsidP="002776B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12780">
              <w:rPr>
                <w:rFonts w:ascii="Times New Roman" w:hAnsi="Times New Roman" w:cs="Times New Roman"/>
                <w:b/>
                <w:bCs/>
              </w:rPr>
              <w:t>Insegurança alimentar</w:t>
            </w:r>
          </w:p>
        </w:tc>
      </w:tr>
      <w:tr w:rsidR="007B7FCD" w:rsidRPr="00E12780" w14:paraId="140C64D3" w14:textId="77777777" w:rsidTr="005B5AF6">
        <w:tc>
          <w:tcPr>
            <w:tcW w:w="4247" w:type="dxa"/>
          </w:tcPr>
          <w:p w14:paraId="5FB61900" w14:textId="7D0DFFE4" w:rsidR="007B7FCD" w:rsidRPr="00E12780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2780">
              <w:rPr>
                <w:rFonts w:ascii="Times New Roman" w:hAnsi="Times New Roman" w:cs="Times New Roman"/>
                <w:lang w:val="pt-PT" w:eastAsia="pt-BR"/>
              </w:rPr>
              <w:t>n73_6</w:t>
            </w:r>
          </w:p>
        </w:tc>
        <w:tc>
          <w:tcPr>
            <w:tcW w:w="4247" w:type="dxa"/>
          </w:tcPr>
          <w:p w14:paraId="67E9EBEA" w14:textId="2AC0A1C6" w:rsidR="007B7FCD" w:rsidRPr="00E12780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12780">
              <w:rPr>
                <w:rFonts w:ascii="Times New Roman" w:hAnsi="Times New Roman" w:cs="Times New Roman"/>
              </w:rPr>
              <w:t xml:space="preserve">Sim; </w:t>
            </w:r>
            <w:proofErr w:type="gramStart"/>
            <w:r w:rsidRPr="00E12780">
              <w:rPr>
                <w:rFonts w:ascii="Times New Roman" w:hAnsi="Times New Roman" w:cs="Times New Roman"/>
              </w:rPr>
              <w:t>Não</w:t>
            </w:r>
            <w:proofErr w:type="gramEnd"/>
          </w:p>
        </w:tc>
      </w:tr>
      <w:tr w:rsidR="007B7FCD" w:rsidRPr="00E12780" w14:paraId="15622B4A" w14:textId="77777777" w:rsidTr="005B5AF6">
        <w:tc>
          <w:tcPr>
            <w:tcW w:w="8494" w:type="dxa"/>
            <w:gridSpan w:val="2"/>
          </w:tcPr>
          <w:p w14:paraId="63A03D72" w14:textId="77777777" w:rsidR="007B7FCD" w:rsidRPr="00A66200" w:rsidRDefault="007B7FCD" w:rsidP="002776B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66200">
              <w:rPr>
                <w:rFonts w:ascii="Times New Roman" w:hAnsi="Times New Roman" w:cs="Times New Roman"/>
                <w:b/>
                <w:bCs/>
              </w:rPr>
              <w:t>Fatores sociodemográficos</w:t>
            </w:r>
          </w:p>
        </w:tc>
      </w:tr>
      <w:tr w:rsidR="007B7FCD" w:rsidRPr="00E12780" w14:paraId="33551073" w14:textId="77777777" w:rsidTr="005B5AF6">
        <w:tc>
          <w:tcPr>
            <w:tcW w:w="4247" w:type="dxa"/>
          </w:tcPr>
          <w:p w14:paraId="7223666F" w14:textId="77777777" w:rsidR="007B7FCD" w:rsidRPr="00A66200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6200">
              <w:rPr>
                <w:rFonts w:ascii="Times New Roman" w:hAnsi="Times New Roman" w:cs="Times New Roman"/>
              </w:rPr>
              <w:t xml:space="preserve">Faixa etária </w:t>
            </w:r>
          </w:p>
        </w:tc>
        <w:tc>
          <w:tcPr>
            <w:tcW w:w="4247" w:type="dxa"/>
          </w:tcPr>
          <w:p w14:paraId="531DA523" w14:textId="61098E4D" w:rsidR="007B7FCD" w:rsidRPr="00A66200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6200">
              <w:rPr>
                <w:rFonts w:ascii="Times New Roman" w:hAnsi="Times New Roman" w:cs="Times New Roman"/>
              </w:rPr>
              <w:t>60-69; 70-79; ≥80 anos</w:t>
            </w:r>
          </w:p>
        </w:tc>
      </w:tr>
      <w:tr w:rsidR="007B7FCD" w:rsidRPr="00E12780" w14:paraId="6A26A393" w14:textId="77777777" w:rsidTr="005B5AF6">
        <w:tc>
          <w:tcPr>
            <w:tcW w:w="4247" w:type="dxa"/>
          </w:tcPr>
          <w:p w14:paraId="6164D25C" w14:textId="77777777" w:rsidR="007B7FCD" w:rsidRPr="00686217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6217">
              <w:rPr>
                <w:rFonts w:ascii="Times New Roman" w:hAnsi="Times New Roman" w:cs="Times New Roman"/>
              </w:rPr>
              <w:t>Cor da pele autorreferida (</w:t>
            </w:r>
            <w:r w:rsidRPr="00686217">
              <w:rPr>
                <w:rFonts w:ascii="Times New Roman" w:hAnsi="Times New Roman" w:cs="Times New Roman"/>
                <w:color w:val="000000"/>
                <w:lang w:eastAsia="pt-BR"/>
              </w:rPr>
              <w:t>e09)</w:t>
            </w:r>
          </w:p>
        </w:tc>
        <w:tc>
          <w:tcPr>
            <w:tcW w:w="4247" w:type="dxa"/>
          </w:tcPr>
          <w:p w14:paraId="73E6F14E" w14:textId="77777777" w:rsidR="007B7FCD" w:rsidRPr="00686217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686217">
              <w:rPr>
                <w:rFonts w:ascii="Times New Roman" w:hAnsi="Times New Roman" w:cs="Times New Roman"/>
              </w:rPr>
              <w:t xml:space="preserve">Branco; preto; pardo; </w:t>
            </w:r>
            <w:r w:rsidRPr="00686217">
              <w:rPr>
                <w:rFonts w:ascii="Times New Roman" w:hAnsi="Times New Roman" w:cs="Times New Roman"/>
                <w:color w:val="EE0000"/>
              </w:rPr>
              <w:t>outros*</w:t>
            </w:r>
          </w:p>
          <w:p w14:paraId="7DC42E06" w14:textId="77777777" w:rsidR="007B7FCD" w:rsidRPr="00686217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86217">
              <w:rPr>
                <w:rFonts w:ascii="Times New Roman" w:hAnsi="Times New Roman" w:cs="Times New Roman"/>
                <w:color w:val="EE0000"/>
              </w:rPr>
              <w:t>*se a frequência de amarelos e indígenas for muito baixa, podemos excluir essa categoria.</w:t>
            </w:r>
          </w:p>
        </w:tc>
      </w:tr>
      <w:tr w:rsidR="007B7FCD" w:rsidRPr="00E12780" w14:paraId="3AC556DF" w14:textId="77777777" w:rsidTr="005B5AF6">
        <w:tc>
          <w:tcPr>
            <w:tcW w:w="4247" w:type="dxa"/>
          </w:tcPr>
          <w:p w14:paraId="675E20EE" w14:textId="77777777" w:rsidR="007B7FCD" w:rsidRPr="00F06403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403">
              <w:rPr>
                <w:rFonts w:ascii="Times New Roman" w:hAnsi="Times New Roman" w:cs="Times New Roman"/>
              </w:rPr>
              <w:t>Escolaridade (e22)</w:t>
            </w:r>
          </w:p>
        </w:tc>
        <w:tc>
          <w:tcPr>
            <w:tcW w:w="4247" w:type="dxa"/>
          </w:tcPr>
          <w:p w14:paraId="21224532" w14:textId="77777777" w:rsidR="007B7FCD" w:rsidRPr="00F06403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6403">
              <w:rPr>
                <w:rFonts w:ascii="Times New Roman" w:hAnsi="Times New Roman" w:cs="Times New Roman"/>
              </w:rPr>
              <w:t>0-4; 5-8; ≥9 anos</w:t>
            </w:r>
          </w:p>
        </w:tc>
      </w:tr>
      <w:tr w:rsidR="007B7FCD" w:rsidRPr="00E12780" w14:paraId="2867A48F" w14:textId="77777777" w:rsidTr="005B5AF6">
        <w:tc>
          <w:tcPr>
            <w:tcW w:w="4247" w:type="dxa"/>
          </w:tcPr>
          <w:p w14:paraId="4D85A9BA" w14:textId="77777777" w:rsidR="007B7FCD" w:rsidRPr="00031DE1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1DE1">
              <w:rPr>
                <w:rFonts w:ascii="Times New Roman" w:hAnsi="Times New Roman" w:cs="Times New Roman"/>
              </w:rPr>
              <w:t>Estado civil (</w:t>
            </w:r>
            <w:r w:rsidRPr="00031DE1">
              <w:rPr>
                <w:rFonts w:ascii="Times New Roman" w:hAnsi="Times New Roman" w:cs="Times New Roman"/>
                <w:color w:val="000000"/>
                <w:lang w:eastAsia="pt-BR"/>
              </w:rPr>
              <w:t>e07)</w:t>
            </w:r>
          </w:p>
        </w:tc>
        <w:tc>
          <w:tcPr>
            <w:tcW w:w="4247" w:type="dxa"/>
          </w:tcPr>
          <w:p w14:paraId="1BCD2741" w14:textId="77777777" w:rsidR="007B7FCD" w:rsidRPr="00031DE1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31DE1">
              <w:rPr>
                <w:rFonts w:ascii="Times New Roman" w:hAnsi="Times New Roman" w:cs="Times New Roman"/>
              </w:rPr>
              <w:t>Casado ou união estável; solteiro/divorciado/viúvo</w:t>
            </w:r>
          </w:p>
        </w:tc>
      </w:tr>
      <w:tr w:rsidR="007B7FCD" w:rsidRPr="00E12780" w14:paraId="2FC03F8D" w14:textId="77777777" w:rsidTr="005B5AF6">
        <w:tc>
          <w:tcPr>
            <w:tcW w:w="4247" w:type="dxa"/>
          </w:tcPr>
          <w:p w14:paraId="3FA27C55" w14:textId="28320F42" w:rsidR="007B7FCD" w:rsidRPr="00FD0DC3" w:rsidRDefault="00C2034C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D0DC3">
              <w:rPr>
                <w:rFonts w:ascii="Times New Roman" w:hAnsi="Times New Roman" w:cs="Times New Roman"/>
              </w:rPr>
              <w:t xml:space="preserve">Mora só </w:t>
            </w:r>
            <w:r w:rsidR="009D10FA" w:rsidRPr="00FD0DC3">
              <w:rPr>
                <w:rFonts w:ascii="Times New Roman" w:hAnsi="Times New Roman" w:cs="Times New Roman"/>
              </w:rPr>
              <w:t>(</w:t>
            </w:r>
            <w:proofErr w:type="spellStart"/>
            <w:r w:rsidR="009D10FA" w:rsidRPr="00FD0DC3">
              <w:rPr>
                <w:rFonts w:ascii="Times New Roman" w:hAnsi="Times New Roman" w:cs="Times New Roman"/>
              </w:rPr>
              <w:t>nmoradores</w:t>
            </w:r>
            <w:proofErr w:type="spellEnd"/>
            <w:r w:rsidR="009D10FA" w:rsidRPr="00FD0D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47" w:type="dxa"/>
          </w:tcPr>
          <w:p w14:paraId="5788A21E" w14:textId="2ACED966" w:rsidR="007B7FCD" w:rsidRPr="00FD0DC3" w:rsidRDefault="00C2034C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0DC3">
              <w:rPr>
                <w:rFonts w:ascii="Times New Roman" w:hAnsi="Times New Roman" w:cs="Times New Roman"/>
              </w:rPr>
              <w:t xml:space="preserve">Não; </w:t>
            </w:r>
            <w:proofErr w:type="gramStart"/>
            <w:r w:rsidRPr="00FD0DC3">
              <w:rPr>
                <w:rFonts w:ascii="Times New Roman" w:hAnsi="Times New Roman" w:cs="Times New Roman"/>
              </w:rPr>
              <w:t>Sim</w:t>
            </w:r>
            <w:proofErr w:type="gramEnd"/>
          </w:p>
        </w:tc>
      </w:tr>
      <w:tr w:rsidR="007B7FCD" w:rsidRPr="00E12780" w14:paraId="4E5273F7" w14:textId="77777777" w:rsidTr="005B5AF6">
        <w:tc>
          <w:tcPr>
            <w:tcW w:w="4247" w:type="dxa"/>
          </w:tcPr>
          <w:p w14:paraId="7D52D837" w14:textId="77777777" w:rsidR="007B7FCD" w:rsidRPr="00A20911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0911">
              <w:rPr>
                <w:rFonts w:ascii="Times New Roman" w:hAnsi="Times New Roman" w:cs="Times New Roman"/>
              </w:rPr>
              <w:t>Renda domiciliar per capita em tercis</w:t>
            </w:r>
          </w:p>
        </w:tc>
        <w:tc>
          <w:tcPr>
            <w:tcW w:w="4247" w:type="dxa"/>
          </w:tcPr>
          <w:p w14:paraId="6E3DA792" w14:textId="77777777" w:rsidR="007B7FCD" w:rsidRPr="00A20911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0911">
              <w:rPr>
                <w:rFonts w:ascii="Times New Roman" w:hAnsi="Times New Roman" w:cs="Times New Roman"/>
              </w:rPr>
              <w:t>1º tercil; 2º tercil; 3º tercil</w:t>
            </w:r>
          </w:p>
        </w:tc>
      </w:tr>
      <w:tr w:rsidR="007B7FCD" w:rsidRPr="00E12780" w14:paraId="46B2425F" w14:textId="77777777" w:rsidTr="005B5AF6">
        <w:tc>
          <w:tcPr>
            <w:tcW w:w="4247" w:type="dxa"/>
          </w:tcPr>
          <w:p w14:paraId="3E247905" w14:textId="195A596F" w:rsidR="002776B9" w:rsidRPr="00E74583" w:rsidRDefault="002776B9" w:rsidP="002776B9">
            <w:pPr>
              <w:suppressAutoHyphens/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Times New Roman" w:hAnsi="Times New Roman" w:cs="Times New Roman"/>
                <w:color w:val="000000"/>
                <w:lang w:val="pt-PT" w:eastAsia="pt-BR"/>
              </w:rPr>
            </w:pPr>
            <w:r w:rsidRPr="00E74583">
              <w:rPr>
                <w:rFonts w:ascii="Times New Roman" w:hAnsi="Times New Roman" w:cs="Times New Roman"/>
                <w:color w:val="000000"/>
                <w:lang w:val="pt-PT" w:eastAsia="pt-BR"/>
              </w:rPr>
              <w:t xml:space="preserve">Recebimento de benefício (recebeu </w:t>
            </w:r>
            <w:r w:rsidRPr="00E74583">
              <w:rPr>
                <w:rFonts w:ascii="Times New Roman" w:hAnsi="Times New Roman" w:cs="Times New Roman"/>
                <w:lang w:eastAsia="pt-BR"/>
              </w:rPr>
              <w:t xml:space="preserve"> Bolsa Família, Benefício de Prestação Continuada (BPC-LOAS), </w:t>
            </w:r>
            <w:r w:rsidRPr="00E74583">
              <w:rPr>
                <w:rFonts w:ascii="Times New Roman" w:hAnsi="Times New Roman" w:cs="Times New Roman"/>
                <w:color w:val="000000"/>
                <w:lang w:val="pt-PT" w:eastAsia="pt-BR"/>
              </w:rPr>
              <w:t>pensão alimentícia ou doação em dinheiro de pessoa que não mora no domicílio) (d07)</w:t>
            </w:r>
          </w:p>
          <w:p w14:paraId="2E2C259C" w14:textId="1E585794" w:rsidR="007B7FCD" w:rsidRPr="00E74583" w:rsidRDefault="007B7FCD" w:rsidP="002776B9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247" w:type="dxa"/>
          </w:tcPr>
          <w:p w14:paraId="6EAB8FA3" w14:textId="51A97954" w:rsidR="007B7FCD" w:rsidRPr="00E74583" w:rsidRDefault="002776B9" w:rsidP="005B5AF6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E74583">
              <w:rPr>
                <w:rFonts w:ascii="Times New Roman" w:hAnsi="Times New Roman" w:cs="Times New Roman"/>
                <w:lang w:val="pt-PT"/>
              </w:rPr>
              <w:t>Sim; Não</w:t>
            </w:r>
          </w:p>
        </w:tc>
      </w:tr>
      <w:tr w:rsidR="007B7FCD" w:rsidRPr="00E12780" w14:paraId="29F1C5D5" w14:textId="77777777" w:rsidTr="005B5AF6">
        <w:tc>
          <w:tcPr>
            <w:tcW w:w="4247" w:type="dxa"/>
          </w:tcPr>
          <w:p w14:paraId="0009487A" w14:textId="4B668B62" w:rsidR="007B7FCD" w:rsidRPr="00050805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50805">
              <w:rPr>
                <w:rFonts w:ascii="Times New Roman" w:hAnsi="Times New Roman" w:cs="Times New Roman"/>
              </w:rPr>
              <w:t>Tipo de domicílio</w:t>
            </w:r>
            <w:r w:rsidR="00C2034C" w:rsidRPr="00050805">
              <w:rPr>
                <w:rFonts w:ascii="Times New Roman" w:hAnsi="Times New Roman" w:cs="Times New Roman"/>
              </w:rPr>
              <w:t xml:space="preserve"> (b01)</w:t>
            </w:r>
          </w:p>
        </w:tc>
        <w:tc>
          <w:tcPr>
            <w:tcW w:w="4247" w:type="dxa"/>
          </w:tcPr>
          <w:p w14:paraId="7F2E2FEE" w14:textId="5BD9E597" w:rsidR="00C2034C" w:rsidRPr="00050805" w:rsidRDefault="00C2034C" w:rsidP="00C2034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0805">
              <w:rPr>
                <w:rFonts w:ascii="Times New Roman" w:hAnsi="Times New Roman" w:cs="Times New Roman"/>
              </w:rPr>
              <w:t xml:space="preserve">Próprio e quitado; Alugado/próprio e não quitado; Cedido (familiar, empregador ou não familiar) </w:t>
            </w:r>
          </w:p>
        </w:tc>
      </w:tr>
      <w:tr w:rsidR="007B7FCD" w:rsidRPr="00E12780" w14:paraId="1C255102" w14:textId="77777777" w:rsidTr="005B5AF6">
        <w:tc>
          <w:tcPr>
            <w:tcW w:w="4247" w:type="dxa"/>
          </w:tcPr>
          <w:p w14:paraId="4C37A22C" w14:textId="77777777" w:rsidR="007B7FCD" w:rsidRPr="00050805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50805">
              <w:rPr>
                <w:rFonts w:ascii="Times New Roman" w:hAnsi="Times New Roman" w:cs="Times New Roman"/>
              </w:rPr>
              <w:t>Área de residência (f01)</w:t>
            </w:r>
          </w:p>
        </w:tc>
        <w:tc>
          <w:tcPr>
            <w:tcW w:w="4247" w:type="dxa"/>
          </w:tcPr>
          <w:p w14:paraId="0D554ADA" w14:textId="77777777" w:rsidR="007B7FCD" w:rsidRPr="00050805" w:rsidRDefault="007B7FCD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50805">
              <w:rPr>
                <w:rFonts w:ascii="Times New Roman" w:hAnsi="Times New Roman" w:cs="Times New Roman"/>
              </w:rPr>
              <w:t>Urbano; rural</w:t>
            </w:r>
          </w:p>
        </w:tc>
      </w:tr>
      <w:tr w:rsidR="007B7FCD" w:rsidRPr="00E12780" w14:paraId="6F664DEC" w14:textId="77777777" w:rsidTr="007B7FCD">
        <w:tc>
          <w:tcPr>
            <w:tcW w:w="4247" w:type="dxa"/>
          </w:tcPr>
          <w:p w14:paraId="2AAE0B3E" w14:textId="09E9E067" w:rsidR="007B7FCD" w:rsidRPr="004C1075" w:rsidRDefault="007B7FCD" w:rsidP="002776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C1075">
              <w:rPr>
                <w:rFonts w:ascii="Times New Roman" w:hAnsi="Times New Roman" w:cs="Times New Roman"/>
              </w:rPr>
              <w:t xml:space="preserve">Macrorregião geográfica </w:t>
            </w:r>
          </w:p>
        </w:tc>
        <w:tc>
          <w:tcPr>
            <w:tcW w:w="4247" w:type="dxa"/>
          </w:tcPr>
          <w:p w14:paraId="71F216EC" w14:textId="1FCB930C" w:rsidR="007B7FCD" w:rsidRPr="004C1075" w:rsidRDefault="002776B9" w:rsidP="005B5A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C1075">
              <w:rPr>
                <w:rFonts w:ascii="Times New Roman" w:hAnsi="Times New Roman" w:cs="Times New Roman"/>
              </w:rPr>
              <w:t xml:space="preserve">Norte; Nordeste; </w:t>
            </w:r>
            <w:r w:rsidR="007B7FCD" w:rsidRPr="004C1075">
              <w:rPr>
                <w:rFonts w:ascii="Times New Roman" w:hAnsi="Times New Roman" w:cs="Times New Roman"/>
              </w:rPr>
              <w:t xml:space="preserve">Sudeste; </w:t>
            </w:r>
            <w:r w:rsidRPr="004C1075">
              <w:rPr>
                <w:rFonts w:ascii="Times New Roman" w:hAnsi="Times New Roman" w:cs="Times New Roman"/>
              </w:rPr>
              <w:t>Sul; Centro-Oeste</w:t>
            </w:r>
          </w:p>
        </w:tc>
      </w:tr>
    </w:tbl>
    <w:p w14:paraId="4411681F" w14:textId="77777777" w:rsidR="007B7FCD" w:rsidRDefault="007B7FCD" w:rsidP="007B7FCD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14:paraId="487C7323" w14:textId="77777777" w:rsidR="00E12780" w:rsidRPr="00E12780" w:rsidRDefault="00E12780" w:rsidP="007B7FCD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14:paraId="6AD453B0" w14:textId="77777777" w:rsidR="007B7FCD" w:rsidRPr="00FC6981" w:rsidRDefault="007B7FCD" w:rsidP="007B7F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C6981">
        <w:rPr>
          <w:rFonts w:ascii="Times New Roman" w:hAnsi="Times New Roman" w:cs="Times New Roman"/>
          <w:b/>
          <w:bCs/>
        </w:rPr>
        <w:lastRenderedPageBreak/>
        <w:t>Observações:</w:t>
      </w:r>
    </w:p>
    <w:p w14:paraId="6E9B6C63" w14:textId="77777777" w:rsidR="007B7FCD" w:rsidRPr="00D909EB" w:rsidRDefault="007B7FCD" w:rsidP="007B7FC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909EB">
        <w:rPr>
          <w:rFonts w:ascii="Times New Roman" w:hAnsi="Times New Roman" w:cs="Times New Roman"/>
        </w:rPr>
        <w:t>Considerar nas análises o desenho do estudo e os pesos amostrais.</w:t>
      </w:r>
    </w:p>
    <w:p w14:paraId="5B9A1011" w14:textId="6DE91273" w:rsidR="007B7FCD" w:rsidRPr="008647B5" w:rsidRDefault="007B7FCD" w:rsidP="007B7FC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647B5">
        <w:rPr>
          <w:rFonts w:ascii="Times New Roman" w:hAnsi="Times New Roman" w:cs="Times New Roman"/>
        </w:rPr>
        <w:t>Estimar a prevalência com intervalo de confiança de 95% da IA para amostra total (verificar se faz sentido avaliarmos para cada sexo) – propor gráfico para apresentação do resultado.</w:t>
      </w:r>
    </w:p>
    <w:p w14:paraId="406750FD" w14:textId="12B06435" w:rsidR="007B7FCD" w:rsidRPr="008647B5" w:rsidRDefault="007B7FCD" w:rsidP="007B7FC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647B5">
        <w:rPr>
          <w:rFonts w:ascii="Times New Roman" w:hAnsi="Times New Roman" w:cs="Times New Roman"/>
        </w:rPr>
        <w:t>Fazer a análise descritiva (%) das variáveis descritas no quadro para a amostra total e cada sexo (se aplicável).</w:t>
      </w:r>
    </w:p>
    <w:p w14:paraId="569ADA91" w14:textId="24F0FDC9" w:rsidR="007B7FCD" w:rsidRPr="00FC6981" w:rsidRDefault="007B7FCD" w:rsidP="007B7FC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C6981">
        <w:rPr>
          <w:rFonts w:ascii="Times New Roman" w:hAnsi="Times New Roman" w:cs="Times New Roman"/>
        </w:rPr>
        <w:t xml:space="preserve">Não esquecer de registrar as perdas de participantes (exclusões) nas análises e o n total (não ponderado) para as tabelas descritivas e do modelo ajustado. </w:t>
      </w:r>
    </w:p>
    <w:p w14:paraId="24E5E638" w14:textId="77777777" w:rsidR="00C26D72" w:rsidRPr="002776B9" w:rsidRDefault="00C26D72">
      <w:pPr>
        <w:rPr>
          <w:rFonts w:ascii="Times New Roman" w:hAnsi="Times New Roman" w:cs="Times New Roman"/>
        </w:rPr>
      </w:pPr>
    </w:p>
    <w:sectPr w:rsidR="00C26D72" w:rsidRPr="002776B9" w:rsidSect="007B7F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365EB"/>
    <w:multiLevelType w:val="hybridMultilevel"/>
    <w:tmpl w:val="489C1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19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CD"/>
    <w:rsid w:val="00031DE1"/>
    <w:rsid w:val="00050805"/>
    <w:rsid w:val="002776B9"/>
    <w:rsid w:val="003C0BBA"/>
    <w:rsid w:val="004C1075"/>
    <w:rsid w:val="00686217"/>
    <w:rsid w:val="007B7FCD"/>
    <w:rsid w:val="008647B5"/>
    <w:rsid w:val="008F2054"/>
    <w:rsid w:val="009D10FA"/>
    <w:rsid w:val="00A20911"/>
    <w:rsid w:val="00A66200"/>
    <w:rsid w:val="00B926C3"/>
    <w:rsid w:val="00C2034C"/>
    <w:rsid w:val="00C26D72"/>
    <w:rsid w:val="00D909EB"/>
    <w:rsid w:val="00E12780"/>
    <w:rsid w:val="00E553D9"/>
    <w:rsid w:val="00E74583"/>
    <w:rsid w:val="00EE1062"/>
    <w:rsid w:val="00F06403"/>
    <w:rsid w:val="00FC6981"/>
    <w:rsid w:val="00FD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862AC"/>
  <w15:chartTrackingRefBased/>
  <w15:docId w15:val="{C0F027F6-2E35-40E2-9AFE-BF2F5A35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FCD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B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F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F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F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F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F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F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F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FC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B7FC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264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 Ygnatios</dc:creator>
  <cp:keywords/>
  <dc:description/>
  <cp:lastModifiedBy>Reviewer</cp:lastModifiedBy>
  <cp:revision>4</cp:revision>
  <dcterms:created xsi:type="dcterms:W3CDTF">2026-05-07T22:58:00Z</dcterms:created>
  <dcterms:modified xsi:type="dcterms:W3CDTF">2026-06-01T19:25:00Z</dcterms:modified>
</cp:coreProperties>
</file>