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Modelo padrão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8"/>
          <w:rtl w:val="0"/>
        </w:rPr>
        <w:t xml:space="preserve">(xx/xx/xxxx) | xx:xxh - xx:xxh  ::: (Presencial / Online)  ::: (Emergencial / Normal)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sz w:val="24"/>
          <w:rtl w:val="0"/>
        </w:rPr>
        <w:t xml:space="preserve">Membros presentes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x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ab/>
        <w:t xml:space="preserve">...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sz w:val="24"/>
          <w:rtl w:val="0"/>
        </w:rPr>
        <w:t xml:space="preserve">Pautas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>
          <w:i w:val="1"/>
          <w:sz w:val="24"/>
        </w:rPr>
      </w:pPr>
      <w:r w:rsidRPr="00000000" w:rsidR="00000000" w:rsidDel="00000000">
        <w:rPr>
          <w:i w:val="1"/>
          <w:sz w:val="24"/>
          <w:rtl w:val="0"/>
        </w:rPr>
        <w:t xml:space="preserve">Assunto discutido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216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Resumo do assunto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88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Se houver mais detalhes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Assunto discutido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216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Resumo do assunto</w:t>
      </w:r>
    </w:p>
    <w:p w:rsidP="00000000" w:rsidRPr="00000000" w:rsidR="00000000" w:rsidDel="00000000" w:rsidRDefault="00000000">
      <w:pPr>
        <w:numPr>
          <w:ilvl w:val="2"/>
          <w:numId w:val="5"/>
        </w:numPr>
        <w:ind w:left="288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Se houver mais detalhes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O que foi feito desde a última reunião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O que deverá ser feito até a próxima reunião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144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Sugestões / Críticas / Problemas encontrados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 xml:space="preserve">-------------------------------------------------------------------------------------------------------------------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(31/10/2014) | 17:10h - 18h40h ::: Presencial ::: Normal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sz w:val="24"/>
          <w:rtl w:val="0"/>
        </w:rPr>
        <w:t xml:space="preserve">Membros Presentes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Amanda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Ive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Jadson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Monira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Welbert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sz w:val="24"/>
          <w:rtl w:val="0"/>
        </w:rPr>
        <w:t xml:space="preserve">Pautas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Apresentação de layouts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Apresentado layout de algumas telas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Definições de papéis e suas funções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Gerente de projetos - Welbert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Entregar e aprovar sugestão de atividades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Revisar comentários do gerente de qualidade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‘Commits’ no projeto master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Versionar o projeto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Gerente de qualidade - Ive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Avaliar o trabalho ou dar suporte a: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360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Revisor de código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360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Homologador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360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Avaliador de usabilidade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Aprovar/Revisar atividades (Códigos e design)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Sugerir correções ou melhorias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Revisor de código - Amanda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Verificar implementações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360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Verificar padrões de implementações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360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Sugerir melhores implementações</w:t>
      </w:r>
    </w:p>
    <w:p w:rsidP="00000000" w:rsidRPr="00000000" w:rsidR="00000000" w:rsidDel="00000000" w:rsidRDefault="00000000">
      <w:pPr>
        <w:numPr>
          <w:ilvl w:val="3"/>
          <w:numId w:val="6"/>
        </w:numPr>
        <w:ind w:left="360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Verificar possiveis falhas de implementações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Homologador - Jadson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Verificar se a interface funciona como esperado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Cria os casos de teste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Executa os casos de teste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 Avaliador de usabilidade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Aprova a usabilidade das interfaces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88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Avalia o design das interfaces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O que foi feito desde a última reunião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….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O que será feito até a próxima reunião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Revisão do modelos das classes do banco de dados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Finalização dos layouts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Interatividade dos layouts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Teste de integração das interfaces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216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Revisão e Melhorias na documentação do projeto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Sugestões / Críticas / Problemas encontrados 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216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8"/>
          <w:rtl w:val="0"/>
        </w:rPr>
        <w:t xml:space="preserve">(05/11/2014) | 13:50h - 16:10h  ::: Presencial  ::: Normal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sz w:val="24"/>
          <w:rtl w:val="0"/>
        </w:rPr>
        <w:t xml:space="preserve">Membros presentes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Amanda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Ive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Jadson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Monira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Welbert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4"/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sz w:val="24"/>
          <w:rtl w:val="0"/>
        </w:rPr>
        <w:t xml:space="preserve">Pautas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Levantamento das questões discutidas com o cliente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Discursão das novas atividades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Levantamento dos ‘níveis’ das atividades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Criação das task das ‘macro atividades’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Detalhamento das atividades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O que foi feito desde a última renião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Criado os layouts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Modificações na documentação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Modelos para documentação de testes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O que deverá ser feito até a próxima renião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Códificação da interface de usuário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Alterações no banco de dados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Modelo da documentação de teste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Sugestões / Críticas / Problemas encontrados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i w:val="1"/>
          <w:sz w:val="24"/>
          <w:u w:val="none"/>
        </w:rPr>
      </w:pPr>
      <w:r w:rsidRPr="00000000" w:rsidR="00000000" w:rsidDel="00000000">
        <w:rPr>
          <w:i w:val="1"/>
          <w:sz w:val="24"/>
          <w:rtl w:val="0"/>
        </w:rPr>
        <w:t xml:space="preserve">..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24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Registro de Reuniões.docx</dc:title>
</cp:coreProperties>
</file>