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rPr>
          <w:b w:val="1"/>
          <w:bCs w:val="1"/>
          <w:sz w:val="56"/>
          <w:szCs w:val="56"/>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spacing w:after="0" w:line="240" w:lineRule="auto"/>
        <w:rPr>
          <w:b w:val="1"/>
          <w:bCs w:val="1"/>
          <w:sz w:val="56"/>
          <w:szCs w:val="56"/>
        </w:rPr>
      </w:pPr>
      <w:r w:rsidDel="00000000" w:rsidR="00000000" w:rsidRPr="00000000">
        <w:rPr>
          <w:b w:val="1"/>
          <w:bCs w:val="1"/>
          <w:sz w:val="56"/>
          <w:szCs w:val="56"/>
        </w:rPr>
        <w:drawing>
          <wp:inline distB="0" distT="0" distL="0" distR="0">
            <wp:extent cx="1055335" cy="885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533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after="0" w:line="240" w:lineRule="auto"/>
        <w:rPr/>
      </w:pPr>
      <w:r w:rsidDel="00000000" w:rsidR="00000000" w:rsidRPr="00000000">
        <w:rPr>
          <w:rtl w:val="0"/>
        </w:rPr>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pPr>
      <w:r w:rsidDel="00000000" w:rsidR="00000000" w:rsidRPr="00000000">
        <w:rPr>
          <w:rtl w:val="0"/>
        </w:rPr>
      </w:r>
    </w:p>
    <w:p w:rsidR="00000000" w:rsidDel="00000000" w:rsidP="00000000" w:rsidRDefault="00000000" w:rsidRPr="00000000" w14:paraId="00000006">
      <w:pPr>
        <w:pageBreakBefore w:val="0"/>
        <w:spacing w:after="0" w:line="240" w:lineRule="auto"/>
        <w:rPr/>
      </w:pPr>
      <w:r w:rsidDel="00000000" w:rsidR="00000000" w:rsidRPr="00000000">
        <w:rPr>
          <w:rtl w:val="0"/>
        </w:rPr>
      </w:r>
    </w:p>
    <w:p w:rsidR="00000000" w:rsidDel="00000000" w:rsidP="00000000" w:rsidRDefault="00000000" w:rsidRPr="00000000" w14:paraId="00000007">
      <w:pPr>
        <w:pageBreakBefore w:val="0"/>
        <w:spacing w:after="0" w:line="240" w:lineRule="auto"/>
        <w:rPr/>
      </w:pPr>
      <w:bookmarkStart w:colFirst="0" w:colLast="0" w:name="_30j0zll" w:id="1"/>
      <w:bookmarkEnd w:id="1"/>
      <w:r w:rsidDel="00000000" w:rsidR="00000000" w:rsidRPr="00000000">
        <w:rPr>
          <w:b w:val="1"/>
          <w:bCs w:val="1"/>
          <w:sz w:val="56"/>
          <w:szCs w:val="56"/>
          <w:rtl w:val="0"/>
        </w:rPr>
        <w:t xml:space="preserve">User Roles and Permissions Matrix</w:t>
      </w:r>
      <w:r w:rsidDel="00000000" w:rsidR="00000000" w:rsidRPr="00000000">
        <w:rPr>
          <w:rFonts w:ascii="Arial" w:cs="Arial" w:eastAsia="Arial" w:hAnsi="Arial"/>
          <w:b w:val="1"/>
          <w:bCs w:val="1"/>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08">
      <w:pPr>
        <w:pageBreakBefore w:val="0"/>
        <w:spacing w:after="0" w:line="240" w:lineRule="auto"/>
        <w:rPr/>
      </w:pP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r>
    </w:p>
    <w:p w:rsidR="00000000" w:rsidDel="00000000" w:rsidP="00000000" w:rsidRDefault="00000000" w:rsidRPr="00000000" w14:paraId="0000000A">
      <w:pPr>
        <w:pageBreakBefore w:val="0"/>
        <w:spacing w:after="0" w:line="240" w:lineRule="auto"/>
        <w:rPr/>
      </w:pPr>
      <w:r w:rsidDel="00000000" w:rsidR="00000000" w:rsidRPr="00000000">
        <w:rPr>
          <w:rtl w:val="0"/>
        </w:rPr>
      </w:r>
    </w:p>
    <w:p w:rsidR="00000000" w:rsidDel="00000000" w:rsidP="00000000" w:rsidRDefault="00000000" w:rsidRPr="00000000" w14:paraId="0000000B">
      <w:pPr>
        <w:pageBreakBefore w:val="0"/>
        <w:spacing w:after="0" w:line="240" w:lineRule="auto"/>
        <w:rPr/>
      </w:pPr>
      <w:r w:rsidDel="00000000" w:rsidR="00000000" w:rsidRPr="00000000">
        <w:rPr>
          <w:rtl w:val="0"/>
        </w:rPr>
        <w:t xml:space="preserve">Prepared for</w:t>
      </w:r>
    </w:p>
    <w:p w:rsidR="00000000" w:rsidDel="00000000" w:rsidP="00000000" w:rsidRDefault="00000000" w:rsidRPr="00000000" w14:paraId="0000000C">
      <w:pPr>
        <w:pageBreakBefore w:val="0"/>
        <w:spacing w:after="0" w:line="240" w:lineRule="auto"/>
        <w:rPr>
          <w:b w:val="1"/>
          <w:bCs w:val="1"/>
          <w:sz w:val="28"/>
          <w:szCs w:val="28"/>
        </w:rPr>
      </w:pPr>
      <w:r w:rsidDel="00000000" w:rsidR="00000000" w:rsidRPr="00000000">
        <w:rPr>
          <w:b w:val="1"/>
          <w:bCs w:val="1"/>
          <w:sz w:val="28"/>
          <w:szCs w:val="28"/>
          <w:rtl w:val="0"/>
        </w:rPr>
        <w:t xml:space="preserve">Scrigno</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t xml:space="preserve">Project</w:t>
      </w:r>
    </w:p>
    <w:p w:rsidR="00000000" w:rsidDel="00000000" w:rsidP="00000000" w:rsidRDefault="00000000" w:rsidRPr="00000000" w14:paraId="00000010">
      <w:pPr>
        <w:pageBreakBefore w:val="0"/>
        <w:rPr>
          <w:b w:val="1"/>
          <w:bCs w:val="1"/>
        </w:rPr>
      </w:pPr>
      <w:r w:rsidDel="00000000" w:rsidR="00000000" w:rsidRPr="00000000">
        <w:rPr>
          <w:b w:val="1"/>
          <w:bCs w:val="1"/>
          <w:sz w:val="28"/>
          <w:szCs w:val="28"/>
          <w:rtl w:val="0"/>
        </w:rPr>
        <w:t xml:space="preserve">CRM per Agenti</w:t>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t xml:space="preserve">Prepared by</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Amanda Sousa</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r>
    </w:p>
    <w:p w:rsidR="00000000" w:rsidDel="00000000" w:rsidP="00000000" w:rsidRDefault="00000000" w:rsidRPr="00000000" w14:paraId="00000017">
      <w:pPr>
        <w:pageBreakBefore w:val="0"/>
        <w:spacing w:after="0" w:line="240" w:lineRule="auto"/>
        <w:rPr/>
      </w:pPr>
      <w:r w:rsidDel="00000000" w:rsidR="00000000" w:rsidRPr="00000000">
        <w:rPr>
          <w:rtl w:val="0"/>
        </w:rPr>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1A">
      <w:pPr>
        <w:pageBreakBefore w:val="0"/>
        <w:spacing w:after="0" w:lineRule="auto"/>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headerReference r:id="rId8" w:type="first"/>
          <w:footerReference r:id="rId9" w:type="first"/>
          <w:pgSz w:h="16839" w:w="11907" w:orient="portrait"/>
          <w:pgMar w:bottom="720" w:top="431" w:left="720" w:right="720" w:header="709"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spacing w:after="0" w:line="240" w:lineRule="auto"/>
        <w:rPr>
          <w:b w:val="1"/>
          <w:bCs w:val="1"/>
          <w:color w:val="000000"/>
          <w:sz w:val="28"/>
          <w:szCs w:val="28"/>
        </w:rPr>
      </w:pPr>
      <w:r w:rsidDel="00000000" w:rsidR="00000000" w:rsidRPr="00000000">
        <w:rPr>
          <w:b w:val="1"/>
          <w:bCs w:val="1"/>
          <w:color w:val="000000"/>
          <w:sz w:val="28"/>
          <w:szCs w:val="28"/>
          <w:rtl w:val="0"/>
        </w:rPr>
        <w:t xml:space="preserve">Revision and Signoff Sheet</w:t>
      </w:r>
    </w:p>
    <w:p w:rsidR="00000000" w:rsidDel="00000000" w:rsidP="00000000" w:rsidRDefault="00000000" w:rsidRPr="00000000" w14:paraId="0000001E">
      <w:pPr>
        <w:pageBreakBefore w:val="0"/>
        <w:spacing w:after="120" w:before="360" w:lineRule="auto"/>
        <w:rPr>
          <w:b w:val="1"/>
          <w:bCs w:val="1"/>
          <w:color w:val="000000"/>
          <w:sz w:val="26"/>
          <w:szCs w:val="26"/>
        </w:rPr>
      </w:pPr>
      <w:bookmarkStart w:colFirst="0" w:colLast="0" w:name="_1fob9te" w:id="2"/>
      <w:bookmarkEnd w:id="2"/>
      <w:r w:rsidDel="00000000" w:rsidR="00000000" w:rsidRPr="00000000">
        <w:rPr>
          <w:b w:val="1"/>
          <w:bCs w:val="1"/>
          <w:color w:val="000000"/>
          <w:sz w:val="26"/>
          <w:szCs w:val="26"/>
          <w:rtl w:val="0"/>
        </w:rPr>
        <w:t xml:space="preserve">Change Record</w:t>
      </w:r>
    </w:p>
    <w:tbl>
      <w:tblPr>
        <w:tblStyle w:val="Table1"/>
        <w:tblW w:w="10185.0" w:type="dxa"/>
        <w:jc w:val="left"/>
        <w:tblInd w:w="170.0" w:type="dxa"/>
        <w:tblBorders>
          <w:top w:color="999999" w:space="0" w:sz="8" w:val="single"/>
          <w:bottom w:color="999999" w:space="0" w:sz="8" w:val="single"/>
        </w:tblBorders>
        <w:tblLayout w:type="fixed"/>
        <w:tblLook w:val="0000"/>
      </w:tblPr>
      <w:tblGrid>
        <w:gridCol w:w="1470"/>
        <w:gridCol w:w="1500"/>
        <w:gridCol w:w="990"/>
        <w:gridCol w:w="6225"/>
        <w:tblGridChange w:id="0">
          <w:tblGrid>
            <w:gridCol w:w="1470"/>
            <w:gridCol w:w="1500"/>
            <w:gridCol w:w="990"/>
            <w:gridCol w:w="622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tcBorders>
              <w:top w:color="999999" w:space="0" w:sz="12" w:val="single"/>
              <w:bottom w:color="999999" w:space="0" w:sz="12" w:val="single"/>
            </w:tcBorders>
            <w:shd w:fill="e6e6e6"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c>
          <w:tcPr>
            <w:tcBorders>
              <w:top w:color="999999" w:space="0" w:sz="12" w:val="single"/>
              <w:bottom w:color="999999" w:space="0" w:sz="12" w:val="single"/>
            </w:tcBorders>
            <w:shd w:fill="e6e6e6"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999999" w:space="0" w:sz="12" w:val="single"/>
              <w:bottom w:color="999999" w:space="0" w:sz="12" w:val="single"/>
            </w:tcBorders>
            <w:shd w:fill="e6e6e6"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Change reference</w:t>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F">
      <w:pPr>
        <w:pageBreakBefore w:val="0"/>
        <w:spacing w:after="120" w:before="360" w:lineRule="auto"/>
        <w:rPr>
          <w:b w:val="1"/>
          <w:bCs w:val="1"/>
          <w:color w:val="000000"/>
          <w:sz w:val="26"/>
          <w:szCs w:val="26"/>
        </w:rPr>
      </w:pPr>
      <w:r w:rsidDel="00000000" w:rsidR="00000000" w:rsidRPr="00000000">
        <w:rPr>
          <w:b w:val="1"/>
          <w:bCs w:val="1"/>
          <w:color w:val="000000"/>
          <w:sz w:val="26"/>
          <w:szCs w:val="26"/>
          <w:rtl w:val="0"/>
        </w:rPr>
        <w:t xml:space="preserve">Client Review</w:t>
      </w:r>
    </w:p>
    <w:tbl>
      <w:tblPr>
        <w:tblStyle w:val="Table2"/>
        <w:tblW w:w="10036.0" w:type="dxa"/>
        <w:jc w:val="left"/>
        <w:tblInd w:w="170.0" w:type="dxa"/>
        <w:tblBorders>
          <w:top w:color="999999" w:space="0" w:sz="8" w:val="single"/>
          <w:bottom w:color="999999" w:space="0" w:sz="8" w:val="single"/>
        </w:tblBorders>
        <w:tblLayout w:type="fixed"/>
        <w:tblLook w:val="0000"/>
      </w:tblPr>
      <w:tblGrid>
        <w:gridCol w:w="2041"/>
        <w:gridCol w:w="1758"/>
        <w:gridCol w:w="3642"/>
        <w:gridCol w:w="2595"/>
        <w:tblGridChange w:id="0">
          <w:tblGrid>
            <w:gridCol w:w="2041"/>
            <w:gridCol w:w="1758"/>
            <w:gridCol w:w="3642"/>
            <w:gridCol w:w="259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w:t>
            </w:r>
          </w:p>
        </w:tc>
        <w:tc>
          <w:tcPr>
            <w:tcBorders>
              <w:top w:color="999999" w:space="0" w:sz="12" w:val="single"/>
              <w:bottom w:color="999999" w:space="0" w:sz="12" w:val="single"/>
            </w:tcBorders>
            <w:shd w:fill="e6e6e6"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approved</w:t>
            </w:r>
          </w:p>
        </w:tc>
        <w:tc>
          <w:tcPr>
            <w:tcBorders>
              <w:top w:color="999999" w:space="0" w:sz="12" w:val="single"/>
              <w:bottom w:color="999999" w:space="0" w:sz="12" w:val="single"/>
            </w:tcBorders>
            <w:shd w:fill="e6e6e6"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Position</w:t>
            </w:r>
          </w:p>
        </w:tc>
        <w:tc>
          <w:tcPr>
            <w:tcBorders>
              <w:top w:color="999999" w:space="0" w:sz="12" w:val="single"/>
              <w:bottom w:color="999999" w:space="0" w:sz="12" w:val="single"/>
            </w:tcBorders>
            <w:shd w:fill="e6e6e6"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pageBreakBefore w:val="0"/>
        <w:rPr>
          <w:color w:val="000000"/>
        </w:rPr>
      </w:pPr>
      <w:r w:rsidDel="00000000" w:rsidR="00000000" w:rsidRPr="00000000">
        <w:rPr>
          <w:rtl w:val="0"/>
        </w:rPr>
      </w:r>
    </w:p>
    <w:p w:rsidR="00000000" w:rsidDel="00000000" w:rsidP="00000000" w:rsidRDefault="00000000" w:rsidRPr="00000000" w14:paraId="00000045">
      <w:pPr>
        <w:pageBreakBefore w:val="0"/>
        <w:spacing w:after="120" w:lineRule="auto"/>
        <w:rPr>
          <w:color w:val="000000"/>
        </w:rPr>
      </w:pPr>
      <w:r w:rsidDel="00000000" w:rsidR="00000000" w:rsidRPr="00000000">
        <w:rPr>
          <w:rtl w:val="0"/>
        </w:rPr>
      </w:r>
    </w:p>
    <w:p w:rsidR="00000000" w:rsidDel="00000000" w:rsidP="00000000" w:rsidRDefault="00000000" w:rsidRPr="00000000" w14:paraId="00000046">
      <w:pPr>
        <w:pageBreakBefore w:val="0"/>
        <w:shd w:fill="cde5ff" w:val="clear"/>
        <w:spacing w:after="120" w:line="276" w:lineRule="auto"/>
        <w:jc w:val="center"/>
        <w:rPr>
          <w:b w:val="1"/>
          <w:bCs w:val="1"/>
          <w:color w:val="333333"/>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28"/>
          <w:szCs w:val="28"/>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48">
      <w:pPr>
        <w:pageBreakBefore w:val="0"/>
        <w:shd w:fill="cde5ff" w:val="clear"/>
        <w:spacing w:after="120" w:line="276" w:lineRule="auto"/>
        <w:jc w:val="center"/>
        <w:rPr>
          <w:b w:val="1"/>
          <w:bCs w:val="1"/>
          <w:color w:val="333333"/>
          <w:sz w:val="28"/>
          <w:szCs w:val="28"/>
        </w:rPr>
      </w:pPr>
      <w:bookmarkStart w:colFirst="0" w:colLast="0" w:name="_3znysh7" w:id="3"/>
      <w:bookmarkEnd w:id="3"/>
      <w:r w:rsidDel="00000000" w:rsidR="00000000" w:rsidRPr="00000000">
        <w:rPr>
          <w:b w:val="1"/>
          <w:bCs w:val="1"/>
          <w:color w:val="333333"/>
          <w:sz w:val="28"/>
          <w:szCs w:val="28"/>
          <w:rtl w:val="0"/>
        </w:rPr>
        <w:t xml:space="preserve">Table of Contents</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sdt>
      <w:sdtPr>
        <w:id w:val="750868390"/>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tyjcwt">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b w:val="0"/>
              <w:bCs w:val="0"/>
              <w:color w:val="1155cc"/>
              <w:u w:val="single"/>
            </w:rPr>
          </w:pPr>
          <w:hyperlink w:anchor="_3dy6vkm">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 Access Control Matrix</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0"/>
              <w:bCs w:val="0"/>
              <w:color w:val="1155cc"/>
              <w:u w:val="single"/>
            </w:rPr>
          </w:pPr>
          <w:hyperlink w:anchor="_1t3h5sf">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 Profile Detailing</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b w:val="0"/>
              <w:bCs w:val="0"/>
              <w:color w:val="1155cc"/>
              <w:u w:val="single"/>
            </w:rPr>
          </w:pPr>
          <w:hyperlink w:anchor="_17dp8vu">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 Security Filter</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numPr>
          <w:ilvl w:val="0"/>
          <w:numId w:val="2"/>
        </w:numPr>
        <w:shd w:fill="cde5ff" w:val="clear"/>
        <w:ind w:left="794"/>
        <w:jc w:val="center"/>
        <w:rPr/>
      </w:pPr>
      <w:bookmarkStart w:colFirst="0" w:colLast="0" w:name="_tyjcwt" w:id="4"/>
      <w:bookmarkEnd w:id="4"/>
      <w:r w:rsidDel="00000000" w:rsidR="00000000" w:rsidRPr="00000000">
        <w:rPr>
          <w:b w:val="1"/>
          <w:bCs w:val="1"/>
          <w:vertAlign w:val="baseline"/>
          <w:rtl w:val="0"/>
        </w:rPr>
        <w:t xml:space="preserve">Executive Summary</w:t>
      </w:r>
    </w:p>
    <w:p w:rsidR="00000000" w:rsidDel="00000000" w:rsidP="00000000" w:rsidRDefault="00000000" w:rsidRPr="00000000" w14:paraId="00000051">
      <w:pPr>
        <w:pageBreakBefore w:val="0"/>
        <w:jc w:val="both"/>
        <w:rPr/>
      </w:pPr>
      <w:r w:rsidDel="00000000" w:rsidR="00000000" w:rsidRPr="00000000">
        <w:rPr>
          <w:rtl w:val="0"/>
        </w:rPr>
      </w:r>
    </w:p>
    <w:p w:rsidR="00000000" w:rsidDel="00000000" w:rsidP="00000000" w:rsidRDefault="00000000" w:rsidRPr="00000000" w14:paraId="00000052">
      <w:pPr>
        <w:pageBreakBefore w:val="0"/>
        <w:jc w:val="both"/>
        <w:rPr/>
      </w:pPr>
      <w:r w:rsidDel="00000000" w:rsidR="00000000" w:rsidRPr="00000000">
        <w:rPr>
          <w:rtl w:val="0"/>
        </w:rPr>
        <w:t xml:space="preserve">The objective of this document is to define the security governance and data access levels for the "CRM per Agenti" project. The security model is designed to ensure data integrity and privacy across the Microsoft Dynamics CRM On-Premise environment and the Custom Web Portal. Access is governed by a Role-Based Access Control (RBAC) model, where permissions are granted based on the user's professional relationship with the account (Agent, Customer, or Group). This ensures that sensitive ERP-synced data (Invoices, Payments) and field-collected data (PoS Analysis) are only accessible to authorized personnel.</w:t>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Style w:val="Heading2"/>
        <w:numPr>
          <w:ilvl w:val="0"/>
          <w:numId w:val="2"/>
        </w:numPr>
        <w:shd w:fill="cde5ff" w:val="clear"/>
        <w:ind w:left="794"/>
        <w:jc w:val="center"/>
        <w:rPr/>
      </w:pPr>
      <w:bookmarkStart w:colFirst="0" w:colLast="0" w:name="_3dy6vkm" w:id="5"/>
      <w:bookmarkEnd w:id="5"/>
      <w:r w:rsidDel="00000000" w:rsidR="00000000" w:rsidRPr="00000000">
        <w:br w:type="page"/>
      </w:r>
      <w:r w:rsidDel="00000000" w:rsidR="00000000" w:rsidRPr="00000000">
        <w:rPr>
          <w:b w:val="1"/>
          <w:bCs w:val="1"/>
          <w:rtl w:val="0"/>
        </w:rPr>
        <w:t xml:space="preserve">Access Control Matrix</w:t>
      </w:r>
    </w:p>
    <w:p w:rsidR="00000000" w:rsidDel="00000000" w:rsidP="00000000" w:rsidRDefault="00000000" w:rsidRPr="00000000" w14:paraId="00000055">
      <w:pPr>
        <w:ind w:left="794" w:firstLine="0"/>
        <w:rPr/>
      </w:pPr>
      <w:r w:rsidDel="00000000" w:rsidR="00000000" w:rsidRPr="00000000">
        <w:rPr>
          <w:rtl w:val="0"/>
        </w:rPr>
      </w:r>
    </w:p>
    <w:p w:rsidR="00000000" w:rsidDel="00000000" w:rsidP="00000000" w:rsidRDefault="00000000" w:rsidRPr="00000000" w14:paraId="00000056">
      <w:pPr>
        <w:numPr>
          <w:ilvl w:val="1"/>
          <w:numId w:val="2"/>
        </w:numPr>
        <w:ind w:left="794"/>
      </w:pPr>
      <w:r w:rsidDel="00000000" w:rsidR="00000000" w:rsidRPr="00000000">
        <w:rPr>
          <w:rtl w:val="0"/>
        </w:rPr>
        <w:t xml:space="preserve">Matrix</w:t>
      </w:r>
    </w:p>
    <w:tbl>
      <w:tblPr>
        <w:tblStyle w:val="Table3"/>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680"/>
        <w:gridCol w:w="2085"/>
        <w:gridCol w:w="2085"/>
        <w:gridCol w:w="2085"/>
        <w:tblGridChange w:id="0">
          <w:tblGrid>
            <w:gridCol w:w="2490"/>
            <w:gridCol w:w="1680"/>
            <w:gridCol w:w="2085"/>
            <w:gridCol w:w="2085"/>
            <w:gridCol w:w="20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Feature /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CRM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Customer (Portal)</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shd w:fill="efefef" w:val="clear"/>
            <w:tcMar>
              <w:top w:w="40.0" w:type="dxa"/>
              <w:left w:w="0.0" w:type="dxa"/>
              <w:bottom w:w="40.0" w:type="dxa"/>
              <w:right w:w="0.0" w:type="dxa"/>
            </w:tcMar>
            <w:vAlign w:val="bottom"/>
          </w:tcPr>
          <w:p w:rsidR="00000000" w:rsidDel="00000000" w:rsidP="00000000" w:rsidRDefault="00000000" w:rsidRPr="00000000" w14:paraId="0000005B">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Group/HQ (Portal)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Quotes / Orders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Invoices / Payments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PLAB_POS_ANALYSIS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 Edit /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PLAB_MARKETING_REQ</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PLAB_CUST_CHANGE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Incidents (Cases)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PLAB_NEWS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(Targeted)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(Targeted)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(Targeted)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PLAB_BOLLA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Only*</w:t>
            </w:r>
          </w:p>
        </w:tc>
      </w:tr>
    </w:tbl>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Style w:val="Heading2"/>
        <w:numPr>
          <w:ilvl w:val="0"/>
          <w:numId w:val="2"/>
        </w:numPr>
        <w:shd w:fill="cde5ff" w:val="clear"/>
        <w:spacing w:after="120" w:lineRule="auto"/>
        <w:ind w:left="794"/>
        <w:jc w:val="center"/>
        <w:rPr/>
      </w:pPr>
      <w:bookmarkStart w:colFirst="0" w:colLast="0" w:name="_1t3h5sf" w:id="6"/>
      <w:bookmarkEnd w:id="6"/>
      <w:r w:rsidDel="00000000" w:rsidR="00000000" w:rsidRPr="00000000">
        <w:br w:type="page"/>
      </w:r>
      <w:r w:rsidDel="00000000" w:rsidR="00000000" w:rsidRPr="00000000">
        <w:rPr>
          <w:smallCaps w:val="1"/>
          <w:sz w:val="32"/>
          <w:szCs w:val="32"/>
          <w:rtl w:val="0"/>
        </w:rPr>
        <w:t xml:space="preserve">Profile Detailing</w:t>
      </w:r>
      <w:r w:rsidDel="00000000" w:rsidR="00000000" w:rsidRPr="00000000">
        <w:rPr>
          <w:rtl w:val="0"/>
        </w:rPr>
      </w:r>
    </w:p>
    <w:p w:rsidR="00000000" w:rsidDel="00000000" w:rsidP="00000000" w:rsidRDefault="00000000" w:rsidRPr="00000000" w14:paraId="0000008C">
      <w:pPr>
        <w:numPr>
          <w:ilvl w:val="1"/>
          <w:numId w:val="2"/>
        </w:numPr>
        <w:ind w:left="794"/>
      </w:pPr>
      <w:bookmarkStart w:colFirst="0" w:colLast="0" w:name="_4d34og8" w:id="7"/>
      <w:bookmarkEnd w:id="7"/>
      <w:r w:rsidDel="00000000" w:rsidR="00000000" w:rsidRPr="00000000">
        <w:rPr>
          <w:rtl w:val="0"/>
        </w:rPr>
        <w:t xml:space="preserve">CRM Administrator (Internal):</w:t>
      </w: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bCs w:val="1"/>
          <w:rtl w:val="0"/>
        </w:rPr>
        <w:t xml:space="preserve">Scope:</w:t>
      </w:r>
      <w:r w:rsidDel="00000000" w:rsidR="00000000" w:rsidRPr="00000000">
        <w:rPr>
          <w:rtl w:val="0"/>
        </w:rPr>
        <w:t xml:space="preserve"> Global access to all system settings, standard entities, and </w:t>
      </w:r>
      <w:r w:rsidDel="00000000" w:rsidR="00000000" w:rsidRPr="00000000">
        <w:rPr>
          <w:rFonts w:ascii="Roboto Mono" w:cs="Roboto Mono" w:eastAsia="Roboto Mono" w:hAnsi="Roboto Mono"/>
          <w:color w:val="188038"/>
          <w:rtl w:val="0"/>
        </w:rPr>
        <w:t xml:space="preserve">PLAB_</w:t>
      </w:r>
      <w:r w:rsidDel="00000000" w:rsidR="00000000" w:rsidRPr="00000000">
        <w:rPr>
          <w:rtl w:val="0"/>
        </w:rPr>
        <w:t xml:space="preserve"> custom entities.</w:t>
      </w:r>
    </w:p>
    <w:p w:rsidR="00000000" w:rsidDel="00000000" w:rsidP="00000000" w:rsidRDefault="00000000" w:rsidRPr="00000000" w14:paraId="0000008E">
      <w:pPr>
        <w:jc w:val="both"/>
        <w:rPr/>
      </w:pPr>
      <w:r w:rsidDel="00000000" w:rsidR="00000000" w:rsidRPr="00000000">
        <w:rPr>
          <w:b w:val="1"/>
          <w:bCs w:val="1"/>
          <w:rtl w:val="0"/>
        </w:rPr>
        <w:t xml:space="preserve">Responsibilities:</w:t>
      </w:r>
      <w:r w:rsidDel="00000000" w:rsidR="00000000" w:rsidRPr="00000000">
        <w:rPr>
          <w:rtl w:val="0"/>
        </w:rPr>
        <w:t xml:space="preserve"> Managing user credentials, publishing News/Marketing content, overseeing ETL (KingswaySoft) logs, and approving marketing or data change requests.</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numPr>
          <w:ilvl w:val="1"/>
          <w:numId w:val="2"/>
        </w:numPr>
        <w:ind w:left="794"/>
      </w:pPr>
      <w:bookmarkStart w:colFirst="0" w:colLast="0" w:name="_2s8eyo1" w:id="8"/>
      <w:bookmarkEnd w:id="8"/>
      <w:r w:rsidDel="00000000" w:rsidR="00000000" w:rsidRPr="00000000">
        <w:rPr>
          <w:rtl w:val="0"/>
        </w:rPr>
        <w:t xml:space="preserve">Agent Profile (Portale):</w:t>
      </w: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bCs w:val="1"/>
          <w:rtl w:val="0"/>
        </w:rPr>
        <w:t xml:space="preserve">Scope:</w:t>
      </w:r>
      <w:r w:rsidDel="00000000" w:rsidR="00000000" w:rsidRPr="00000000">
        <w:rPr>
          <w:rtl w:val="0"/>
        </w:rPr>
        <w:t xml:space="preserve"> Restricted to their own sales portfolio.</w:t>
      </w:r>
    </w:p>
    <w:p w:rsidR="00000000" w:rsidDel="00000000" w:rsidP="00000000" w:rsidRDefault="00000000" w:rsidRPr="00000000" w14:paraId="00000092">
      <w:pPr>
        <w:jc w:val="both"/>
        <w:rPr/>
      </w:pPr>
      <w:r w:rsidDel="00000000" w:rsidR="00000000" w:rsidRPr="00000000">
        <w:rPr>
          <w:b w:val="1"/>
          <w:bCs w:val="1"/>
          <w:rtl w:val="0"/>
        </w:rPr>
        <w:t xml:space="preserve">Responsibilities:</w:t>
      </w:r>
      <w:r w:rsidDel="00000000" w:rsidR="00000000" w:rsidRPr="00000000">
        <w:rPr>
          <w:rtl w:val="0"/>
        </w:rPr>
        <w:t xml:space="preserve"> Managing field activities (PoS Analysis), requesting marketing materials for their clients, and flagging customer master data updates to the back-office via the </w:t>
      </w:r>
      <w:r w:rsidDel="00000000" w:rsidR="00000000" w:rsidRPr="00000000">
        <w:rPr>
          <w:rFonts w:ascii="Roboto Mono" w:cs="Roboto Mono" w:eastAsia="Roboto Mono" w:hAnsi="Roboto Mono"/>
          <w:color w:val="188038"/>
          <w:rtl w:val="0"/>
        </w:rPr>
        <w:t xml:space="preserve">PLAB_CUSTOMER_CHANGE_REQUEST</w:t>
      </w:r>
      <w:r w:rsidDel="00000000" w:rsidR="00000000" w:rsidRPr="00000000">
        <w:rPr>
          <w:rtl w:val="0"/>
        </w:rPr>
        <w:t xml:space="preserve"> entity.</w:t>
      </w:r>
    </w:p>
    <w:p w:rsidR="00000000" w:rsidDel="00000000" w:rsidP="00000000" w:rsidRDefault="00000000" w:rsidRPr="00000000" w14:paraId="00000093">
      <w:pPr>
        <w:pageBreakBefore w:val="0"/>
        <w:jc w:val="both"/>
        <w:rPr/>
      </w:pPr>
      <w:r w:rsidDel="00000000" w:rsidR="00000000" w:rsidRPr="00000000">
        <w:rPr>
          <w:rtl w:val="0"/>
        </w:rPr>
      </w:r>
    </w:p>
    <w:p w:rsidR="00000000" w:rsidDel="00000000" w:rsidP="00000000" w:rsidRDefault="00000000" w:rsidRPr="00000000" w14:paraId="00000094">
      <w:pPr>
        <w:numPr>
          <w:ilvl w:val="1"/>
          <w:numId w:val="2"/>
        </w:numPr>
        <w:ind w:left="794"/>
      </w:pPr>
      <w:bookmarkStart w:colFirst="0" w:colLast="0" w:name="_2s8eyo1" w:id="8"/>
      <w:bookmarkEnd w:id="8"/>
      <w:r w:rsidDel="00000000" w:rsidR="00000000" w:rsidRPr="00000000">
        <w:rPr>
          <w:rtl w:val="0"/>
        </w:rPr>
        <w:t xml:space="preserve">Customer Profile (Portal):</w:t>
      </w:r>
    </w:p>
    <w:p w:rsidR="00000000" w:rsidDel="00000000" w:rsidP="00000000" w:rsidRDefault="00000000" w:rsidRPr="00000000" w14:paraId="00000095">
      <w:pPr>
        <w:keepNext w:val="1"/>
        <w:spacing w:after="120" w:before="240" w:lineRule="auto"/>
        <w:rPr/>
      </w:pPr>
      <w:bookmarkStart w:colFirst="0" w:colLast="0" w:name="_z2af016s9awd" w:id="9"/>
      <w:bookmarkEnd w:id="9"/>
      <w:r w:rsidDel="00000000" w:rsidR="00000000" w:rsidRPr="00000000">
        <w:rPr>
          <w:b w:val="1"/>
          <w:bCs w:val="1"/>
          <w:rtl w:val="0"/>
        </w:rPr>
        <w:t xml:space="preserve">Scope:</w:t>
      </w:r>
      <w:r w:rsidDel="00000000" w:rsidR="00000000" w:rsidRPr="00000000">
        <w:rPr>
          <w:rtl w:val="0"/>
        </w:rPr>
        <w:t xml:space="preserve"> Restricted to their unique Account ID.</w:t>
      </w:r>
    </w:p>
    <w:p w:rsidR="00000000" w:rsidDel="00000000" w:rsidP="00000000" w:rsidRDefault="00000000" w:rsidRPr="00000000" w14:paraId="00000096">
      <w:pPr>
        <w:keepNext w:val="1"/>
        <w:spacing w:after="120" w:before="240" w:lineRule="auto"/>
        <w:rPr/>
      </w:pPr>
      <w:bookmarkStart w:colFirst="0" w:colLast="0" w:name="_z2af016s9awd" w:id="9"/>
      <w:bookmarkEnd w:id="9"/>
      <w:r w:rsidDel="00000000" w:rsidR="00000000" w:rsidRPr="00000000">
        <w:rPr>
          <w:b w:val="1"/>
          <w:bCs w:val="1"/>
          <w:rtl w:val="0"/>
        </w:rPr>
        <w:t xml:space="preserve">Responsibilities: </w:t>
      </w:r>
      <w:r w:rsidDel="00000000" w:rsidR="00000000" w:rsidRPr="00000000">
        <w:rPr>
          <w:rtl w:val="0"/>
        </w:rPr>
        <w:t xml:space="preserve">Self-service consultation of orders, invoices, and shipping status (</w:t>
      </w:r>
      <w:r w:rsidDel="00000000" w:rsidR="00000000" w:rsidRPr="00000000">
        <w:rPr>
          <w:rFonts w:ascii="Roboto Mono" w:cs="Roboto Mono" w:eastAsia="Roboto Mono" w:hAnsi="Roboto Mono"/>
          <w:color w:val="188038"/>
          <w:rtl w:val="0"/>
        </w:rPr>
        <w:t xml:space="preserve">PLAB_BOLLA</w:t>
      </w:r>
      <w:r w:rsidDel="00000000" w:rsidR="00000000" w:rsidRPr="00000000">
        <w:rPr>
          <w:rtl w:val="0"/>
        </w:rPr>
        <w:t xml:space="preserve">). Can interact with the support team by opening Cases (Incidents).</w:t>
      </w:r>
    </w:p>
    <w:p w:rsidR="00000000" w:rsidDel="00000000" w:rsidP="00000000" w:rsidRDefault="00000000" w:rsidRPr="00000000" w14:paraId="00000097">
      <w:pPr>
        <w:numPr>
          <w:ilvl w:val="1"/>
          <w:numId w:val="2"/>
        </w:numPr>
        <w:ind w:left="794"/>
      </w:pPr>
      <w:bookmarkStart w:colFirst="0" w:colLast="0" w:name="_ot2yfxk424yd" w:id="10"/>
      <w:bookmarkEnd w:id="10"/>
      <w:r w:rsidDel="00000000" w:rsidR="00000000" w:rsidRPr="00000000">
        <w:rPr>
          <w:rtl w:val="0"/>
        </w:rPr>
        <w:t xml:space="preserve">Group / Headquarter Profile (Portal):</w:t>
      </w:r>
    </w:p>
    <w:p w:rsidR="00000000" w:rsidDel="00000000" w:rsidP="00000000" w:rsidRDefault="00000000" w:rsidRPr="00000000" w14:paraId="00000098">
      <w:pPr>
        <w:keepNext w:val="1"/>
        <w:spacing w:after="120" w:before="240" w:lineRule="auto"/>
        <w:rPr/>
      </w:pPr>
      <w:bookmarkStart w:colFirst="0" w:colLast="0" w:name="_ugtdfphhfhjv" w:id="11"/>
      <w:bookmarkEnd w:id="11"/>
      <w:r w:rsidDel="00000000" w:rsidR="00000000" w:rsidRPr="00000000">
        <w:rPr>
          <w:b w:val="1"/>
          <w:bCs w:val="1"/>
          <w:rtl w:val="0"/>
        </w:rPr>
        <w:t xml:space="preserve">Scope:</w:t>
      </w:r>
      <w:r w:rsidDel="00000000" w:rsidR="00000000" w:rsidRPr="00000000">
        <w:rPr>
          <w:rtl w:val="0"/>
        </w:rPr>
        <w:t xml:space="preserve"> Aggregated view of multiple linked Accounts.</w:t>
      </w:r>
    </w:p>
    <w:p w:rsidR="00000000" w:rsidDel="00000000" w:rsidP="00000000" w:rsidRDefault="00000000" w:rsidRPr="00000000" w14:paraId="00000099">
      <w:pPr>
        <w:keepNext w:val="1"/>
        <w:spacing w:after="120" w:before="240" w:lineRule="auto"/>
        <w:rPr>
          <w:b w:val="1"/>
          <w:bCs w:val="1"/>
          <w:color w:val="333333"/>
          <w:sz w:val="28"/>
          <w:szCs w:val="28"/>
        </w:rPr>
      </w:pPr>
      <w:bookmarkStart w:colFirst="0" w:colLast="0" w:name="_ugtdfphhfhjv" w:id="11"/>
      <w:bookmarkEnd w:id="11"/>
      <w:r w:rsidDel="00000000" w:rsidR="00000000" w:rsidRPr="00000000">
        <w:rPr>
          <w:b w:val="1"/>
          <w:bCs w:val="1"/>
          <w:rtl w:val="0"/>
        </w:rPr>
        <w:t xml:space="preserve">Responsibilities:</w:t>
      </w:r>
      <w:r w:rsidDel="00000000" w:rsidR="00000000" w:rsidRPr="00000000">
        <w:rPr>
          <w:rtl w:val="0"/>
        </w:rPr>
        <w:t xml:space="preserve"> High-level monitoring of financial and sales performance across different branch locations associated with a single purchasing center.</w:t>
      </w:r>
      <w:r w:rsidDel="00000000" w:rsidR="00000000" w:rsidRPr="00000000">
        <w:rPr>
          <w:rtl w:val="0"/>
        </w:rPr>
      </w:r>
    </w:p>
    <w:p w:rsidR="00000000" w:rsidDel="00000000" w:rsidP="00000000" w:rsidRDefault="00000000" w:rsidRPr="00000000" w14:paraId="0000009A">
      <w:pPr>
        <w:keepNext w:val="1"/>
        <w:spacing w:after="120" w:before="240" w:lineRule="auto"/>
        <w:ind w:left="0" w:firstLine="0"/>
        <w:rPr>
          <w:b w:val="1"/>
          <w:bCs w:val="1"/>
          <w:color w:val="333333"/>
          <w:sz w:val="28"/>
          <w:szCs w:val="28"/>
        </w:rPr>
      </w:pPr>
      <w:bookmarkStart w:colFirst="0" w:colLast="0" w:name="_64t4m1cwi6z2" w:id="12"/>
      <w:bookmarkEnd w:id="12"/>
      <w:r w:rsidDel="00000000" w:rsidR="00000000" w:rsidRPr="00000000">
        <w:rPr>
          <w:rtl w:val="0"/>
        </w:rPr>
      </w:r>
    </w:p>
    <w:p w:rsidR="00000000" w:rsidDel="00000000" w:rsidP="00000000" w:rsidRDefault="00000000" w:rsidRPr="00000000" w14:paraId="0000009B">
      <w:pPr>
        <w:keepNext w:val="1"/>
        <w:spacing w:after="120" w:before="240" w:lineRule="auto"/>
        <w:rPr>
          <w:b w:val="1"/>
          <w:bCs w:val="1"/>
          <w:color w:val="333333"/>
          <w:sz w:val="28"/>
          <w:szCs w:val="28"/>
        </w:rPr>
      </w:pPr>
      <w:bookmarkStart w:colFirst="0" w:colLast="0" w:name="_c9r4n47k6why" w:id="13"/>
      <w:bookmarkEnd w:id="13"/>
      <w:r w:rsidDel="00000000" w:rsidR="00000000" w:rsidRPr="00000000">
        <w:rPr>
          <w:rtl w:val="0"/>
        </w:rPr>
      </w:r>
    </w:p>
    <w:p w:rsidR="00000000" w:rsidDel="00000000" w:rsidP="00000000" w:rsidRDefault="00000000" w:rsidRPr="00000000" w14:paraId="0000009C">
      <w:pPr>
        <w:pStyle w:val="Heading2"/>
        <w:keepNext w:val="1"/>
        <w:numPr>
          <w:ilvl w:val="0"/>
          <w:numId w:val="2"/>
        </w:numPr>
        <w:shd w:fill="cde5ff" w:val="clear"/>
        <w:spacing w:after="120" w:lineRule="auto"/>
        <w:ind w:left="794"/>
        <w:jc w:val="center"/>
        <w:rPr/>
      </w:pPr>
      <w:bookmarkStart w:colFirst="0" w:colLast="0" w:name="_17dp8vu" w:id="14"/>
      <w:bookmarkEnd w:id="14"/>
      <w:r w:rsidDel="00000000" w:rsidR="00000000" w:rsidRPr="00000000">
        <w:br w:type="page"/>
      </w:r>
      <w:r w:rsidDel="00000000" w:rsidR="00000000" w:rsidRPr="00000000">
        <w:rPr>
          <w:b w:val="1"/>
          <w:bCs w:val="1"/>
          <w:smallCaps w:val="1"/>
          <w:color w:val="333333"/>
          <w:sz w:val="32"/>
          <w:szCs w:val="32"/>
          <w:rtl w:val="0"/>
        </w:rPr>
        <w:t xml:space="preserve">Security Filter</w:t>
      </w:r>
      <w:r w:rsidDel="00000000" w:rsidR="00000000" w:rsidRPr="00000000">
        <w:rPr>
          <w:rtl w:val="0"/>
        </w:rPr>
      </w:r>
    </w:p>
    <w:p w:rsidR="00000000" w:rsidDel="00000000" w:rsidP="00000000" w:rsidRDefault="00000000" w:rsidRPr="00000000" w14:paraId="0000009D">
      <w:pPr>
        <w:spacing w:after="240" w:before="240" w:line="240" w:lineRule="auto"/>
        <w:rPr/>
      </w:pPr>
      <w:r w:rsidDel="00000000" w:rsidR="00000000" w:rsidRPr="00000000">
        <w:rPr>
          <w:rtl w:val="0"/>
        </w:rPr>
      </w:r>
    </w:p>
    <w:p w:rsidR="00000000" w:rsidDel="00000000" w:rsidP="00000000" w:rsidRDefault="00000000" w:rsidRPr="00000000" w14:paraId="0000009E">
      <w:pPr>
        <w:spacing w:after="240" w:before="240" w:line="240" w:lineRule="auto"/>
        <w:rPr/>
      </w:pPr>
      <w:r w:rsidDel="00000000" w:rsidR="00000000" w:rsidRPr="00000000">
        <w:rPr>
          <w:rtl w:val="0"/>
        </w:rPr>
        <w:t xml:space="preserve">The system implements a "Dynamic Data Filtering" mechanism via the Web API to enforce security without maintaining complex folders. The logic follows these steps:</w:t>
      </w:r>
    </w:p>
    <w:p w:rsidR="00000000" w:rsidDel="00000000" w:rsidP="00000000" w:rsidRDefault="00000000" w:rsidRPr="00000000" w14:paraId="0000009F">
      <w:pPr>
        <w:numPr>
          <w:ilvl w:val="0"/>
          <w:numId w:val="1"/>
        </w:numPr>
        <w:spacing w:after="0" w:afterAutospacing="0" w:before="240" w:line="240" w:lineRule="auto"/>
        <w:ind w:left="720" w:hanging="360"/>
      </w:pPr>
      <w:r w:rsidDel="00000000" w:rsidR="00000000" w:rsidRPr="00000000">
        <w:rPr>
          <w:b w:val="1"/>
          <w:bCs w:val="1"/>
          <w:rtl w:val="0"/>
        </w:rPr>
        <w:t xml:space="preserve">Identity Verification:</w:t>
      </w:r>
      <w:r w:rsidDel="00000000" w:rsidR="00000000" w:rsidRPr="00000000">
        <w:rPr>
          <w:rtl w:val="0"/>
        </w:rPr>
        <w:t xml:space="preserve"> Upon login, the Portal identifies the </w:t>
      </w:r>
      <w:r w:rsidDel="00000000" w:rsidR="00000000" w:rsidRPr="00000000">
        <w:rPr>
          <w:b w:val="1"/>
          <w:bCs w:val="1"/>
          <w:rtl w:val="0"/>
        </w:rPr>
        <w:t xml:space="preserve">Contact ID</w:t>
      </w:r>
      <w:r w:rsidDel="00000000" w:rsidR="00000000" w:rsidRPr="00000000">
        <w:rPr>
          <w:rtl w:val="0"/>
        </w:rPr>
        <w:t xml:space="preserve"> and its associated </w:t>
      </w:r>
      <w:r w:rsidDel="00000000" w:rsidR="00000000" w:rsidRPr="00000000">
        <w:rPr>
          <w:b w:val="1"/>
          <w:bCs w:val="1"/>
          <w:rtl w:val="0"/>
        </w:rPr>
        <w:t xml:space="preserve">User Type</w:t>
      </w:r>
      <w:r w:rsidDel="00000000" w:rsidR="00000000" w:rsidRPr="00000000">
        <w:rPr>
          <w:rtl w:val="0"/>
        </w:rPr>
        <w:t xml:space="preserve">.</w:t>
      </w:r>
    </w:p>
    <w:p w:rsidR="00000000" w:rsidDel="00000000" w:rsidP="00000000" w:rsidRDefault="00000000" w:rsidRPr="00000000" w14:paraId="000000A0">
      <w:pPr>
        <w:numPr>
          <w:ilvl w:val="0"/>
          <w:numId w:val="1"/>
        </w:numPr>
        <w:spacing w:after="0" w:afterAutospacing="0" w:before="0" w:beforeAutospacing="0" w:line="240" w:lineRule="auto"/>
        <w:ind w:left="720" w:hanging="360"/>
      </w:pPr>
      <w:r w:rsidDel="00000000" w:rsidR="00000000" w:rsidRPr="00000000">
        <w:rPr>
          <w:b w:val="1"/>
          <w:bCs w:val="1"/>
          <w:rtl w:val="0"/>
        </w:rPr>
        <w:t xml:space="preserve">Relationship Mapping:</w:t>
      </w:r>
      <w:r w:rsidDel="00000000" w:rsidR="00000000" w:rsidRPr="00000000">
        <w:rPr>
          <w:rtl w:val="0"/>
        </w:rPr>
        <w:t xml:space="preserve"> * </w:t>
      </w:r>
      <w:r w:rsidDel="00000000" w:rsidR="00000000" w:rsidRPr="00000000">
        <w:rPr>
          <w:b w:val="1"/>
          <w:bCs w:val="1"/>
          <w:rtl w:val="0"/>
        </w:rPr>
        <w:t xml:space="preserve">For Agents:</w:t>
      </w:r>
      <w:r w:rsidDel="00000000" w:rsidR="00000000" w:rsidRPr="00000000">
        <w:rPr>
          <w:rtl w:val="0"/>
        </w:rPr>
        <w:t xml:space="preserve"> The system queries the </w:t>
      </w:r>
      <w:r w:rsidDel="00000000" w:rsidR="00000000" w:rsidRPr="00000000">
        <w:rPr>
          <w:rFonts w:ascii="Roboto Mono" w:cs="Roboto Mono" w:eastAsia="Roboto Mono" w:hAnsi="Roboto Mono"/>
          <w:color w:val="188038"/>
          <w:rtl w:val="0"/>
        </w:rPr>
        <w:t xml:space="preserve">PLAB_AGENT</w:t>
      </w:r>
      <w:r w:rsidDel="00000000" w:rsidR="00000000" w:rsidRPr="00000000">
        <w:rPr>
          <w:rtl w:val="0"/>
        </w:rPr>
        <w:t xml:space="preserve"> entity to find the </w:t>
      </w:r>
      <w:r w:rsidDel="00000000" w:rsidR="00000000" w:rsidRPr="00000000">
        <w:rPr>
          <w:rFonts w:ascii="Roboto Mono" w:cs="Roboto Mono" w:eastAsia="Roboto Mono" w:hAnsi="Roboto Mono"/>
          <w:color w:val="188038"/>
          <w:rtl w:val="0"/>
        </w:rPr>
        <w:t xml:space="preserve">Agent_Code</w:t>
      </w:r>
      <w:r w:rsidDel="00000000" w:rsidR="00000000" w:rsidRPr="00000000">
        <w:rPr>
          <w:rtl w:val="0"/>
        </w:rPr>
        <w:t xml:space="preserve">. It then filters all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where the </w:t>
      </w:r>
      <w:r w:rsidDel="00000000" w:rsidR="00000000" w:rsidRPr="00000000">
        <w:rPr>
          <w:rFonts w:ascii="Roboto Mono" w:cs="Roboto Mono" w:eastAsia="Roboto Mono" w:hAnsi="Roboto Mono"/>
          <w:color w:val="188038"/>
          <w:rtl w:val="0"/>
        </w:rPr>
        <w:t xml:space="preserve">plab_agentid</w:t>
      </w:r>
      <w:r w:rsidDel="00000000" w:rsidR="00000000" w:rsidRPr="00000000">
        <w:rPr>
          <w:rtl w:val="0"/>
        </w:rPr>
        <w:t xml:space="preserve"> matches.</w:t>
      </w:r>
    </w:p>
    <w:p w:rsidR="00000000" w:rsidDel="00000000" w:rsidP="00000000" w:rsidRDefault="00000000" w:rsidRPr="00000000" w14:paraId="000000A1">
      <w:pPr>
        <w:numPr>
          <w:ilvl w:val="1"/>
          <w:numId w:val="1"/>
        </w:numPr>
        <w:spacing w:after="0" w:afterAutospacing="0" w:before="0" w:beforeAutospacing="0" w:line="240" w:lineRule="auto"/>
        <w:ind w:left="1440" w:hanging="360"/>
      </w:pPr>
      <w:r w:rsidDel="00000000" w:rsidR="00000000" w:rsidRPr="00000000">
        <w:rPr>
          <w:b w:val="1"/>
          <w:bCs w:val="1"/>
          <w:rtl w:val="0"/>
        </w:rPr>
        <w:t xml:space="preserve">For Customers:</w:t>
      </w:r>
      <w:r w:rsidDel="00000000" w:rsidR="00000000" w:rsidRPr="00000000">
        <w:rPr>
          <w:rtl w:val="0"/>
        </w:rPr>
        <w:t xml:space="preserve"> The system filters data where the </w:t>
      </w:r>
      <w:r w:rsidDel="00000000" w:rsidR="00000000" w:rsidRPr="00000000">
        <w:rPr>
          <w:rFonts w:ascii="Roboto Mono" w:cs="Roboto Mono" w:eastAsia="Roboto Mono" w:hAnsi="Roboto Mono"/>
          <w:color w:val="188038"/>
          <w:rtl w:val="0"/>
        </w:rPr>
        <w:t xml:space="preserve">Parent_AccountID</w:t>
      </w:r>
      <w:r w:rsidDel="00000000" w:rsidR="00000000" w:rsidRPr="00000000">
        <w:rPr>
          <w:rtl w:val="0"/>
        </w:rPr>
        <w:t xml:space="preserve"> matches the user's own Account.</w:t>
      </w:r>
    </w:p>
    <w:p w:rsidR="00000000" w:rsidDel="00000000" w:rsidP="00000000" w:rsidRDefault="00000000" w:rsidRPr="00000000" w14:paraId="000000A2">
      <w:pPr>
        <w:numPr>
          <w:ilvl w:val="0"/>
          <w:numId w:val="1"/>
        </w:numPr>
        <w:spacing w:after="240" w:before="0" w:beforeAutospacing="0" w:line="240" w:lineRule="auto"/>
        <w:ind w:left="720" w:hanging="360"/>
      </w:pPr>
      <w:r w:rsidDel="00000000" w:rsidR="00000000" w:rsidRPr="00000000">
        <w:rPr>
          <w:b w:val="1"/>
          <w:bCs w:val="1"/>
          <w:rtl w:val="0"/>
        </w:rPr>
        <w:t xml:space="preserve">Data Isolation:</w:t>
      </w:r>
      <w:r w:rsidDel="00000000" w:rsidR="00000000" w:rsidRPr="00000000">
        <w:rPr>
          <w:rtl w:val="0"/>
        </w:rPr>
        <w:t xml:space="preserve"> All child entities (Quotes, Orders, Invoices, Payments, Bolle) are filtered using a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operation with the filtered Account list, ensuring that no user can access records outside their authorized scope by manually changing URLs or API requests.</w:t>
      </w: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cde5ff" w:val="clear"/>
        <w:spacing w:after="120" w:before="0" w:line="259" w:lineRule="auto"/>
        <w:ind w:left="0" w:right="0" w:firstLine="0"/>
        <w:jc w:val="left"/>
        <w:rPr/>
      </w:pPr>
      <w:bookmarkStart w:colFirst="0" w:colLast="0" w:name="_3rdcrjn" w:id="15"/>
      <w:bookmarkEnd w:id="15"/>
      <w:r w:rsidDel="00000000" w:rsidR="00000000" w:rsidRPr="00000000">
        <w:rPr>
          <w:rtl w:val="0"/>
        </w:rPr>
      </w:r>
    </w:p>
    <w:sectPr>
      <w:type w:val="continuous"/>
      <w:pgSz w:h="16839" w:w="11907" w:orient="portrait"/>
      <w:pgMar w:bottom="720" w:top="431" w:left="720" w:right="720"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59" w:lineRule="auto"/>
      <w:ind w:left="0" w:right="0"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Pr>
      <w:drawing>
        <wp:inline distB="0" distT="0" distL="0" distR="0">
          <wp:extent cx="6642735" cy="1963420"/>
          <wp:effectExtent b="0" l="0" r="0" t="0"/>
          <wp:docPr descr="SureStepLogoPlaceholder_1" id="2" name="image1.png"/>
          <a:graphic>
            <a:graphicData uri="http://schemas.openxmlformats.org/drawingml/2006/picture">
              <pic:pic>
                <pic:nvPicPr>
                  <pic:cNvPr descr="SureStepLogoPlaceholder_1" id="0" name="image1.png"/>
                  <pic:cNvPicPr preferRelativeResize="0"/>
                </pic:nvPicPr>
                <pic:blipFill>
                  <a:blip r:embed="rId1"/>
                  <a:srcRect b="0" l="0" r="0" t="0"/>
                  <a:stretch>
                    <a:fillRect/>
                  </a:stretch>
                </pic:blipFill>
                <pic:spPr>
                  <a:xfrm>
                    <a:off x="0" y="0"/>
                    <a:ext cx="6642735" cy="1963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94" w:hanging="794"/>
      </w:pPr>
      <w:rPr/>
    </w:lvl>
    <w:lvl w:ilvl="1">
      <w:start w:val="1"/>
      <w:numFmt w:val="decimal"/>
      <w:lvlText w:val="%1.%2"/>
      <w:lvlJc w:val="left"/>
      <w:pPr>
        <w:ind w:left="794" w:hanging="794"/>
      </w:pPr>
      <w:rPr/>
    </w:lvl>
    <w:lvl w:ilvl="2">
      <w:start w:val="1"/>
      <w:numFmt w:val="decimal"/>
      <w:lvlText w:val="%1.%2.%3"/>
      <w:lvlJc w:val="left"/>
      <w:pPr>
        <w:ind w:left="1021" w:hanging="1021"/>
      </w:pPr>
      <w:rPr/>
    </w:lvl>
    <w:lvl w:ilvl="3">
      <w:start w:val="1"/>
      <w:numFmt w:val="decimal"/>
      <w:lvlText w:val="%1.%2.%3.%4"/>
      <w:lvlJc w:val="left"/>
      <w:pPr>
        <w:ind w:left="1247" w:hanging="1247"/>
      </w:pPr>
      <w:rPr/>
    </w:lvl>
    <w:lvl w:ilvl="4">
      <w:start w:val="1"/>
      <w:numFmt w:val="decimal"/>
      <w:lvlText w:val="%1.%2.%3.%4.%5"/>
      <w:lvlJc w:val="left"/>
      <w:pPr>
        <w:ind w:left="1474" w:hanging="1474"/>
      </w:pPr>
      <w:rPr/>
    </w:lvl>
    <w:lvl w:ilvl="5">
      <w:start w:val="1"/>
      <w:numFmt w:val="decimal"/>
      <w:lvlText w:val="%2.%3.%4.%5.%6."/>
      <w:lvlJc w:val="left"/>
      <w:pPr>
        <w:ind w:left="2835" w:hanging="2608"/>
      </w:pPr>
      <w:rPr/>
    </w:lvl>
    <w:lvl w:ilvl="6">
      <w:start w:val="1"/>
      <w:numFmt w:val="decimal"/>
      <w:lvlText w:val="%1.%2.%3.%4.%5.%6.%7."/>
      <w:lvlJc w:val="left"/>
      <w:pPr>
        <w:ind w:left="3467" w:hanging="1080"/>
      </w:pPr>
      <w:rPr/>
    </w:lvl>
    <w:lvl w:ilvl="7">
      <w:start w:val="1"/>
      <w:numFmt w:val="upperLetter"/>
      <w:lvlText w:val="APPENDIX %8"/>
      <w:lvlJc w:val="left"/>
      <w:pPr>
        <w:ind w:left="2155" w:hanging="2155"/>
      </w:pPr>
      <w:rPr/>
    </w:lvl>
    <w:lvl w:ilvl="8">
      <w:start w:val="1"/>
      <w:numFmt w:val="upperRoman"/>
      <w:lvlText w:val="PART %9"/>
      <w:lvlJc w:val="left"/>
      <w:pPr>
        <w:ind w:left="1418" w:hanging="1418"/>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lineRule="auto"/>
    </w:pPr>
    <w:rPr>
      <w:rFonts w:ascii="Arial Black" w:cs="Arial Black" w:eastAsia="Arial Black" w:hAnsi="Arial Black"/>
      <w:smallCaps w:val="1"/>
      <w:color w:val="333333"/>
      <w:sz w:val="32"/>
      <w:szCs w:val="32"/>
    </w:rPr>
  </w:style>
  <w:style w:type="paragraph" w:styleId="Heading2">
    <w:name w:val="heading 2"/>
    <w:basedOn w:val="Normal"/>
    <w:next w:val="Normal"/>
    <w:pPr>
      <w:keepNext w:val="1"/>
      <w:pageBreakBefore w:val="0"/>
      <w:spacing w:after="120" w:before="240" w:lineRule="auto"/>
    </w:pPr>
    <w:rPr>
      <w:b w:val="1"/>
      <w:bCs w:val="1"/>
      <w:color w:val="333333"/>
      <w:sz w:val="28"/>
      <w:szCs w:val="28"/>
    </w:rPr>
  </w:style>
  <w:style w:type="paragraph" w:styleId="Heading3">
    <w:name w:val="heading 3"/>
    <w:basedOn w:val="Normal"/>
    <w:next w:val="Normal"/>
    <w:pPr>
      <w:keepNext w:val="1"/>
      <w:pageBreakBefore w:val="0"/>
      <w:spacing w:before="180" w:lineRule="auto"/>
    </w:pPr>
    <w:rPr>
      <w:b w:val="1"/>
      <w:bCs w:val="1"/>
      <w:color w:val="333333"/>
      <w:sz w:val="26"/>
      <w:szCs w:val="26"/>
    </w:rPr>
  </w:style>
  <w:style w:type="paragraph" w:styleId="Heading4">
    <w:name w:val="heading 4"/>
    <w:basedOn w:val="Normal"/>
    <w:next w:val="Normal"/>
    <w:pPr>
      <w:keepNext w:val="1"/>
      <w:pageBreakBefore w:val="0"/>
      <w:spacing w:before="180" w:lineRule="auto"/>
    </w:pPr>
    <w:rPr>
      <w:b w:val="1"/>
      <w:bCs w:val="1"/>
      <w:i w:val="1"/>
      <w:iCs w:val="1"/>
      <w:color w:val="333333"/>
    </w:rPr>
  </w:style>
  <w:style w:type="paragraph" w:styleId="Heading5">
    <w:name w:val="heading 5"/>
    <w:basedOn w:val="Normal"/>
    <w:next w:val="Normal"/>
    <w:pPr>
      <w:keepNext w:val="1"/>
      <w:pageBreakBefore w:val="0"/>
      <w:spacing w:before="180" w:lineRule="auto"/>
    </w:pPr>
    <w:rPr>
      <w:b w:val="1"/>
      <w:bCs w:val="1"/>
      <w:i w:val="1"/>
      <w:iCs w:val="1"/>
      <w:color w:val="333333"/>
    </w:rPr>
  </w:style>
  <w:style w:type="paragraph" w:styleId="Heading6">
    <w:name w:val="heading 6"/>
    <w:basedOn w:val="Normal"/>
    <w:next w:val="Normal"/>
    <w:pPr>
      <w:pageBreakBefore w:val="0"/>
      <w:spacing w:before="240" w:lineRule="auto"/>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RobotoMono-boldItalic.ttf"/><Relationship Id="rId5" Type="http://schemas.openxmlformats.org/officeDocument/2006/relationships/font" Target="fonts/ArialBlack-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