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A9E5" w14:textId="3DC7D2AE" w:rsidR="001E7940" w:rsidRPr="009B409D" w:rsidRDefault="0009413C" w:rsidP="00024F58">
      <w:pPr>
        <w:spacing w:line="360" w:lineRule="auto"/>
        <w:ind w:firstLine="720"/>
        <w:rPr>
          <w:rFonts w:ascii="Times New Roman" w:hAnsi="Times New Roman" w:cs="Times New Roman"/>
          <w:sz w:val="22"/>
          <w:szCs w:val="22"/>
        </w:rPr>
      </w:pPr>
      <w:r w:rsidRPr="009B409D">
        <w:rPr>
          <w:rFonts w:ascii="Times New Roman" w:hAnsi="Times New Roman" w:cs="Times New Roman"/>
          <w:sz w:val="22"/>
          <w:szCs w:val="22"/>
        </w:rPr>
        <w:t>In recent years, affordable childcare has become harder to come by. As childcare costs rise</w:t>
      </w:r>
      <w:r w:rsidR="0091376E" w:rsidRPr="009B409D">
        <w:rPr>
          <w:rFonts w:ascii="Times New Roman" w:hAnsi="Times New Roman" w:cs="Times New Roman"/>
          <w:sz w:val="22"/>
          <w:szCs w:val="22"/>
        </w:rPr>
        <w:t xml:space="preserve">, some parents </w:t>
      </w:r>
      <w:r w:rsidR="005C5088" w:rsidRPr="009B409D">
        <w:rPr>
          <w:rFonts w:ascii="Times New Roman" w:hAnsi="Times New Roman" w:cs="Times New Roman"/>
          <w:sz w:val="22"/>
          <w:szCs w:val="22"/>
        </w:rPr>
        <w:t>face an</w:t>
      </w:r>
      <w:r w:rsidR="0091376E" w:rsidRPr="009B409D">
        <w:rPr>
          <w:rFonts w:ascii="Times New Roman" w:hAnsi="Times New Roman" w:cs="Times New Roman"/>
          <w:sz w:val="22"/>
          <w:szCs w:val="22"/>
        </w:rPr>
        <w:t xml:space="preserve"> immense </w:t>
      </w:r>
      <w:r w:rsidR="005C5088" w:rsidRPr="009B409D">
        <w:rPr>
          <w:rFonts w:ascii="Times New Roman" w:hAnsi="Times New Roman" w:cs="Times New Roman"/>
          <w:sz w:val="22"/>
          <w:szCs w:val="22"/>
        </w:rPr>
        <w:t xml:space="preserve">financial </w:t>
      </w:r>
      <w:r w:rsidR="0091376E" w:rsidRPr="009B409D">
        <w:rPr>
          <w:rFonts w:ascii="Times New Roman" w:hAnsi="Times New Roman" w:cs="Times New Roman"/>
          <w:sz w:val="22"/>
          <w:szCs w:val="22"/>
        </w:rPr>
        <w:t>burden</w:t>
      </w:r>
      <w:r w:rsidR="005C5088" w:rsidRPr="009B409D">
        <w:rPr>
          <w:rFonts w:ascii="Times New Roman" w:hAnsi="Times New Roman" w:cs="Times New Roman"/>
          <w:sz w:val="22"/>
          <w:szCs w:val="22"/>
        </w:rPr>
        <w:t xml:space="preserve"> ––</w:t>
      </w:r>
      <w:r w:rsidR="0091376E" w:rsidRPr="009B409D">
        <w:rPr>
          <w:rFonts w:ascii="Times New Roman" w:hAnsi="Times New Roman" w:cs="Times New Roman"/>
          <w:sz w:val="22"/>
          <w:szCs w:val="22"/>
        </w:rPr>
        <w:t xml:space="preserve"> at times spending </w:t>
      </w:r>
      <w:r w:rsidR="005C5088" w:rsidRPr="009B409D">
        <w:rPr>
          <w:rFonts w:ascii="Times New Roman" w:hAnsi="Times New Roman" w:cs="Times New Roman"/>
          <w:sz w:val="22"/>
          <w:szCs w:val="22"/>
        </w:rPr>
        <w:t xml:space="preserve">a large </w:t>
      </w:r>
      <w:r w:rsidR="0091376E" w:rsidRPr="009B409D">
        <w:rPr>
          <w:rFonts w:ascii="Times New Roman" w:hAnsi="Times New Roman" w:cs="Times New Roman"/>
          <w:sz w:val="22"/>
          <w:szCs w:val="22"/>
        </w:rPr>
        <w:t>portion</w:t>
      </w:r>
      <w:r w:rsidR="005C5088" w:rsidRPr="009B409D">
        <w:rPr>
          <w:rFonts w:ascii="Times New Roman" w:hAnsi="Times New Roman" w:cs="Times New Roman"/>
          <w:sz w:val="22"/>
          <w:szCs w:val="22"/>
        </w:rPr>
        <w:t xml:space="preserve"> or most of</w:t>
      </w:r>
      <w:r w:rsidR="0091376E" w:rsidRPr="009B409D">
        <w:rPr>
          <w:rFonts w:ascii="Times New Roman" w:hAnsi="Times New Roman" w:cs="Times New Roman"/>
          <w:sz w:val="22"/>
          <w:szCs w:val="22"/>
        </w:rPr>
        <w:t xml:space="preserve"> their yearly salaries on the service. This country’s childcare infrastructure</w:t>
      </w:r>
      <w:r w:rsidR="005C5088" w:rsidRPr="009B409D">
        <w:rPr>
          <w:rFonts w:ascii="Times New Roman" w:hAnsi="Times New Roman" w:cs="Times New Roman"/>
          <w:sz w:val="22"/>
          <w:szCs w:val="22"/>
        </w:rPr>
        <w:t xml:space="preserve"> also affects the U.S. economy, costing it roughly $57 billion every year in lost earnings, productivity, and revenue, according to a report published by ReadyNation</w:t>
      </w:r>
      <w:r w:rsidR="003A2277" w:rsidRPr="009B409D">
        <w:rPr>
          <w:rFonts w:ascii="Times New Roman" w:hAnsi="Times New Roman" w:cs="Times New Roman"/>
          <w:sz w:val="22"/>
          <w:szCs w:val="22"/>
        </w:rPr>
        <w:t>.</w:t>
      </w:r>
      <w:r w:rsidR="00C4740F" w:rsidRPr="009B409D">
        <w:rPr>
          <w:rStyle w:val="FootnoteReference"/>
          <w:rFonts w:ascii="Times New Roman" w:hAnsi="Times New Roman" w:cs="Times New Roman"/>
          <w:sz w:val="22"/>
          <w:szCs w:val="22"/>
        </w:rPr>
        <w:footnoteReference w:id="1"/>
      </w:r>
      <w:r w:rsidR="003A2277" w:rsidRPr="009B409D">
        <w:rPr>
          <w:rFonts w:ascii="Times New Roman" w:hAnsi="Times New Roman" w:cs="Times New Roman"/>
          <w:sz w:val="22"/>
          <w:szCs w:val="22"/>
        </w:rPr>
        <w:t xml:space="preserve"> </w:t>
      </w:r>
      <w:r w:rsidR="009F40A7" w:rsidRPr="009B409D">
        <w:rPr>
          <w:rFonts w:ascii="Times New Roman" w:hAnsi="Times New Roman" w:cs="Times New Roman"/>
          <w:sz w:val="22"/>
          <w:szCs w:val="22"/>
        </w:rPr>
        <w:t xml:space="preserve">The </w:t>
      </w:r>
      <w:r w:rsidR="003A2277" w:rsidRPr="009B409D">
        <w:rPr>
          <w:rFonts w:ascii="Times New Roman" w:hAnsi="Times New Roman" w:cs="Times New Roman"/>
          <w:sz w:val="22"/>
          <w:szCs w:val="22"/>
        </w:rPr>
        <w:t xml:space="preserve">unaffordable nature of childcare has also pushed some parents </w:t>
      </w:r>
      <w:r w:rsidR="00AE2229" w:rsidRPr="009B409D">
        <w:rPr>
          <w:rFonts w:ascii="Times New Roman" w:hAnsi="Times New Roman" w:cs="Times New Roman"/>
          <w:sz w:val="22"/>
          <w:szCs w:val="22"/>
        </w:rPr>
        <w:t xml:space="preserve">to rely on programs like food stamps or </w:t>
      </w:r>
      <w:r w:rsidR="003A2277" w:rsidRPr="009B409D">
        <w:rPr>
          <w:rFonts w:ascii="Times New Roman" w:hAnsi="Times New Roman" w:cs="Times New Roman"/>
          <w:sz w:val="22"/>
          <w:szCs w:val="22"/>
        </w:rPr>
        <w:t>welfare.</w:t>
      </w:r>
      <w:r w:rsidR="003A2277" w:rsidRPr="009B409D">
        <w:rPr>
          <w:rStyle w:val="FootnoteReference"/>
          <w:rFonts w:ascii="Times New Roman" w:hAnsi="Times New Roman" w:cs="Times New Roman"/>
          <w:sz w:val="22"/>
          <w:szCs w:val="22"/>
        </w:rPr>
        <w:footnoteReference w:id="2"/>
      </w:r>
      <w:r w:rsidR="00EE42F9" w:rsidRPr="009B409D">
        <w:rPr>
          <w:rFonts w:ascii="Times New Roman" w:hAnsi="Times New Roman" w:cs="Times New Roman"/>
          <w:sz w:val="22"/>
          <w:szCs w:val="22"/>
        </w:rPr>
        <w:t xml:space="preserve"> And in Maryland alone, the average annual cost of childcare </w:t>
      </w:r>
      <w:r w:rsidR="00031F26" w:rsidRPr="009B409D">
        <w:rPr>
          <w:rFonts w:ascii="Times New Roman" w:hAnsi="Times New Roman" w:cs="Times New Roman"/>
          <w:sz w:val="22"/>
          <w:szCs w:val="22"/>
        </w:rPr>
        <w:t>is $15,335, which costs approximately 65.1% more per year than in-state tuition at a public four-year college.</w:t>
      </w:r>
      <w:r w:rsidR="00031F26" w:rsidRPr="009B409D">
        <w:rPr>
          <w:rStyle w:val="FootnoteReference"/>
          <w:rFonts w:ascii="Times New Roman" w:hAnsi="Times New Roman" w:cs="Times New Roman"/>
          <w:sz w:val="22"/>
          <w:szCs w:val="22"/>
        </w:rPr>
        <w:footnoteReference w:id="3"/>
      </w:r>
    </w:p>
    <w:p w14:paraId="49A499EE" w14:textId="4B81CCC2" w:rsidR="00180431" w:rsidRPr="009B409D" w:rsidRDefault="008E2300" w:rsidP="00024F58">
      <w:pPr>
        <w:spacing w:line="360" w:lineRule="auto"/>
        <w:ind w:firstLine="720"/>
        <w:rPr>
          <w:rFonts w:ascii="Times New Roman" w:hAnsi="Times New Roman" w:cs="Times New Roman"/>
          <w:sz w:val="22"/>
          <w:szCs w:val="22"/>
        </w:rPr>
      </w:pPr>
      <w:r w:rsidRPr="009B409D">
        <w:rPr>
          <w:rFonts w:ascii="Times New Roman" w:hAnsi="Times New Roman" w:cs="Times New Roman"/>
          <w:sz w:val="22"/>
          <w:szCs w:val="22"/>
        </w:rPr>
        <w:t xml:space="preserve">This </w:t>
      </w:r>
      <w:r w:rsidR="00345ADC">
        <w:rPr>
          <w:rFonts w:ascii="Times New Roman" w:hAnsi="Times New Roman" w:cs="Times New Roman"/>
          <w:sz w:val="22"/>
          <w:szCs w:val="22"/>
        </w:rPr>
        <w:t xml:space="preserve">simple </w:t>
      </w:r>
      <w:r w:rsidR="00933EF0" w:rsidRPr="009B409D">
        <w:rPr>
          <w:rFonts w:ascii="Times New Roman" w:hAnsi="Times New Roman" w:cs="Times New Roman"/>
          <w:sz w:val="22"/>
          <w:szCs w:val="22"/>
        </w:rPr>
        <w:t xml:space="preserve">linear regression </w:t>
      </w:r>
      <w:r w:rsidRPr="009B409D">
        <w:rPr>
          <w:rFonts w:ascii="Times New Roman" w:hAnsi="Times New Roman" w:cs="Times New Roman"/>
          <w:sz w:val="22"/>
          <w:szCs w:val="22"/>
        </w:rPr>
        <w:t xml:space="preserve">analysis, which intends to inform parents and policymakers interested in solving the childcare crisis, examines the relationship between a person’s age and the number of children they have. More specifically, </w:t>
      </w:r>
      <w:r w:rsidR="00933EF0" w:rsidRPr="009B409D">
        <w:rPr>
          <w:rFonts w:ascii="Times New Roman" w:hAnsi="Times New Roman" w:cs="Times New Roman"/>
          <w:sz w:val="22"/>
          <w:szCs w:val="22"/>
        </w:rPr>
        <w:t xml:space="preserve">I hypothesized that </w:t>
      </w:r>
      <w:r w:rsidR="00E8339A">
        <w:rPr>
          <w:rFonts w:ascii="Times New Roman" w:hAnsi="Times New Roman" w:cs="Times New Roman"/>
          <w:sz w:val="22"/>
          <w:szCs w:val="22"/>
        </w:rPr>
        <w:t xml:space="preserve">the age (IV) and number of children (DV) variables would have a non-zero correlation. </w:t>
      </w:r>
      <w:r w:rsidR="00933EF0" w:rsidRPr="009B409D">
        <w:rPr>
          <w:rFonts w:ascii="Times New Roman" w:hAnsi="Times New Roman" w:cs="Times New Roman"/>
          <w:sz w:val="22"/>
          <w:szCs w:val="22"/>
        </w:rPr>
        <w:t xml:space="preserve">This memo will explain the results of this investigation, showing </w:t>
      </w:r>
      <w:r w:rsidR="00A071A9" w:rsidRPr="009B409D">
        <w:rPr>
          <w:rFonts w:ascii="Times New Roman" w:hAnsi="Times New Roman" w:cs="Times New Roman"/>
          <w:sz w:val="22"/>
          <w:szCs w:val="22"/>
        </w:rPr>
        <w:t xml:space="preserve">that while there is a </w:t>
      </w:r>
      <w:r w:rsidR="009B409D" w:rsidRPr="009B409D">
        <w:rPr>
          <w:rFonts w:ascii="Times New Roman" w:hAnsi="Times New Roman" w:cs="Times New Roman"/>
          <w:sz w:val="22"/>
          <w:szCs w:val="22"/>
        </w:rPr>
        <w:t xml:space="preserve">non-zero correlation </w:t>
      </w:r>
      <w:r w:rsidR="00A071A9" w:rsidRPr="009B409D">
        <w:rPr>
          <w:rFonts w:ascii="Times New Roman" w:hAnsi="Times New Roman" w:cs="Times New Roman"/>
          <w:sz w:val="22"/>
          <w:szCs w:val="22"/>
        </w:rPr>
        <w:t xml:space="preserve">between </w:t>
      </w:r>
      <w:r w:rsidR="009B409D" w:rsidRPr="009B409D">
        <w:rPr>
          <w:rFonts w:ascii="Times New Roman" w:hAnsi="Times New Roman" w:cs="Times New Roman"/>
          <w:sz w:val="22"/>
          <w:szCs w:val="22"/>
        </w:rPr>
        <w:t>these</w:t>
      </w:r>
      <w:r w:rsidR="00A071A9" w:rsidRPr="009B409D">
        <w:rPr>
          <w:rFonts w:ascii="Times New Roman" w:hAnsi="Times New Roman" w:cs="Times New Roman"/>
          <w:sz w:val="22"/>
          <w:szCs w:val="22"/>
        </w:rPr>
        <w:t xml:space="preserve"> variables, this relationship is not practically significant. </w:t>
      </w:r>
    </w:p>
    <w:p w14:paraId="00A09D93" w14:textId="0C2F55C0" w:rsidR="0091376E" w:rsidRPr="002D3A1E" w:rsidRDefault="00C9605D" w:rsidP="002D3A1E">
      <w:pPr>
        <w:spacing w:line="360" w:lineRule="auto"/>
        <w:ind w:firstLine="720"/>
        <w:rPr>
          <w:rFonts w:ascii="Times New Roman" w:hAnsi="Times New Roman" w:cs="Times New Roman"/>
          <w:sz w:val="22"/>
          <w:szCs w:val="22"/>
        </w:rPr>
      </w:pPr>
      <w:r>
        <w:rPr>
          <w:noProof/>
        </w:rPr>
        <w:drawing>
          <wp:anchor distT="0" distB="0" distL="114300" distR="114300" simplePos="0" relativeHeight="251661312" behindDoc="0" locked="0" layoutInCell="1" allowOverlap="1" wp14:anchorId="489402BC" wp14:editId="49640C0D">
            <wp:simplePos x="0" y="0"/>
            <wp:positionH relativeFrom="column">
              <wp:posOffset>-52</wp:posOffset>
            </wp:positionH>
            <wp:positionV relativeFrom="paragraph">
              <wp:posOffset>2045152</wp:posOffset>
            </wp:positionV>
            <wp:extent cx="5943600" cy="939800"/>
            <wp:effectExtent l="0" t="0" r="0" b="0"/>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39800"/>
                    </a:xfrm>
                    <a:prstGeom prst="rect">
                      <a:avLst/>
                    </a:prstGeom>
                  </pic:spPr>
                </pic:pic>
              </a:graphicData>
            </a:graphic>
            <wp14:sizeRelH relativeFrom="page">
              <wp14:pctWidth>0</wp14:pctWidth>
            </wp14:sizeRelH>
            <wp14:sizeRelV relativeFrom="page">
              <wp14:pctHeight>0</wp14:pctHeight>
            </wp14:sizeRelV>
          </wp:anchor>
        </w:drawing>
      </w:r>
      <w:r w:rsidR="00101B3E" w:rsidRPr="009B409D">
        <w:rPr>
          <w:rFonts w:ascii="Times New Roman" w:hAnsi="Times New Roman" w:cs="Times New Roman"/>
          <w:sz w:val="22"/>
          <w:szCs w:val="22"/>
        </w:rPr>
        <w:t xml:space="preserve">This analysis used a </w:t>
      </w:r>
      <w:r w:rsidR="00180431" w:rsidRPr="009B409D">
        <w:rPr>
          <w:rFonts w:ascii="Times New Roman" w:hAnsi="Times New Roman" w:cs="Times New Roman"/>
          <w:sz w:val="22"/>
          <w:szCs w:val="22"/>
        </w:rPr>
        <w:t xml:space="preserve">nationally representative </w:t>
      </w:r>
      <w:r w:rsidR="00101B3E" w:rsidRPr="009B409D">
        <w:rPr>
          <w:rFonts w:ascii="Times New Roman" w:hAnsi="Times New Roman" w:cs="Times New Roman"/>
          <w:sz w:val="22"/>
          <w:szCs w:val="22"/>
        </w:rPr>
        <w:t xml:space="preserve">dataset extracted from the General Social Survey, which included three variables: year, age, and number of children. The survey responses span from 1972 to 2018. </w:t>
      </w:r>
      <w:r w:rsidR="00180431" w:rsidRPr="009B409D">
        <w:rPr>
          <w:rFonts w:ascii="Times New Roman" w:hAnsi="Times New Roman" w:cs="Times New Roman"/>
          <w:sz w:val="22"/>
          <w:szCs w:val="22"/>
        </w:rPr>
        <w:t>Prior to performing the analysis</w:t>
      </w:r>
      <w:r w:rsidR="00A35208" w:rsidRPr="009B409D">
        <w:rPr>
          <w:rFonts w:ascii="Times New Roman" w:hAnsi="Times New Roman" w:cs="Times New Roman"/>
          <w:sz w:val="22"/>
          <w:szCs w:val="22"/>
        </w:rPr>
        <w:t>,</w:t>
      </w:r>
      <w:r w:rsidR="00180431" w:rsidRPr="009B409D">
        <w:rPr>
          <w:rFonts w:ascii="Times New Roman" w:hAnsi="Times New Roman" w:cs="Times New Roman"/>
          <w:sz w:val="22"/>
          <w:szCs w:val="22"/>
        </w:rPr>
        <w:t xml:space="preserve"> additional data preparation w</w:t>
      </w:r>
      <w:r w:rsidR="009B409D" w:rsidRPr="009B409D">
        <w:rPr>
          <w:rFonts w:ascii="Times New Roman" w:hAnsi="Times New Roman" w:cs="Times New Roman"/>
          <w:sz w:val="22"/>
          <w:szCs w:val="22"/>
        </w:rPr>
        <w:t xml:space="preserve">as </w:t>
      </w:r>
      <w:r w:rsidR="00180431" w:rsidRPr="009B409D">
        <w:rPr>
          <w:rFonts w:ascii="Times New Roman" w:hAnsi="Times New Roman" w:cs="Times New Roman"/>
          <w:sz w:val="22"/>
          <w:szCs w:val="22"/>
        </w:rPr>
        <w:t>conducted</w:t>
      </w:r>
      <w:r w:rsidR="00A35208" w:rsidRPr="009B409D">
        <w:rPr>
          <w:rFonts w:ascii="Times New Roman" w:hAnsi="Times New Roman" w:cs="Times New Roman"/>
          <w:sz w:val="22"/>
          <w:szCs w:val="22"/>
        </w:rPr>
        <w:t xml:space="preserve">. Text responses such as “No answer” and “Don’t know” were removed alongside missing values. </w:t>
      </w:r>
      <w:r w:rsidR="009B409D" w:rsidRPr="009B409D">
        <w:rPr>
          <w:rFonts w:ascii="Times New Roman" w:hAnsi="Times New Roman" w:cs="Times New Roman"/>
          <w:sz w:val="22"/>
          <w:szCs w:val="22"/>
        </w:rPr>
        <w:t xml:space="preserve">Some responses were also recoded to convert the original character variables into numeric ones. </w:t>
      </w:r>
      <w:r w:rsidR="009B409D">
        <w:rPr>
          <w:rFonts w:ascii="Times New Roman" w:hAnsi="Times New Roman" w:cs="Times New Roman"/>
          <w:sz w:val="22"/>
          <w:szCs w:val="22"/>
        </w:rPr>
        <w:t xml:space="preserve">Under the age variable, all responses for “89 or older” were recoded to “89.” Responses for “Eight or more” under the number of children variable were recoded to “8.” After this step, I </w:t>
      </w:r>
      <w:r>
        <w:rPr>
          <w:rFonts w:ascii="Times New Roman" w:hAnsi="Times New Roman" w:cs="Times New Roman"/>
          <w:sz w:val="22"/>
          <w:szCs w:val="22"/>
        </w:rPr>
        <w:t>chose</w:t>
      </w:r>
      <w:r w:rsidR="009B409D">
        <w:rPr>
          <w:rFonts w:ascii="Times New Roman" w:hAnsi="Times New Roman" w:cs="Times New Roman"/>
          <w:sz w:val="22"/>
          <w:szCs w:val="22"/>
        </w:rPr>
        <w:t xml:space="preserve"> </w:t>
      </w:r>
      <w:r>
        <w:rPr>
          <w:rFonts w:ascii="Times New Roman" w:hAnsi="Times New Roman" w:cs="Times New Roman"/>
          <w:sz w:val="22"/>
          <w:szCs w:val="22"/>
        </w:rPr>
        <w:t>the</w:t>
      </w:r>
      <w:r w:rsidR="009B409D">
        <w:rPr>
          <w:rFonts w:ascii="Times New Roman" w:hAnsi="Times New Roman" w:cs="Times New Roman"/>
          <w:sz w:val="22"/>
          <w:szCs w:val="22"/>
        </w:rPr>
        <w:t xml:space="preserve"> alpha </w:t>
      </w:r>
      <w:r>
        <w:rPr>
          <w:rFonts w:ascii="Times New Roman" w:hAnsi="Times New Roman" w:cs="Times New Roman"/>
          <w:sz w:val="22"/>
          <w:szCs w:val="22"/>
        </w:rPr>
        <w:t>of</w:t>
      </w:r>
      <w:r w:rsidR="009B409D">
        <w:rPr>
          <w:rFonts w:ascii="Times New Roman" w:hAnsi="Times New Roman" w:cs="Times New Roman"/>
          <w:sz w:val="22"/>
          <w:szCs w:val="22"/>
        </w:rPr>
        <w:t xml:space="preserve"> 0.01 and began the analysis </w:t>
      </w:r>
      <w:r>
        <w:rPr>
          <w:rFonts w:ascii="Times New Roman" w:hAnsi="Times New Roman" w:cs="Times New Roman"/>
          <w:sz w:val="22"/>
          <w:szCs w:val="22"/>
        </w:rPr>
        <w:t xml:space="preserve">by observing the data’s summary statistics. </w:t>
      </w:r>
    </w:p>
    <w:p w14:paraId="0B1A0CDB" w14:textId="77777777" w:rsidR="002D3A1E" w:rsidRDefault="002D3A1E">
      <w:pPr>
        <w:rPr>
          <w:rFonts w:ascii="Times New Roman" w:hAnsi="Times New Roman" w:cs="Times New Roman"/>
          <w:sz w:val="22"/>
          <w:szCs w:val="22"/>
        </w:rPr>
      </w:pPr>
    </w:p>
    <w:p w14:paraId="416D782A" w14:textId="723D469E" w:rsidR="0091376E" w:rsidRDefault="00C9605D" w:rsidP="00B72A03">
      <w:pPr>
        <w:spacing w:line="360" w:lineRule="auto"/>
        <w:ind w:firstLine="720"/>
        <w:rPr>
          <w:rFonts w:ascii="Times New Roman" w:hAnsi="Times New Roman" w:cs="Times New Roman"/>
          <w:sz w:val="22"/>
          <w:szCs w:val="22"/>
        </w:rPr>
      </w:pPr>
      <w:r w:rsidRPr="002D3A1E">
        <w:rPr>
          <w:rFonts w:ascii="Times New Roman" w:hAnsi="Times New Roman" w:cs="Times New Roman"/>
          <w:sz w:val="22"/>
          <w:szCs w:val="22"/>
        </w:rPr>
        <w:t>Next, I performed a correlation test, ultimately finding that the age and number of children variables have a weak positive correlation. After this, I went on to perform the linear regression analysis and checked the assumptions. Based on the diagnostic plots alone, I could tell that the data violated some of the assumptions</w:t>
      </w:r>
      <w:r w:rsidR="002D3A1E" w:rsidRPr="002D3A1E">
        <w:rPr>
          <w:rFonts w:ascii="Times New Roman" w:hAnsi="Times New Roman" w:cs="Times New Roman"/>
          <w:sz w:val="22"/>
          <w:szCs w:val="22"/>
        </w:rPr>
        <w:t xml:space="preserve">. For example, the Residuals vs. Fitted plot shows that the fitted line is not exactly </w:t>
      </w:r>
      <w:r w:rsidR="002D3A1E" w:rsidRPr="002D3A1E">
        <w:rPr>
          <w:rFonts w:ascii="Times New Roman" w:hAnsi="Times New Roman" w:cs="Times New Roman"/>
          <w:sz w:val="22"/>
          <w:szCs w:val="22"/>
        </w:rPr>
        <w:lastRenderedPageBreak/>
        <w:t xml:space="preserve">straight or flat, thus violating the first assumption of linearity. The Normal Q-Q plot also shows that the data is not equally distributed, violating the third assumption. </w:t>
      </w:r>
    </w:p>
    <w:p w14:paraId="5AC5BE4D" w14:textId="6E8C0425" w:rsidR="00A178A7" w:rsidRDefault="008C7522" w:rsidP="00B72A03">
      <w:pPr>
        <w:spacing w:line="360" w:lineRule="auto"/>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59264" behindDoc="0" locked="0" layoutInCell="1" allowOverlap="1" wp14:anchorId="2F4218D6" wp14:editId="5857CC38">
            <wp:simplePos x="0" y="0"/>
            <wp:positionH relativeFrom="column">
              <wp:posOffset>2771775</wp:posOffset>
            </wp:positionH>
            <wp:positionV relativeFrom="paragraph">
              <wp:posOffset>151402</wp:posOffset>
            </wp:positionV>
            <wp:extent cx="3471545" cy="3030855"/>
            <wp:effectExtent l="0" t="0" r="0" b="444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1545" cy="3030855"/>
                    </a:xfrm>
                    <a:prstGeom prst="rect">
                      <a:avLst/>
                    </a:prstGeom>
                  </pic:spPr>
                </pic:pic>
              </a:graphicData>
            </a:graphic>
            <wp14:sizeRelH relativeFrom="page">
              <wp14:pctWidth>0</wp14:pctWidth>
            </wp14:sizeRelH>
            <wp14:sizeRelV relativeFrom="page">
              <wp14:pctHeight>0</wp14:pctHeight>
            </wp14:sizeRelV>
          </wp:anchor>
        </w:drawing>
      </w:r>
      <w:r w:rsidR="001C45AF">
        <w:rPr>
          <w:rFonts w:ascii="Times New Roman" w:hAnsi="Times New Roman" w:cs="Times New Roman"/>
          <w:sz w:val="22"/>
          <w:szCs w:val="22"/>
        </w:rPr>
        <w:tab/>
        <w:t xml:space="preserve">After </w:t>
      </w:r>
      <w:r w:rsidR="007F0CF6">
        <w:rPr>
          <w:rFonts w:ascii="Times New Roman" w:hAnsi="Times New Roman" w:cs="Times New Roman"/>
          <w:sz w:val="22"/>
          <w:szCs w:val="22"/>
        </w:rPr>
        <w:t xml:space="preserve">checking each assumption, I further analyzed the </w:t>
      </w:r>
      <w:r w:rsidR="00345ADC">
        <w:rPr>
          <w:rFonts w:ascii="Times New Roman" w:hAnsi="Times New Roman" w:cs="Times New Roman"/>
          <w:sz w:val="22"/>
          <w:szCs w:val="22"/>
        </w:rPr>
        <w:t>linear regression results,</w:t>
      </w:r>
      <w:r w:rsidR="00EF11FE">
        <w:rPr>
          <w:rFonts w:ascii="Times New Roman" w:hAnsi="Times New Roman" w:cs="Times New Roman"/>
          <w:sz w:val="22"/>
          <w:szCs w:val="22"/>
        </w:rPr>
        <w:t xml:space="preserve"> R</w:t>
      </w:r>
      <w:r w:rsidR="00EF11FE" w:rsidRPr="00EF11FE">
        <w:rPr>
          <w:rFonts w:ascii="Times New Roman" w:hAnsi="Times New Roman" w:cs="Times New Roman"/>
          <w:sz w:val="22"/>
          <w:szCs w:val="22"/>
          <w:vertAlign w:val="superscript"/>
        </w:rPr>
        <w:t xml:space="preserve">2 </w:t>
      </w:r>
      <w:r w:rsidR="00EF11FE">
        <w:rPr>
          <w:rFonts w:ascii="Times New Roman" w:hAnsi="Times New Roman" w:cs="Times New Roman"/>
          <w:sz w:val="22"/>
          <w:szCs w:val="22"/>
        </w:rPr>
        <w:t xml:space="preserve">= 0.13, </w:t>
      </w:r>
      <w:proofErr w:type="gramStart"/>
      <w:r w:rsidR="00EF11FE">
        <w:rPr>
          <w:rFonts w:ascii="Times New Roman" w:hAnsi="Times New Roman" w:cs="Times New Roman"/>
          <w:sz w:val="22"/>
          <w:szCs w:val="22"/>
        </w:rPr>
        <w:t>F(</w:t>
      </w:r>
      <w:proofErr w:type="gramEnd"/>
      <w:r w:rsidR="00EF11FE">
        <w:rPr>
          <w:rFonts w:ascii="Times New Roman" w:hAnsi="Times New Roman" w:cs="Times New Roman"/>
          <w:sz w:val="22"/>
          <w:szCs w:val="22"/>
        </w:rPr>
        <w:t xml:space="preserve">1, 64400) = 9550, p </w:t>
      </w:r>
      <w:r w:rsidR="00795B38">
        <w:rPr>
          <w:rFonts w:ascii="Times New Roman" w:hAnsi="Times New Roman" w:cs="Times New Roman"/>
          <w:sz w:val="22"/>
          <w:szCs w:val="22"/>
        </w:rPr>
        <w:t>&lt;</w:t>
      </w:r>
      <w:r w:rsidR="00474DEC">
        <w:rPr>
          <w:rFonts w:ascii="Times New Roman" w:hAnsi="Times New Roman" w:cs="Times New Roman"/>
          <w:sz w:val="22"/>
          <w:szCs w:val="22"/>
        </w:rPr>
        <w:t xml:space="preserve"> 0.01</w:t>
      </w:r>
      <w:r w:rsidR="00EF11FE">
        <w:rPr>
          <w:rFonts w:ascii="Times New Roman" w:hAnsi="Times New Roman" w:cs="Times New Roman"/>
          <w:sz w:val="22"/>
          <w:szCs w:val="22"/>
        </w:rPr>
        <w:t xml:space="preserve">, </w:t>
      </w:r>
      <w:r w:rsidR="00345ADC">
        <w:rPr>
          <w:rFonts w:ascii="Times New Roman" w:hAnsi="Times New Roman" w:cs="Times New Roman"/>
          <w:sz w:val="22"/>
          <w:szCs w:val="22"/>
        </w:rPr>
        <w:t xml:space="preserve">which showed that age as a predictor variable is </w:t>
      </w:r>
      <w:r w:rsidR="00795B38">
        <w:rPr>
          <w:rFonts w:ascii="Times New Roman" w:hAnsi="Times New Roman" w:cs="Times New Roman"/>
          <w:sz w:val="22"/>
          <w:szCs w:val="22"/>
        </w:rPr>
        <w:t xml:space="preserve">statistically </w:t>
      </w:r>
      <w:r w:rsidR="00345ADC">
        <w:rPr>
          <w:rFonts w:ascii="Times New Roman" w:hAnsi="Times New Roman" w:cs="Times New Roman"/>
          <w:sz w:val="22"/>
          <w:szCs w:val="22"/>
        </w:rPr>
        <w:t>significant. The age variable’s p-value is less than the chosen alpha of 0.01, thus allowing me to reject the null hypothesis</w:t>
      </w:r>
      <w:r w:rsidR="00A178A7">
        <w:rPr>
          <w:rFonts w:ascii="Times New Roman" w:hAnsi="Times New Roman" w:cs="Times New Roman"/>
          <w:sz w:val="22"/>
          <w:szCs w:val="22"/>
        </w:rPr>
        <w:t xml:space="preserve"> stating that the variables have a correlation of </w:t>
      </w:r>
      <w:r w:rsidR="00795B38">
        <w:rPr>
          <w:rFonts w:ascii="Times New Roman" w:hAnsi="Times New Roman" w:cs="Times New Roman"/>
          <w:sz w:val="22"/>
          <w:szCs w:val="22"/>
        </w:rPr>
        <w:t>zero</w:t>
      </w:r>
      <w:r w:rsidR="00A178A7">
        <w:rPr>
          <w:rFonts w:ascii="Times New Roman" w:hAnsi="Times New Roman" w:cs="Times New Roman"/>
          <w:sz w:val="22"/>
          <w:szCs w:val="22"/>
        </w:rPr>
        <w:t xml:space="preserve">. In addition, I also examined the coefficient, which was very low at </w:t>
      </w:r>
      <w:r w:rsidR="00A178A7" w:rsidRPr="00A178A7">
        <w:rPr>
          <w:rFonts w:ascii="Times New Roman" w:hAnsi="Times New Roman" w:cs="Times New Roman"/>
          <w:sz w:val="22"/>
          <w:szCs w:val="22"/>
        </w:rPr>
        <w:t>0.0</w:t>
      </w:r>
      <w:r w:rsidR="00B72A03">
        <w:rPr>
          <w:rFonts w:ascii="Times New Roman" w:hAnsi="Times New Roman" w:cs="Times New Roman"/>
          <w:sz w:val="22"/>
          <w:szCs w:val="22"/>
        </w:rPr>
        <w:t>4, indicating a weaker relationship between the variables. In other words, a one-unit change in age corresponds to an average 0.04 change in number of children</w:t>
      </w:r>
      <w:r w:rsidR="00EF11FE">
        <w:rPr>
          <w:rFonts w:ascii="Times New Roman" w:hAnsi="Times New Roman" w:cs="Times New Roman"/>
          <w:sz w:val="22"/>
          <w:szCs w:val="22"/>
        </w:rPr>
        <w:t>.</w:t>
      </w:r>
    </w:p>
    <w:p w14:paraId="2F07DBE6" w14:textId="483DA135" w:rsidR="00F417D0" w:rsidRDefault="00B72A03" w:rsidP="008C7522">
      <w:pPr>
        <w:spacing w:line="360" w:lineRule="auto"/>
        <w:ind w:firstLine="720"/>
        <w:rPr>
          <w:rFonts w:ascii="Times New Roman" w:hAnsi="Times New Roman" w:cs="Times New Roman"/>
          <w:sz w:val="22"/>
          <w:szCs w:val="22"/>
        </w:rPr>
      </w:pPr>
      <w:r>
        <w:rPr>
          <w:rFonts w:ascii="Times New Roman" w:hAnsi="Times New Roman" w:cs="Times New Roman"/>
          <w:sz w:val="22"/>
          <w:szCs w:val="22"/>
        </w:rPr>
        <w:t xml:space="preserve">Regression Model Equation: </w:t>
      </w:r>
      <w:r w:rsidR="007F0CF6" w:rsidRPr="007F0CF6">
        <w:rPr>
          <w:rFonts w:ascii="Times New Roman" w:hAnsi="Times New Roman" w:cs="Times New Roman"/>
          <w:sz w:val="22"/>
          <w:szCs w:val="22"/>
        </w:rPr>
        <w:t>ŷ = 0.26 + 0.04(x)</w:t>
      </w:r>
    </w:p>
    <w:p w14:paraId="7F5E5CC5" w14:textId="3D4041D9" w:rsidR="008C7522" w:rsidRDefault="008C7522" w:rsidP="008C7522">
      <w:pPr>
        <w:spacing w:line="360" w:lineRule="auto"/>
        <w:rPr>
          <w:rFonts w:ascii="Times New Roman" w:hAnsi="Times New Roman" w:cs="Times New Roman"/>
          <w:sz w:val="22"/>
          <w:szCs w:val="22"/>
        </w:rPr>
      </w:pPr>
      <w:r>
        <w:rPr>
          <w:rFonts w:ascii="Times New Roman" w:hAnsi="Times New Roman" w:cs="Times New Roman"/>
          <w:sz w:val="22"/>
          <w:szCs w:val="22"/>
        </w:rPr>
        <w:t xml:space="preserve">Alongside analyzing the above values, I also examined the model’s r-squared value, which was 0.13. This r-squared value suggest that the </w:t>
      </w:r>
      <w:r w:rsidRPr="008C7522">
        <w:rPr>
          <w:rFonts w:ascii="Times New Roman" w:hAnsi="Times New Roman" w:cs="Times New Roman"/>
          <w:sz w:val="22"/>
          <w:szCs w:val="22"/>
        </w:rPr>
        <w:t xml:space="preserve">predictor variable (age) only explains </w:t>
      </w:r>
      <w:r>
        <w:rPr>
          <w:rFonts w:ascii="Times New Roman" w:hAnsi="Times New Roman" w:cs="Times New Roman"/>
          <w:sz w:val="22"/>
          <w:szCs w:val="22"/>
        </w:rPr>
        <w:t xml:space="preserve">about </w:t>
      </w:r>
      <w:r w:rsidRPr="008C7522">
        <w:rPr>
          <w:rFonts w:ascii="Times New Roman" w:hAnsi="Times New Roman" w:cs="Times New Roman"/>
          <w:sz w:val="22"/>
          <w:szCs w:val="22"/>
        </w:rPr>
        <w:t>13% of the response variable</w:t>
      </w:r>
      <w:r>
        <w:rPr>
          <w:rFonts w:ascii="Times New Roman" w:hAnsi="Times New Roman" w:cs="Times New Roman"/>
          <w:sz w:val="22"/>
          <w:szCs w:val="22"/>
        </w:rPr>
        <w:t>’s (number of children)</w:t>
      </w:r>
      <w:r w:rsidRPr="008C7522">
        <w:rPr>
          <w:rFonts w:ascii="Times New Roman" w:hAnsi="Times New Roman" w:cs="Times New Roman"/>
          <w:sz w:val="22"/>
          <w:szCs w:val="22"/>
        </w:rPr>
        <w:t xml:space="preserve"> variability</w:t>
      </w:r>
      <w:r>
        <w:rPr>
          <w:rFonts w:ascii="Times New Roman" w:hAnsi="Times New Roman" w:cs="Times New Roman"/>
          <w:sz w:val="22"/>
          <w:szCs w:val="22"/>
        </w:rPr>
        <w:t xml:space="preserve">. Since </w:t>
      </w:r>
      <w:r w:rsidR="008A3F60">
        <w:rPr>
          <w:rFonts w:ascii="Times New Roman" w:hAnsi="Times New Roman" w:cs="Times New Roman"/>
          <w:sz w:val="22"/>
          <w:szCs w:val="22"/>
        </w:rPr>
        <w:t xml:space="preserve">this analysis suggests that the results are not practically significant, I chose to also test the model’s effect size and power to verify this. The model’s calculated power of 1 shows that the probability of committing a Type II error is very low. The effect size, which was 0.15, shows a small-medium effect size further indicating limited practical applications. </w:t>
      </w:r>
    </w:p>
    <w:p w14:paraId="58F30DD3" w14:textId="27832644" w:rsidR="00F417D0" w:rsidRPr="00937945" w:rsidRDefault="008C7522" w:rsidP="00937945">
      <w:pPr>
        <w:spacing w:line="360" w:lineRule="auto"/>
        <w:rPr>
          <w:rFonts w:ascii="Times New Roman" w:hAnsi="Times New Roman" w:cs="Times New Roman"/>
          <w:sz w:val="22"/>
          <w:szCs w:val="22"/>
        </w:rPr>
      </w:pPr>
      <w:r>
        <w:rPr>
          <w:rFonts w:ascii="Times New Roman" w:hAnsi="Times New Roman" w:cs="Times New Roman"/>
          <w:sz w:val="22"/>
          <w:szCs w:val="22"/>
        </w:rPr>
        <w:tab/>
      </w:r>
      <w:r w:rsidR="00911A81">
        <w:rPr>
          <w:rFonts w:ascii="Times New Roman" w:hAnsi="Times New Roman" w:cs="Times New Roman"/>
          <w:sz w:val="22"/>
          <w:szCs w:val="22"/>
        </w:rPr>
        <w:t>In conclusion, while my findings are statistically significant at the selected alpha level of 0.01, the overall findings of this analysis are not substantively significant</w:t>
      </w:r>
      <w:r w:rsidR="00A27CEF">
        <w:rPr>
          <w:rFonts w:ascii="Times New Roman" w:hAnsi="Times New Roman" w:cs="Times New Roman"/>
          <w:sz w:val="22"/>
          <w:szCs w:val="22"/>
        </w:rPr>
        <w:t xml:space="preserve">, meaning they’re not meaningful for real-world application. Although this analysis did not find a strong </w:t>
      </w:r>
      <w:r w:rsidR="00261549">
        <w:rPr>
          <w:rFonts w:ascii="Times New Roman" w:hAnsi="Times New Roman" w:cs="Times New Roman"/>
          <w:sz w:val="22"/>
          <w:szCs w:val="22"/>
        </w:rPr>
        <w:t>relationship</w:t>
      </w:r>
      <w:r w:rsidR="00A27CEF">
        <w:rPr>
          <w:rFonts w:ascii="Times New Roman" w:hAnsi="Times New Roman" w:cs="Times New Roman"/>
          <w:sz w:val="22"/>
          <w:szCs w:val="22"/>
        </w:rPr>
        <w:t xml:space="preserve"> between age and number of children, the issue of unaffordable childcare remains and continues to affect parents across the country. The argument can be made </w:t>
      </w:r>
      <w:r w:rsidR="00261549">
        <w:rPr>
          <w:rFonts w:ascii="Times New Roman" w:hAnsi="Times New Roman" w:cs="Times New Roman"/>
          <w:sz w:val="22"/>
          <w:szCs w:val="22"/>
        </w:rPr>
        <w:t xml:space="preserve">that a weaker relationship between these variables indicate that this issue may affect a diverse, wide range of people, making this a more significant problem to solve. </w:t>
      </w:r>
      <w:r w:rsidR="002708F9">
        <w:rPr>
          <w:rFonts w:ascii="Times New Roman" w:hAnsi="Times New Roman" w:cs="Times New Roman"/>
          <w:sz w:val="22"/>
          <w:szCs w:val="22"/>
        </w:rPr>
        <w:t xml:space="preserve">A potential weakness in this study is that the large sample size may have influenced the statistical significance. </w:t>
      </w:r>
      <w:r w:rsidR="00261549">
        <w:rPr>
          <w:rFonts w:ascii="Times New Roman" w:hAnsi="Times New Roman" w:cs="Times New Roman"/>
          <w:sz w:val="22"/>
          <w:szCs w:val="22"/>
        </w:rPr>
        <w:t>In the future, to better analyze th</w:t>
      </w:r>
      <w:r w:rsidR="002708F9">
        <w:rPr>
          <w:rFonts w:ascii="Times New Roman" w:hAnsi="Times New Roman" w:cs="Times New Roman"/>
          <w:sz w:val="22"/>
          <w:szCs w:val="22"/>
        </w:rPr>
        <w:t xml:space="preserve">is </w:t>
      </w:r>
      <w:r w:rsidR="00261549">
        <w:rPr>
          <w:rFonts w:ascii="Times New Roman" w:hAnsi="Times New Roman" w:cs="Times New Roman"/>
          <w:sz w:val="22"/>
          <w:szCs w:val="22"/>
        </w:rPr>
        <w:t xml:space="preserve">relationship, I recommend focusing on a specific age group such as, 18-25 or </w:t>
      </w:r>
      <w:r w:rsidR="002708F9">
        <w:rPr>
          <w:rFonts w:ascii="Times New Roman" w:hAnsi="Times New Roman" w:cs="Times New Roman"/>
          <w:sz w:val="22"/>
          <w:szCs w:val="22"/>
        </w:rPr>
        <w:t xml:space="preserve">25-35 or subsetting the data to solely focus on a one or two-year period. Additionally, removing any outliers in the data will also improve the credibility of results overall. </w:t>
      </w:r>
    </w:p>
    <w:p w14:paraId="0CF4A4DE" w14:textId="4EF4312C" w:rsidR="0091376E" w:rsidRDefault="001C45AF">
      <w:r>
        <w:rPr>
          <w:noProof/>
        </w:rPr>
        <w:lastRenderedPageBreak/>
        <w:drawing>
          <wp:anchor distT="0" distB="0" distL="114300" distR="114300" simplePos="0" relativeHeight="251660288" behindDoc="0" locked="0" layoutInCell="1" allowOverlap="1" wp14:anchorId="777A340C" wp14:editId="381BAD7E">
            <wp:simplePos x="0" y="0"/>
            <wp:positionH relativeFrom="column">
              <wp:posOffset>-509270</wp:posOffset>
            </wp:positionH>
            <wp:positionV relativeFrom="paragraph">
              <wp:posOffset>22860</wp:posOffset>
            </wp:positionV>
            <wp:extent cx="2881630" cy="3333750"/>
            <wp:effectExtent l="0" t="0" r="1270" b="635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1630" cy="3333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328CA1B" wp14:editId="2765E7C9">
            <wp:simplePos x="0" y="0"/>
            <wp:positionH relativeFrom="column">
              <wp:posOffset>2605405</wp:posOffset>
            </wp:positionH>
            <wp:positionV relativeFrom="paragraph">
              <wp:posOffset>31115</wp:posOffset>
            </wp:positionV>
            <wp:extent cx="3818255" cy="3333750"/>
            <wp:effectExtent l="0" t="0" r="4445" b="6350"/>
            <wp:wrapSquare wrapText="bothSides"/>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8255" cy="3333750"/>
                    </a:xfrm>
                    <a:prstGeom prst="rect">
                      <a:avLst/>
                    </a:prstGeom>
                  </pic:spPr>
                </pic:pic>
              </a:graphicData>
            </a:graphic>
            <wp14:sizeRelH relativeFrom="page">
              <wp14:pctWidth>0</wp14:pctWidth>
            </wp14:sizeRelH>
            <wp14:sizeRelV relativeFrom="page">
              <wp14:pctHeight>0</wp14:pctHeight>
            </wp14:sizeRelV>
          </wp:anchor>
        </w:drawing>
      </w:r>
    </w:p>
    <w:sectPr w:rsidR="0091376E" w:rsidSect="00F417D0">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76F4" w14:textId="77777777" w:rsidR="00DE2EA1" w:rsidRDefault="00DE2EA1" w:rsidP="005C5088">
      <w:r>
        <w:separator/>
      </w:r>
    </w:p>
  </w:endnote>
  <w:endnote w:type="continuationSeparator" w:id="0">
    <w:p w14:paraId="21F26524" w14:textId="77777777" w:rsidR="00DE2EA1" w:rsidRDefault="00DE2EA1" w:rsidP="005C5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ECC0" w14:textId="77777777" w:rsidR="00DE2EA1" w:rsidRDefault="00DE2EA1" w:rsidP="005C5088">
      <w:r>
        <w:separator/>
      </w:r>
    </w:p>
  </w:footnote>
  <w:footnote w:type="continuationSeparator" w:id="0">
    <w:p w14:paraId="5B0502F7" w14:textId="77777777" w:rsidR="00DE2EA1" w:rsidRDefault="00DE2EA1" w:rsidP="005C5088">
      <w:r>
        <w:continuationSeparator/>
      </w:r>
    </w:p>
  </w:footnote>
  <w:footnote w:id="1">
    <w:p w14:paraId="14F46F36" w14:textId="07FAB9FB" w:rsidR="003A2277" w:rsidRPr="009B409D" w:rsidRDefault="00C4740F">
      <w:pPr>
        <w:pStyle w:val="FootnoteText"/>
        <w:rPr>
          <w:rFonts w:ascii="Times New Roman" w:hAnsi="Times New Roman" w:cs="Times New Roman"/>
          <w:sz w:val="18"/>
          <w:szCs w:val="18"/>
        </w:rPr>
      </w:pPr>
      <w:r w:rsidRPr="009B409D">
        <w:rPr>
          <w:rStyle w:val="FootnoteReference"/>
          <w:rFonts w:ascii="Times New Roman" w:hAnsi="Times New Roman" w:cs="Times New Roman"/>
          <w:sz w:val="18"/>
          <w:szCs w:val="18"/>
        </w:rPr>
        <w:footnoteRef/>
      </w:r>
      <w:r w:rsidRPr="009B409D">
        <w:rPr>
          <w:rFonts w:ascii="Times New Roman" w:hAnsi="Times New Roman" w:cs="Times New Roman"/>
          <w:sz w:val="18"/>
          <w:szCs w:val="18"/>
        </w:rPr>
        <w:t xml:space="preserve"> </w:t>
      </w:r>
      <w:r w:rsidR="009F40A7" w:rsidRPr="009B409D">
        <w:rPr>
          <w:rFonts w:ascii="Times New Roman" w:hAnsi="Times New Roman" w:cs="Times New Roman"/>
          <w:sz w:val="18"/>
          <w:szCs w:val="18"/>
        </w:rPr>
        <w:t>Bishop-Josef, S., Beakey, C., Watson, S., Garrett, T</w:t>
      </w:r>
      <w:r w:rsidRPr="009B409D">
        <w:rPr>
          <w:rFonts w:ascii="Times New Roman" w:hAnsi="Times New Roman" w:cs="Times New Roman"/>
          <w:sz w:val="18"/>
          <w:szCs w:val="18"/>
        </w:rPr>
        <w:t xml:space="preserve">. (2019, January 16). Want to Grow the Economy? Fix the Child Care Crisis. </w:t>
      </w:r>
      <w:r w:rsidRPr="009B409D">
        <w:rPr>
          <w:rFonts w:ascii="Times New Roman" w:hAnsi="Times New Roman" w:cs="Times New Roman"/>
          <w:i/>
          <w:iCs/>
          <w:sz w:val="18"/>
          <w:szCs w:val="18"/>
        </w:rPr>
        <w:t>ReadyNation</w:t>
      </w:r>
      <w:r w:rsidRPr="009B409D">
        <w:rPr>
          <w:rFonts w:ascii="Times New Roman" w:hAnsi="Times New Roman" w:cs="Times New Roman"/>
          <w:sz w:val="18"/>
          <w:szCs w:val="18"/>
        </w:rPr>
        <w:t>.</w:t>
      </w:r>
      <w:r w:rsidR="009F40A7" w:rsidRPr="009B409D">
        <w:rPr>
          <w:rFonts w:ascii="Times New Roman" w:hAnsi="Times New Roman" w:cs="Times New Roman"/>
          <w:sz w:val="18"/>
          <w:szCs w:val="18"/>
        </w:rPr>
        <w:t xml:space="preserve"> </w:t>
      </w:r>
      <w:hyperlink r:id="rId1" w:history="1">
        <w:r w:rsidR="00EE42F9" w:rsidRPr="009B409D">
          <w:rPr>
            <w:rStyle w:val="Hyperlink"/>
            <w:rFonts w:ascii="Times New Roman" w:hAnsi="Times New Roman" w:cs="Times New Roman"/>
            <w:sz w:val="18"/>
            <w:szCs w:val="18"/>
          </w:rPr>
          <w:t>https://www.strongnation.org/articles/780-want-to-grow-the-economy-fix-the-child-care-crisis</w:t>
        </w:r>
      </w:hyperlink>
    </w:p>
  </w:footnote>
  <w:footnote w:id="2">
    <w:p w14:paraId="18E395B6" w14:textId="5A80ED45" w:rsidR="00EE42F9" w:rsidRPr="009B409D" w:rsidRDefault="003A2277">
      <w:pPr>
        <w:pStyle w:val="FootnoteText"/>
        <w:rPr>
          <w:rFonts w:ascii="Times New Roman" w:hAnsi="Times New Roman" w:cs="Times New Roman"/>
          <w:sz w:val="18"/>
          <w:szCs w:val="18"/>
        </w:rPr>
      </w:pPr>
      <w:r w:rsidRPr="009B409D">
        <w:rPr>
          <w:rStyle w:val="FootnoteReference"/>
          <w:rFonts w:ascii="Times New Roman" w:hAnsi="Times New Roman" w:cs="Times New Roman"/>
          <w:sz w:val="18"/>
          <w:szCs w:val="18"/>
        </w:rPr>
        <w:footnoteRef/>
      </w:r>
      <w:r w:rsidRPr="009B409D">
        <w:rPr>
          <w:rFonts w:ascii="Times New Roman" w:hAnsi="Times New Roman" w:cs="Times New Roman"/>
          <w:sz w:val="18"/>
          <w:szCs w:val="18"/>
        </w:rPr>
        <w:t xml:space="preserve"> Reilly, K. and </w:t>
      </w:r>
      <w:r w:rsidR="00D951C8" w:rsidRPr="009B409D">
        <w:rPr>
          <w:rFonts w:ascii="Times New Roman" w:hAnsi="Times New Roman" w:cs="Times New Roman"/>
          <w:sz w:val="18"/>
          <w:szCs w:val="18"/>
        </w:rPr>
        <w:t xml:space="preserve">Luscombe, B. (n.d). The Childcare Crisis. </w:t>
      </w:r>
      <w:r w:rsidR="00D951C8" w:rsidRPr="009B409D">
        <w:rPr>
          <w:rFonts w:ascii="Times New Roman" w:hAnsi="Times New Roman" w:cs="Times New Roman"/>
          <w:i/>
          <w:iCs/>
          <w:sz w:val="18"/>
          <w:szCs w:val="18"/>
        </w:rPr>
        <w:t>Time</w:t>
      </w:r>
      <w:r w:rsidR="00D951C8" w:rsidRPr="009B409D">
        <w:rPr>
          <w:rFonts w:ascii="Times New Roman" w:hAnsi="Times New Roman" w:cs="Times New Roman"/>
          <w:sz w:val="18"/>
          <w:szCs w:val="18"/>
        </w:rPr>
        <w:t xml:space="preserve">. </w:t>
      </w:r>
      <w:r w:rsidR="00EE42F9" w:rsidRPr="009B409D">
        <w:rPr>
          <w:rFonts w:ascii="Times New Roman" w:hAnsi="Times New Roman" w:cs="Times New Roman"/>
          <w:sz w:val="18"/>
          <w:szCs w:val="18"/>
        </w:rPr>
        <w:t xml:space="preserve">Retrieved November 30, 2021, from </w:t>
      </w:r>
      <w:hyperlink r:id="rId2" w:history="1">
        <w:r w:rsidR="00EE42F9" w:rsidRPr="009B409D">
          <w:rPr>
            <w:rStyle w:val="Hyperlink"/>
            <w:rFonts w:ascii="Times New Roman" w:hAnsi="Times New Roman" w:cs="Times New Roman"/>
            <w:sz w:val="18"/>
            <w:szCs w:val="18"/>
          </w:rPr>
          <w:t>https://time.com/child-care-crisis/</w:t>
        </w:r>
      </w:hyperlink>
    </w:p>
  </w:footnote>
  <w:footnote w:id="3">
    <w:p w14:paraId="1FE4EDC4" w14:textId="67AC1A51" w:rsidR="00031F26" w:rsidRPr="00031F26" w:rsidRDefault="00031F26">
      <w:pPr>
        <w:pStyle w:val="FootnoteText"/>
        <w:rPr>
          <w:rFonts w:ascii="Times New Roman" w:hAnsi="Times New Roman" w:cs="Times New Roman"/>
        </w:rPr>
      </w:pPr>
      <w:r w:rsidRPr="009B409D">
        <w:rPr>
          <w:rStyle w:val="FootnoteReference"/>
          <w:rFonts w:ascii="Times New Roman" w:hAnsi="Times New Roman" w:cs="Times New Roman"/>
          <w:sz w:val="18"/>
          <w:szCs w:val="18"/>
        </w:rPr>
        <w:footnoteRef/>
      </w:r>
      <w:r w:rsidRPr="009B409D">
        <w:rPr>
          <w:rFonts w:ascii="Times New Roman" w:hAnsi="Times New Roman" w:cs="Times New Roman"/>
          <w:sz w:val="18"/>
          <w:szCs w:val="18"/>
        </w:rPr>
        <w:t xml:space="preserve"> Economic Policy Institute. (2020 October). </w:t>
      </w:r>
      <w:r w:rsidRPr="009B409D">
        <w:rPr>
          <w:rFonts w:ascii="Times New Roman" w:hAnsi="Times New Roman" w:cs="Times New Roman"/>
          <w:i/>
          <w:iCs/>
          <w:sz w:val="18"/>
          <w:szCs w:val="18"/>
        </w:rPr>
        <w:t>Child care costs in the United States</w:t>
      </w:r>
      <w:r w:rsidRPr="009B409D">
        <w:rPr>
          <w:rFonts w:ascii="Times New Roman" w:hAnsi="Times New Roman" w:cs="Times New Roman"/>
          <w:sz w:val="18"/>
          <w:szCs w:val="18"/>
        </w:rPr>
        <w:t xml:space="preserve">. </w:t>
      </w:r>
      <w:hyperlink r:id="rId3" w:anchor="/MD" w:history="1">
        <w:r w:rsidR="00097341" w:rsidRPr="009B409D">
          <w:rPr>
            <w:rStyle w:val="Hyperlink"/>
            <w:rFonts w:ascii="Times New Roman" w:hAnsi="Times New Roman" w:cs="Times New Roman"/>
            <w:sz w:val="18"/>
            <w:szCs w:val="18"/>
          </w:rPr>
          <w:t>https://www.epi.org/child-care-costs-in-the-united-states/ - /MD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E3E5" w14:textId="71B5D0D9" w:rsidR="005C5088" w:rsidRPr="009B409D" w:rsidRDefault="005C5088" w:rsidP="00C4740F">
    <w:pPr>
      <w:pStyle w:val="Header"/>
      <w:jc w:val="center"/>
      <w:rPr>
        <w:rFonts w:ascii="Times New Roman" w:hAnsi="Times New Roman" w:cs="Times New Roman"/>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0572" w14:textId="77777777" w:rsidR="00F417D0" w:rsidRPr="009B409D" w:rsidRDefault="00F417D0" w:rsidP="00F417D0">
    <w:pPr>
      <w:pStyle w:val="Header"/>
      <w:jc w:val="center"/>
      <w:rPr>
        <w:rFonts w:ascii="Times New Roman" w:hAnsi="Times New Roman" w:cs="Times New Roman"/>
        <w:b/>
        <w:bCs/>
        <w:sz w:val="22"/>
        <w:szCs w:val="22"/>
      </w:rPr>
    </w:pPr>
    <w:r w:rsidRPr="009B409D">
      <w:rPr>
        <w:rFonts w:ascii="Times New Roman" w:hAnsi="Times New Roman" w:cs="Times New Roman"/>
        <w:b/>
        <w:bCs/>
        <w:sz w:val="22"/>
        <w:szCs w:val="22"/>
      </w:rPr>
      <w:t>The Childcare Crisis: Analyzing the Relationship Between Age &amp; Number of Children</w:t>
    </w:r>
  </w:p>
  <w:p w14:paraId="6E1CA3B7" w14:textId="77777777" w:rsidR="00F417D0" w:rsidRDefault="00F4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752"/>
    <w:multiLevelType w:val="multilevel"/>
    <w:tmpl w:val="C2245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3C"/>
    <w:rsid w:val="00000A31"/>
    <w:rsid w:val="00015219"/>
    <w:rsid w:val="00024F58"/>
    <w:rsid w:val="00031F26"/>
    <w:rsid w:val="000522A0"/>
    <w:rsid w:val="0009413C"/>
    <w:rsid w:val="00097341"/>
    <w:rsid w:val="00101B3E"/>
    <w:rsid w:val="00180431"/>
    <w:rsid w:val="00196C1D"/>
    <w:rsid w:val="001C45AF"/>
    <w:rsid w:val="00261549"/>
    <w:rsid w:val="002708F9"/>
    <w:rsid w:val="002D3A1E"/>
    <w:rsid w:val="00345ADC"/>
    <w:rsid w:val="003A2277"/>
    <w:rsid w:val="003F4F28"/>
    <w:rsid w:val="00474DEC"/>
    <w:rsid w:val="005C5088"/>
    <w:rsid w:val="00795B38"/>
    <w:rsid w:val="007F0CF6"/>
    <w:rsid w:val="00893F47"/>
    <w:rsid w:val="008A3F60"/>
    <w:rsid w:val="008C7522"/>
    <w:rsid w:val="008E2300"/>
    <w:rsid w:val="00911A81"/>
    <w:rsid w:val="0091376E"/>
    <w:rsid w:val="00933EF0"/>
    <w:rsid w:val="00937945"/>
    <w:rsid w:val="009B409D"/>
    <w:rsid w:val="009D336F"/>
    <w:rsid w:val="009F40A7"/>
    <w:rsid w:val="00A071A9"/>
    <w:rsid w:val="00A178A7"/>
    <w:rsid w:val="00A27CEF"/>
    <w:rsid w:val="00A35208"/>
    <w:rsid w:val="00AE2229"/>
    <w:rsid w:val="00B71B75"/>
    <w:rsid w:val="00B72A03"/>
    <w:rsid w:val="00C4740F"/>
    <w:rsid w:val="00C9605D"/>
    <w:rsid w:val="00D5467C"/>
    <w:rsid w:val="00D951C8"/>
    <w:rsid w:val="00DE2EA1"/>
    <w:rsid w:val="00E104A6"/>
    <w:rsid w:val="00E541DB"/>
    <w:rsid w:val="00E8339A"/>
    <w:rsid w:val="00EA1ADA"/>
    <w:rsid w:val="00EA502D"/>
    <w:rsid w:val="00EE42F9"/>
    <w:rsid w:val="00EF11FE"/>
    <w:rsid w:val="00F417D0"/>
    <w:rsid w:val="00FA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2D44"/>
  <w15:chartTrackingRefBased/>
  <w15:docId w15:val="{5AB0EEFE-EAD9-1240-87D3-6C72FABC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76E"/>
    <w:rPr>
      <w:color w:val="0563C1" w:themeColor="hyperlink"/>
      <w:u w:val="single"/>
    </w:rPr>
  </w:style>
  <w:style w:type="character" w:styleId="UnresolvedMention">
    <w:name w:val="Unresolved Mention"/>
    <w:basedOn w:val="DefaultParagraphFont"/>
    <w:uiPriority w:val="99"/>
    <w:semiHidden/>
    <w:unhideWhenUsed/>
    <w:rsid w:val="0091376E"/>
    <w:rPr>
      <w:color w:val="605E5C"/>
      <w:shd w:val="clear" w:color="auto" w:fill="E1DFDD"/>
    </w:rPr>
  </w:style>
  <w:style w:type="character" w:styleId="Emphasis">
    <w:name w:val="Emphasis"/>
    <w:basedOn w:val="DefaultParagraphFont"/>
    <w:uiPriority w:val="20"/>
    <w:qFormat/>
    <w:rsid w:val="0091376E"/>
    <w:rPr>
      <w:i/>
      <w:iCs/>
    </w:rPr>
  </w:style>
  <w:style w:type="character" w:styleId="FollowedHyperlink">
    <w:name w:val="FollowedHyperlink"/>
    <w:basedOn w:val="DefaultParagraphFont"/>
    <w:uiPriority w:val="99"/>
    <w:semiHidden/>
    <w:unhideWhenUsed/>
    <w:rsid w:val="005C5088"/>
    <w:rPr>
      <w:color w:val="954F72" w:themeColor="followedHyperlink"/>
      <w:u w:val="single"/>
    </w:rPr>
  </w:style>
  <w:style w:type="paragraph" w:styleId="Header">
    <w:name w:val="header"/>
    <w:basedOn w:val="Normal"/>
    <w:link w:val="HeaderChar"/>
    <w:uiPriority w:val="99"/>
    <w:unhideWhenUsed/>
    <w:rsid w:val="005C5088"/>
    <w:pPr>
      <w:tabs>
        <w:tab w:val="center" w:pos="4680"/>
        <w:tab w:val="right" w:pos="9360"/>
      </w:tabs>
    </w:pPr>
  </w:style>
  <w:style w:type="character" w:customStyle="1" w:styleId="HeaderChar">
    <w:name w:val="Header Char"/>
    <w:basedOn w:val="DefaultParagraphFont"/>
    <w:link w:val="Header"/>
    <w:uiPriority w:val="99"/>
    <w:rsid w:val="005C5088"/>
  </w:style>
  <w:style w:type="paragraph" w:styleId="Footer">
    <w:name w:val="footer"/>
    <w:basedOn w:val="Normal"/>
    <w:link w:val="FooterChar"/>
    <w:uiPriority w:val="99"/>
    <w:unhideWhenUsed/>
    <w:rsid w:val="005C5088"/>
    <w:pPr>
      <w:tabs>
        <w:tab w:val="center" w:pos="4680"/>
        <w:tab w:val="right" w:pos="9360"/>
      </w:tabs>
    </w:pPr>
  </w:style>
  <w:style w:type="character" w:customStyle="1" w:styleId="FooterChar">
    <w:name w:val="Footer Char"/>
    <w:basedOn w:val="DefaultParagraphFont"/>
    <w:link w:val="Footer"/>
    <w:uiPriority w:val="99"/>
    <w:rsid w:val="005C5088"/>
  </w:style>
  <w:style w:type="paragraph" w:styleId="FootnoteText">
    <w:name w:val="footnote text"/>
    <w:basedOn w:val="Normal"/>
    <w:link w:val="FootnoteTextChar"/>
    <w:uiPriority w:val="99"/>
    <w:semiHidden/>
    <w:unhideWhenUsed/>
    <w:rsid w:val="00C4740F"/>
    <w:rPr>
      <w:sz w:val="20"/>
      <w:szCs w:val="20"/>
    </w:rPr>
  </w:style>
  <w:style w:type="character" w:customStyle="1" w:styleId="FootnoteTextChar">
    <w:name w:val="Footnote Text Char"/>
    <w:basedOn w:val="DefaultParagraphFont"/>
    <w:link w:val="FootnoteText"/>
    <w:uiPriority w:val="99"/>
    <w:semiHidden/>
    <w:rsid w:val="00C4740F"/>
    <w:rPr>
      <w:sz w:val="20"/>
      <w:szCs w:val="20"/>
    </w:rPr>
  </w:style>
  <w:style w:type="character" w:styleId="FootnoteReference">
    <w:name w:val="footnote reference"/>
    <w:basedOn w:val="DefaultParagraphFont"/>
    <w:uiPriority w:val="99"/>
    <w:semiHidden/>
    <w:unhideWhenUsed/>
    <w:rsid w:val="00C474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2426">
      <w:bodyDiv w:val="1"/>
      <w:marLeft w:val="0"/>
      <w:marRight w:val="0"/>
      <w:marTop w:val="0"/>
      <w:marBottom w:val="0"/>
      <w:divBdr>
        <w:top w:val="none" w:sz="0" w:space="0" w:color="auto"/>
        <w:left w:val="none" w:sz="0" w:space="0" w:color="auto"/>
        <w:bottom w:val="none" w:sz="0" w:space="0" w:color="auto"/>
        <w:right w:val="none" w:sz="0" w:space="0" w:color="auto"/>
      </w:divBdr>
    </w:div>
    <w:div w:id="538469679">
      <w:bodyDiv w:val="1"/>
      <w:marLeft w:val="0"/>
      <w:marRight w:val="0"/>
      <w:marTop w:val="0"/>
      <w:marBottom w:val="0"/>
      <w:divBdr>
        <w:top w:val="none" w:sz="0" w:space="0" w:color="auto"/>
        <w:left w:val="none" w:sz="0" w:space="0" w:color="auto"/>
        <w:bottom w:val="none" w:sz="0" w:space="0" w:color="auto"/>
        <w:right w:val="none" w:sz="0" w:space="0" w:color="auto"/>
      </w:divBdr>
    </w:div>
    <w:div w:id="1088423859">
      <w:bodyDiv w:val="1"/>
      <w:marLeft w:val="0"/>
      <w:marRight w:val="0"/>
      <w:marTop w:val="0"/>
      <w:marBottom w:val="0"/>
      <w:divBdr>
        <w:top w:val="none" w:sz="0" w:space="0" w:color="auto"/>
        <w:left w:val="none" w:sz="0" w:space="0" w:color="auto"/>
        <w:bottom w:val="none" w:sz="0" w:space="0" w:color="auto"/>
        <w:right w:val="none" w:sz="0" w:space="0" w:color="auto"/>
      </w:divBdr>
    </w:div>
    <w:div w:id="1521696949">
      <w:bodyDiv w:val="1"/>
      <w:marLeft w:val="0"/>
      <w:marRight w:val="0"/>
      <w:marTop w:val="0"/>
      <w:marBottom w:val="0"/>
      <w:divBdr>
        <w:top w:val="none" w:sz="0" w:space="0" w:color="auto"/>
        <w:left w:val="none" w:sz="0" w:space="0" w:color="auto"/>
        <w:bottom w:val="none" w:sz="0" w:space="0" w:color="auto"/>
        <w:right w:val="none" w:sz="0" w:space="0" w:color="auto"/>
      </w:divBdr>
    </w:div>
    <w:div w:id="16667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i.org/child-care-costs-in-the-united-states/" TargetMode="External"/><Relationship Id="rId2" Type="http://schemas.openxmlformats.org/officeDocument/2006/relationships/hyperlink" Target="https://time.com/child-care-crisis/" TargetMode="External"/><Relationship Id="rId1" Type="http://schemas.openxmlformats.org/officeDocument/2006/relationships/hyperlink" Target="https://www.strongnation.org/articles/780-want-to-grow-the-economy-fix-the-child-care-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9E758-3225-C849-83C5-6CE0F372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Victoria Hernandez</dc:creator>
  <cp:keywords/>
  <dc:description/>
  <cp:lastModifiedBy>Amanda Victoria Hernandez</cp:lastModifiedBy>
  <cp:revision>17</cp:revision>
  <dcterms:created xsi:type="dcterms:W3CDTF">2021-11-30T00:57:00Z</dcterms:created>
  <dcterms:modified xsi:type="dcterms:W3CDTF">2021-12-13T02:21:00Z</dcterms:modified>
</cp:coreProperties>
</file>