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Roll No.: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176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92"/>
        <w:tblW w:w="8973.0" w:type="dxa"/>
        <w:jc w:val="left"/>
        <w:tblInd w:w="-108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 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Write a program to accept 3 numbers from the user and find the largest of the  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      3 numbers using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                     If - else if-else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                     Ternary operator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   b. </w:t>
            </w:r>
            <w:r w:rsidDel="00000000" w:rsidR="00000000" w:rsidRPr="00000000">
              <w:rPr>
                <w:vertAlign w:val="baseline"/>
                <w:rtl w:val="0"/>
              </w:rPr>
              <w:t xml:space="preserve">Write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 C program to find the grade of a student using switch case statements.  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      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a. Write a program to accept 3 numbers from the user and find the largest of the 3 numbers using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  If - else if-else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  Ternary operator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b. Write a C program to find the grade of a student using switch case statements.   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The below table shows the grading system.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</w:t>
      </w:r>
    </w:p>
    <w:tbl>
      <w:tblPr>
        <w:tblStyle w:val="Table2"/>
        <w:tblW w:w="2608.0" w:type="dxa"/>
        <w:jc w:val="left"/>
        <w:tblInd w:w="2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4"/>
        <w:gridCol w:w="1304"/>
        <w:tblGridChange w:id="0">
          <w:tblGrid>
            <w:gridCol w:w="1304"/>
            <w:gridCol w:w="1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Score in subject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&gt;=90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80-89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70-79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60-69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50-59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&lt;50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Apply basic concepts of C programming for problem solving.(CO1 and CO2).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Introduction to programming and problem solving , G. Michael Schneider ,Wiley India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vertAlign w:val="baseline"/>
            <w:rtl w:val="0"/>
          </w:rPr>
          <w:t xml:space="preserve">http://cse.iitkgp.ac.in/~rkumar/pds-vlab/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Ask user to input three numbers. Compare three numbers to find the largest of them using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Nested if else statement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Using ternary operator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Write a C program to find the grade of a student using switch case statements.   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The below table shows the grading system.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</w:t>
      </w:r>
    </w:p>
    <w:tbl>
      <w:tblPr>
        <w:tblStyle w:val="Table3"/>
        <w:tblW w:w="2608.0" w:type="dxa"/>
        <w:jc w:val="left"/>
        <w:tblInd w:w="16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4"/>
        <w:gridCol w:w="1304"/>
        <w:tblGridChange w:id="0">
          <w:tblGrid>
            <w:gridCol w:w="1304"/>
            <w:gridCol w:w="1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Score in subject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&gt;=90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80-89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70-79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60-69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50-59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&lt;50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1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Using Nested if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Using Ternary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line="240" w:lineRule="auto"/>
        <w:ind w:left="45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Virtual lab for switch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45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vertAlign w:val="baseline"/>
            <w:rtl w:val="0"/>
          </w:rPr>
          <w:t xml:space="preserve">https://cse02-iiith.vlabs.ac.in/exp/basic-control-flow/simulation.html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4"/>
        </w:numPr>
        <w:spacing w:after="0" w:line="24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Virtual lab for if statement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vertAlign w:val="baseline"/>
            <w:rtl w:val="0"/>
          </w:rPr>
          <w:t xml:space="preserve">https://cse02-iiith.vlabs.ac.in/exp/basic-control-flow/simulation.html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spacing w:after="0" w:lineRule="auto"/>
      <w:jc w:val="center"/>
      <w:rPr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vertAlign w:val="baseline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                                                                            PIC Sem II/January-May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996.0" w:type="dxa"/>
      <w:jc w:val="left"/>
      <w:tblInd w:w="-1393.0" w:type="dxa"/>
      <w:tblLayout w:type="fixed"/>
      <w:tblLook w:val="0000"/>
    </w:tblPr>
    <w:tblGrid>
      <w:gridCol w:w="2950"/>
      <w:gridCol w:w="5928"/>
      <w:gridCol w:w="2118"/>
      <w:tblGridChange w:id="0">
        <w:tblGrid>
          <w:gridCol w:w="2950"/>
          <w:gridCol w:w="5928"/>
          <w:gridCol w:w="2118"/>
        </w:tblGrid>
      </w:tblGridChange>
    </w:tblGrid>
    <w:tr>
      <w:trPr>
        <w:cantSplit w:val="0"/>
        <w:trHeight w:val="89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A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  <w:vertAlign w:val="baseline"/>
            </w:rPr>
          </w:pPr>
          <w:r w:rsidDel="00000000" w:rsidR="00000000" w:rsidRPr="00000000">
            <w:rPr>
              <w:color w:val="000000"/>
              <w:vertAlign w:val="baseline"/>
            </w:rPr>
            <w:drawing>
              <wp:inline distB="0" distT="0" distL="114300" distR="114300">
                <wp:extent cx="1628775" cy="609600"/>
                <wp:effectExtent b="0" l="0" r="0" t="0"/>
                <wp:docPr descr="A picture containing drawing&#10;&#10;Description automatically generated" id="2" name="image2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6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vertAlign w:val="baseline"/>
              <w:rtl w:val="0"/>
            </w:rPr>
            <w:t xml:space="preserve">(A Constituent College of Somaiya Vidyavihar University)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vertAlign w:val="baseline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35"/>
              <w:tab w:val="right" w:leader="none" w:pos="2664"/>
              <w:tab w:val="center" w:leader="none" w:pos="4680"/>
              <w:tab w:val="right" w:leader="none" w:pos="9360"/>
            </w:tabs>
            <w:rPr>
              <w:color w:val="000000"/>
              <w:vertAlign w:val="baseline"/>
            </w:rPr>
          </w:pPr>
          <w:r w:rsidDel="00000000" w:rsidR="00000000" w:rsidRPr="00000000">
            <w:rPr>
              <w:color w:val="000000"/>
              <w:vertAlign w:val="baseline"/>
            </w:rPr>
            <w:drawing>
              <wp:inline distB="0" distT="0" distL="114300" distR="114300">
                <wp:extent cx="894715" cy="609600"/>
                <wp:effectExtent b="0" l="0" r="0" t="0"/>
                <wp:docPr descr="A close up of a sign&#10;&#10;Description automatically generated" id="3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71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cse02-iiith.vlabs.ac.in/exp/basic-control-flow/simula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se.iitkgp.ac.in/~rkumar/pds-vlab/" TargetMode="External"/><Relationship Id="rId8" Type="http://schemas.openxmlformats.org/officeDocument/2006/relationships/hyperlink" Target="https://cse02-iiith.vlabs.ac.in/exp/basic-control-flow/simulation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0.0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  <property fmtid="{D5CDD505-2E9C-101B-9397-08002B2CF9AE}" pid="8" name="KSOProductBuildVer">
    <vt:lpwstr>2057-10.2.0.7635</vt:lpwstr>
  </property>
  <property fmtid="{D5CDD505-2E9C-101B-9397-08002B2CF9AE}" pid="9" name="_DocHome">
    <vt:lpwstr>1.561001065E9</vt:lpwstr>
  </property>
</Properties>
</file>