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PIXELPAY – CUSTOMER DISCOVERY RESEARCH MEMO</w:t>
      </w:r>
    </w:p>
    <w:p>
      <w:r>
        <w:t>Week 2: Understanding Merchant Churn Before First Payment</w:t>
      </w:r>
    </w:p>
    <w:p>
      <w:pPr>
        <w:pStyle w:val="Heading1"/>
      </w:pPr>
      <w:r>
        <w:t>Executive Summary</w:t>
      </w:r>
    </w:p>
    <w:p>
      <w:r>
        <w:t>Three interviews with churned merchants revealed that merchants are not leaving because PixelPay lacks features. They leave because PixelPay fails to help them confidently close their business day.</w:t>
      </w:r>
    </w:p>
    <w:p>
      <w:pPr>
        <w:pStyle w:val="Heading1"/>
      </w:pPr>
      <w:r>
        <w:t>Research Methodology</w:t>
      </w:r>
    </w:p>
    <w:p>
      <w:r>
        <w:t>Interviewed Deepak (Kirana, Pune), Rashida (Salon, Mumbai), and Vikram (Restaurant, Bangalore). Used open-ended questions, focused on past behaviour, and avoided leading questions.</w:t>
      </w:r>
    </w:p>
    <w:p>
      <w:pPr>
        <w:pStyle w:val="Heading1"/>
      </w:pPr>
      <w:r>
        <w:t>Affinity Mapping</w:t>
      </w:r>
    </w:p>
    <w:p>
      <w:r>
        <w:t>Themes: Daily financial confidence, information overload, and manual workarounds.</w:t>
      </w:r>
    </w:p>
    <w:p>
      <w:pPr>
        <w:pStyle w:val="Heading1"/>
      </w:pPr>
      <w:r>
        <w:t>JTBD 1</w:t>
      </w:r>
    </w:p>
    <w:p>
      <w:r>
        <w:t>When I close my kirana store after a long day, I want a single summary of earnings and settlements so I can reconcile my cash confidently.</w:t>
      </w:r>
    </w:p>
    <w:p>
      <w:pPr>
        <w:pStyle w:val="Heading1"/>
      </w:pPr>
      <w:r>
        <w:t>JTBD 2</w:t>
      </w:r>
    </w:p>
    <w:p>
      <w:r>
        <w:t>When customers make multiple digital payments, I want to verify all payments without checking multiple apps so I can focus on customers.</w:t>
      </w:r>
    </w:p>
    <w:p>
      <w:pPr>
        <w:pStyle w:val="Heading1"/>
      </w:pPr>
      <w:r>
        <w:t>JTBD 3</w:t>
      </w:r>
    </w:p>
    <w:p>
      <w:r>
        <w:t>When preparing GST filings, I want categorized transaction exports in one step so I can complete compliance work quickly.</w:t>
      </w:r>
    </w:p>
    <w:p>
      <w:pPr>
        <w:pStyle w:val="Heading1"/>
      </w:pPr>
      <w:r>
        <w:t>Core Insight</w:t>
      </w:r>
    </w:p>
    <w:p>
      <w:r>
        <w:t>Merchants churn because PixelPay fails to create a trusted daily financial ritual. The key moment is the end-of-day business close.</w:t>
      </w:r>
    </w:p>
    <w:p>
      <w:pPr>
        <w:pStyle w:val="Heading1"/>
      </w:pPr>
      <w:r>
        <w:t>Design Implication</w:t>
      </w:r>
    </w:p>
    <w:p>
      <w:r>
        <w:t>Build a Day-End Summary with earnings, settlements, pending payments, and exports.</w:t>
      </w:r>
    </w:p>
    <w:p>
      <w:pPr>
        <w:pStyle w:val="Heading1"/>
      </w:pPr>
      <w:r>
        <w:t>Final Recommendation</w:t>
      </w:r>
    </w:p>
    <w:p>
      <w:r>
        <w:t>Own the merchant’s daily closing ritual to drive retention and habit 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