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748E1" w14:textId="07FEEE5E" w:rsidR="00C17C15" w:rsidRDefault="00C17C15" w:rsidP="00174715">
      <w:pPr>
        <w:rPr>
          <w:b/>
        </w:rPr>
      </w:pPr>
      <w:r>
        <w:rPr>
          <w:b/>
        </w:rPr>
        <w:t>Name: Aman Jiddewar.</w:t>
      </w:r>
    </w:p>
    <w:p w14:paraId="7D7AA473" w14:textId="66054C8E" w:rsidR="00C17C15" w:rsidRDefault="00C17C15" w:rsidP="00174715">
      <w:pPr>
        <w:rPr>
          <w:b/>
        </w:rPr>
      </w:pPr>
      <w:r>
        <w:rPr>
          <w:b/>
        </w:rPr>
        <w:t>Data Preparation:</w:t>
      </w:r>
    </w:p>
    <w:p w14:paraId="7456D2DA" w14:textId="0657572C" w:rsidR="00C17C15" w:rsidRDefault="00C17C15" w:rsidP="00174715">
      <w:r>
        <w:t xml:space="preserve">I have corrected the diversification to handle the case of </w:t>
      </w:r>
      <w:r w:rsidR="00020A61">
        <w:t>smaller</w:t>
      </w:r>
      <w:r>
        <w:t xml:space="preserve"> number of investments which skew the diversification factor.</w:t>
      </w:r>
      <w:r w:rsidR="00A91846">
        <w:t xml:space="preserve"> This is similar to shrinkage estimator </w:t>
      </w:r>
      <w:r w:rsidR="00472318">
        <w:t xml:space="preserve">used in </w:t>
      </w:r>
      <w:r w:rsidR="00A91846">
        <w:t>IMDB</w:t>
      </w:r>
      <w:r w:rsidR="00472318">
        <w:t xml:space="preserve"> ratings</w:t>
      </w:r>
      <w:bookmarkStart w:id="0" w:name="_GoBack"/>
      <w:bookmarkEnd w:id="0"/>
      <w:r w:rsidR="00A91846">
        <w:t xml:space="preserve">. </w:t>
      </w:r>
    </w:p>
    <w:p w14:paraId="4E3A733A" w14:textId="6148BD53" w:rsidR="000648CF" w:rsidRPr="005578AB" w:rsidRDefault="000648CF" w:rsidP="000648CF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color w:val="2D3B45"/>
              <w:shd w:val="clear" w:color="auto" w:fill="FFFFFF"/>
            </w:rPr>
            <m:t xml:space="preserve">              Corrected 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Diversification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Helvetica"/>
                  <w:color w:val="2D3B45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Helvetica"/>
                  <w:color w:val="2D3B45"/>
                  <w:shd w:val="clear" w:color="auto" w:fill="FFFFFF"/>
                </w:rPr>
                <m:t>v</m:t>
              </m:r>
            </m:num>
            <m:den>
              <m:r>
                <w:rPr>
                  <w:rFonts w:ascii="Cambria Math" w:hAnsi="Cambria Math" w:cs="Helvetica"/>
                  <w:color w:val="2D3B45"/>
                  <w:shd w:val="clear" w:color="auto" w:fill="FFFFFF"/>
                </w:rPr>
                <m:t>(v+m)</m:t>
              </m:r>
            </m:den>
          </m:f>
          <m:r>
            <w:rPr>
              <w:rFonts w:ascii="Cambria Math" w:hAnsi="Cambria Math" w:cs="Helvetica"/>
              <w:color w:val="2D3B45"/>
              <w:shd w:val="clear" w:color="auto" w:fill="FFFFFF"/>
            </w:rPr>
            <m:t>*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D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Helvetica"/>
                  <w:color w:val="2D3B45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Helvetica"/>
                  <w:color w:val="2D3B45"/>
                  <w:shd w:val="clear" w:color="auto" w:fill="FFFFFF"/>
                </w:rPr>
                <m:t>m</m:t>
              </m:r>
            </m:num>
            <m:den>
              <m:d>
                <m:dPr>
                  <m:ctrlPr>
                    <w:rPr>
                      <w:rFonts w:ascii="Cambria Math" w:hAnsi="Cambria Math" w:cs="Helvetica"/>
                      <w:i/>
                      <w:color w:val="2D3B4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2D3B45"/>
                      <w:shd w:val="clear" w:color="auto" w:fill="FFFFFF"/>
                    </w:rPr>
                    <m:t>v+m</m:t>
                  </m:r>
                </m:e>
              </m:d>
            </m:den>
          </m:f>
          <m:r>
            <w:rPr>
              <w:rFonts w:ascii="Cambria Math" w:hAnsi="Cambria Math" w:cs="Helvetica"/>
              <w:color w:val="2D3B45"/>
              <w:shd w:val="clear" w:color="auto" w:fill="FFFFFF"/>
            </w:rPr>
            <m:t>*C</m:t>
          </m:r>
        </m:oMath>
      </m:oMathPara>
    </w:p>
    <w:p w14:paraId="33634639" w14:textId="77777777" w:rsidR="000648CF" w:rsidRPr="0056328F" w:rsidRDefault="000648CF" w:rsidP="000648CF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  <w:bookmarkStart w:id="1" w:name="_Hlk527639012"/>
      <m:oMathPara>
        <m:oMathParaPr>
          <m:jc m:val="left"/>
        </m:oMathParaPr>
        <m:oMath>
          <m:r>
            <w:rPr>
              <w:rFonts w:ascii="Cambria Math" w:hAnsi="Cambria Math" w:cs="Helvetica"/>
              <w:color w:val="2D3B45"/>
              <w:shd w:val="clear" w:color="auto" w:fill="FFFFFF"/>
            </w:rPr>
            <m:t>Where:</m:t>
          </m:r>
        </m:oMath>
      </m:oMathPara>
    </w:p>
    <w:p w14:paraId="0289BD7F" w14:textId="50B06395" w:rsidR="000648CF" w:rsidRPr="009C051C" w:rsidRDefault="000648CF" w:rsidP="000648CF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color w:val="2D3B45"/>
              <w:shd w:val="clear" w:color="auto" w:fill="FFFFFF"/>
            </w:rPr>
            <m:t>R=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Diversification of firm A to B</m:t>
          </m:r>
        </m:oMath>
      </m:oMathPara>
    </w:p>
    <w:bookmarkEnd w:id="1"/>
    <w:p w14:paraId="5BA5FD85" w14:textId="1DA2F619" w:rsidR="000648CF" w:rsidRPr="006C2FD5" w:rsidRDefault="000648CF" w:rsidP="000648CF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Helvetica"/>
              <w:color w:val="2D3B45"/>
              <w:shd w:val="clear" w:color="auto" w:fill="FFFFFF"/>
            </w:rPr>
            <m:t xml:space="preserve">m=Minimum </m:t>
          </m:r>
          <m:r>
            <w:rPr>
              <w:rFonts w:ascii="Cambria Math" w:hAnsi="Cambria Math" w:cs="Helvetica"/>
              <w:color w:val="2D3B45"/>
              <w:shd w:val="clear" w:color="auto" w:fill="FFFFFF"/>
            </w:rPr>
            <m:t>number of investments needed to be considered as significant</m:t>
          </m:r>
          <m:r>
            <w:rPr>
              <w:rFonts w:ascii="Cambria Math" w:eastAsiaTheme="minorEastAsia" w:hAnsi="Cambria Math" w:cs="Helvetica"/>
              <w:color w:val="2D3B45"/>
              <w:shd w:val="clear" w:color="auto" w:fill="FFFFFF"/>
            </w:rPr>
            <m:t xml:space="preserve"> </m:t>
          </m:r>
        </m:oMath>
      </m:oMathPara>
    </w:p>
    <w:p w14:paraId="09FBC670" w14:textId="7392082C" w:rsidR="000648CF" w:rsidRPr="006C2FD5" w:rsidRDefault="000648CF" w:rsidP="000648CF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Helvetica"/>
              <w:color w:val="2D3B45"/>
              <w:shd w:val="clear" w:color="auto" w:fill="FFFFFF"/>
            </w:rPr>
            <m:t xml:space="preserve">v= </m:t>
          </m:r>
          <m:r>
            <w:rPr>
              <w:rFonts w:ascii="Cambria Math" w:eastAsiaTheme="minorEastAsia" w:hAnsi="Cambria Math" w:cs="Helvetica"/>
              <w:color w:val="2D3B45"/>
              <w:shd w:val="clear" w:color="auto" w:fill="FFFFFF"/>
            </w:rPr>
            <m:t>Number of investments</m:t>
          </m:r>
        </m:oMath>
      </m:oMathPara>
    </w:p>
    <w:p w14:paraId="1AF8787A" w14:textId="2BE94FBC" w:rsidR="000648CF" w:rsidRDefault="000648CF" w:rsidP="000648CF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  <m:oMath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 xml:space="preserve">C=The mean </m:t>
        </m:r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>diversification</m:t>
        </m:r>
        <m:r>
          <w:rPr>
            <w:rFonts w:ascii="Cambria Math" w:eastAsiaTheme="minorEastAsia" w:hAnsi="Cambria Math" w:cs="Helvetica"/>
            <w:color w:val="2D3B45"/>
            <w:shd w:val="clear" w:color="auto" w:fill="FFFFFF"/>
          </w:rPr>
          <m:t xml:space="preserve"> across the whole set</m:t>
        </m:r>
      </m:oMath>
      <w:r>
        <w:rPr>
          <w:rFonts w:ascii="Helvetica" w:eastAsiaTheme="minorEastAsia" w:hAnsi="Helvetica" w:cs="Helvetica"/>
          <w:color w:val="2D3B45"/>
          <w:shd w:val="clear" w:color="auto" w:fill="FFFFFF"/>
        </w:rPr>
        <w:t xml:space="preserve"> </w:t>
      </w:r>
    </w:p>
    <w:p w14:paraId="4C5E06DF" w14:textId="3160B63F" w:rsidR="000648CF" w:rsidRDefault="00763FF4" w:rsidP="00174715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  <w:r>
        <w:rPr>
          <w:rFonts w:ascii="Helvetica" w:eastAsiaTheme="minorEastAsia" w:hAnsi="Helvetica" w:cs="Helvetica"/>
          <w:color w:val="2D3B45"/>
          <w:shd w:val="clear" w:color="auto" w:fill="FFFFFF"/>
        </w:rPr>
        <w:t>The value of m is set to 10 in HW.</w:t>
      </w:r>
    </w:p>
    <w:p w14:paraId="663C5EFC" w14:textId="77777777" w:rsidR="00C1507E" w:rsidRPr="000B06D9" w:rsidRDefault="00C1507E" w:rsidP="00174715">
      <w:pPr>
        <w:rPr>
          <w:rFonts w:ascii="Helvetica" w:eastAsiaTheme="minorEastAsia" w:hAnsi="Helvetica" w:cs="Helvetica"/>
          <w:color w:val="2D3B45"/>
          <w:shd w:val="clear" w:color="auto" w:fill="FFFFFF"/>
        </w:rPr>
      </w:pPr>
    </w:p>
    <w:p w14:paraId="70DEBACE" w14:textId="77777777" w:rsidR="00B96C5A" w:rsidRDefault="00C17C15" w:rsidP="00B96C5A">
      <w:r w:rsidRPr="00C17C15">
        <w:rPr>
          <w:b/>
        </w:rPr>
        <w:t>Question 1</w:t>
      </w:r>
      <w:r w:rsidR="00174715">
        <w:t xml:space="preserve">. </w:t>
      </w:r>
    </w:p>
    <w:p w14:paraId="4CCC1B32" w14:textId="22BF13CF" w:rsidR="00B96C5A" w:rsidRDefault="00B96C5A" w:rsidP="00B96C5A">
      <w:pP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</w:rPr>
        <w:t>Part A:</w:t>
      </w:r>
    </w:p>
    <w:p w14:paraId="1767BDB9" w14:textId="3FF12FD2" w:rsidR="009F4E40" w:rsidRDefault="009F4E40" w:rsidP="00B96C5A">
      <w:pP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</w:rPr>
        <w:t>The diversification plot is on corrected diversification which is calculated using method mentioned in data correction part.</w:t>
      </w:r>
    </w:p>
    <w:p w14:paraId="028DD209" w14:textId="3D6C856A" w:rsidR="00B96C5A" w:rsidRPr="00B96C5A" w:rsidRDefault="00627EBC" w:rsidP="00B96C5A">
      <w:pP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73B8DDBF" wp14:editId="48ECBF1D">
            <wp:extent cx="5932170" cy="2941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025B" w14:textId="77777777" w:rsidR="0028343A" w:rsidRDefault="0028343A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016032A" w14:textId="77777777" w:rsidR="0028343A" w:rsidRDefault="0028343A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25C524B" w14:textId="77777777" w:rsidR="0028343A" w:rsidRDefault="0028343A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9E73C25" w14:textId="77777777" w:rsidR="0028343A" w:rsidRDefault="0028343A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B87C0E1" w14:textId="77777777" w:rsidR="0028343A" w:rsidRDefault="0028343A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07B2C5D" w14:textId="77777777" w:rsidR="0028343A" w:rsidRDefault="0028343A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39E35F7" w14:textId="70D218F9" w:rsidR="0028343A" w:rsidRDefault="00546DCC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Part B:</w:t>
      </w:r>
    </w:p>
    <w:p w14:paraId="47150EA7" w14:textId="77777777" w:rsidR="00052A00" w:rsidRDefault="00052A00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29F7717" w14:textId="72B562DA" w:rsidR="0028343A" w:rsidRDefault="0028343A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 wp14:anchorId="1D1C0435" wp14:editId="617F535D">
            <wp:extent cx="4362450" cy="2640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8017" w14:textId="77777777" w:rsidR="00C4762B" w:rsidRDefault="00C4762B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AC162DD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5265E291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2235BBF8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731862FF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117345FE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501DE2FB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0D8E99AD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486D5012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02CB8BA0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176E2C49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042E945E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02B7A564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628C0CA1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2F8F2E01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3A9C2129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27A57047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3FDF7EEB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44CDB898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6E6F4FB0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23FC21F7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651F1EB4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25C997B3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7FA0DDD7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0DCDB41F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02A1DF35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77B28BF9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73E4E61B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0D3CE60C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0A73C1B8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1EC2B857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77DB8528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2AD3EB19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4C3A7D7D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734CB31D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374A6E64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046F413D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4B081D66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2B49A138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0D841017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6308928A" w14:textId="77777777" w:rsidR="00BB671E" w:rsidRDefault="00BB671E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14:paraId="31B2B55A" w14:textId="5AEAA261" w:rsidR="00C4762B" w:rsidRPr="00FB716C" w:rsidRDefault="00FB716C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FB716C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lastRenderedPageBreak/>
        <w:t>Question 2</w:t>
      </w:r>
    </w:p>
    <w:p w14:paraId="595CCE7E" w14:textId="48FA6E03" w:rsidR="00C4762B" w:rsidRDefault="00C4762B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A5B3C69" w14:textId="3A2D3D3F" w:rsidR="00FB716C" w:rsidRDefault="00FB716C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 wp14:anchorId="0BFC2664" wp14:editId="3468F935">
            <wp:extent cx="5939790" cy="19888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7CEC3" w14:textId="4BBA66AB" w:rsidR="00C4762B" w:rsidRDefault="00C4762B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90194EC" w14:textId="28062129" w:rsidR="00952731" w:rsidRDefault="00952731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Part A:</w:t>
      </w:r>
    </w:p>
    <w:p w14:paraId="0E32F60B" w14:textId="5C767161" w:rsidR="00952731" w:rsidRDefault="00952731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 wp14:anchorId="5DAF6113" wp14:editId="2BB638F8">
            <wp:extent cx="5935980" cy="26898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7B2B" w14:textId="5F6D3C17" w:rsidR="00197D44" w:rsidRDefault="00197D44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Part B</w:t>
      </w:r>
      <w:r w:rsidR="00BB6F47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14:paraId="7CA72800" w14:textId="485B0B03" w:rsidR="00BB6F47" w:rsidRDefault="006F343D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 wp14:anchorId="169E6658" wp14:editId="0AC9EDC8">
            <wp:extent cx="4225290" cy="262509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4EED" w14:textId="65CEC1FF" w:rsidR="003C4F5C" w:rsidRDefault="003C4F5C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7F5375E" w14:textId="77777777" w:rsidR="002E6D41" w:rsidRDefault="002E6D41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7036C5E" w14:textId="412792D2" w:rsidR="003C4F5C" w:rsidRPr="003C4F5C" w:rsidRDefault="003C4F5C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3C4F5C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lastRenderedPageBreak/>
        <w:t>Question 3</w:t>
      </w:r>
    </w:p>
    <w:p w14:paraId="4791FA30" w14:textId="16EEC17E" w:rsidR="003C4F5C" w:rsidRDefault="002E6D41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 wp14:anchorId="62948FDB" wp14:editId="0BFD4736">
            <wp:extent cx="4895850" cy="2914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BF8"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 wp14:anchorId="43180C1C" wp14:editId="7EFBA4D0">
            <wp:extent cx="5935980" cy="4792980"/>
            <wp:effectExtent l="0" t="0" r="762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1A44" w14:textId="4D6388C1" w:rsidR="00BB6F47" w:rsidRDefault="00BB6F47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E823D16" w14:textId="77777777" w:rsidR="00BB6F47" w:rsidRDefault="00BB6F47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B8DCD79" w14:textId="77777777" w:rsidR="00C4762B" w:rsidRDefault="00C4762B" w:rsidP="00452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0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C2FD9FE" w14:textId="0493E86E" w:rsidR="00BB671E" w:rsidRDefault="0041622D" w:rsidP="00016D97">
      <w:pPr>
        <w:rPr>
          <w:b/>
        </w:rPr>
      </w:pPr>
      <w:r w:rsidRPr="0041622D">
        <w:rPr>
          <w:b/>
        </w:rPr>
        <w:lastRenderedPageBreak/>
        <w:t>Question 4</w:t>
      </w:r>
      <w:r>
        <w:rPr>
          <w:b/>
        </w:rPr>
        <w:t>:</w:t>
      </w:r>
    </w:p>
    <w:p w14:paraId="0BB1D93F" w14:textId="77777777" w:rsidR="000174A3" w:rsidRDefault="00C72B70" w:rsidP="00016D97">
      <w:pPr>
        <w:rPr>
          <w:b/>
        </w:rPr>
      </w:pPr>
      <w:r>
        <w:rPr>
          <w:b/>
          <w:noProof/>
        </w:rPr>
        <w:drawing>
          <wp:inline distT="0" distB="0" distL="0" distR="0" wp14:anchorId="2FAFCCCE" wp14:editId="324B5746">
            <wp:extent cx="5939790" cy="216027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C585" w14:textId="22054690" w:rsidR="000174A3" w:rsidRDefault="000174A3" w:rsidP="00016D97">
      <w:pPr>
        <w:rPr>
          <w:b/>
        </w:rPr>
      </w:pPr>
    </w:p>
    <w:p w14:paraId="3F70D1F6" w14:textId="1133FACC" w:rsidR="007875C7" w:rsidRPr="00F90EF9" w:rsidRDefault="00F90EF9" w:rsidP="00016D97">
      <w:r>
        <w:t xml:space="preserve">As shown below the values are below 0.05, except for status generating revenue the interaction term is not significant. </w:t>
      </w:r>
      <w:r w:rsidR="0058573F">
        <w:t>Over all looking at the model above, diversification has drawback for the sta</w:t>
      </w:r>
      <w:r w:rsidR="00735A29">
        <w:t xml:space="preserve">rt up because it has negative correlation with the state of the </w:t>
      </w:r>
      <w:r w:rsidR="00416B5A">
        <w:t>startup</w:t>
      </w:r>
      <w:r w:rsidR="00735A29">
        <w:t>.</w:t>
      </w:r>
      <w:r w:rsidR="002F2253">
        <w:t xml:space="preserve"> This sounds counter-intuitive, because more diversity means more exchange of different ideas.</w:t>
      </w:r>
    </w:p>
    <w:p w14:paraId="39486DFF" w14:textId="40E8032E" w:rsidR="00C72B70" w:rsidRPr="0041622D" w:rsidRDefault="000174A3" w:rsidP="00016D97">
      <w:pPr>
        <w:rPr>
          <w:b/>
        </w:rPr>
      </w:pPr>
      <w:r>
        <w:rPr>
          <w:b/>
          <w:noProof/>
        </w:rPr>
        <w:drawing>
          <wp:inline distT="0" distB="0" distL="0" distR="0" wp14:anchorId="76914092" wp14:editId="4642C671">
            <wp:extent cx="5943600" cy="6781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2B70" w:rsidRPr="0041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A7"/>
    <w:rsid w:val="00001687"/>
    <w:rsid w:val="00016D97"/>
    <w:rsid w:val="000174A3"/>
    <w:rsid w:val="00020A61"/>
    <w:rsid w:val="00027D7E"/>
    <w:rsid w:val="00042FA7"/>
    <w:rsid w:val="000505A5"/>
    <w:rsid w:val="00052A00"/>
    <w:rsid w:val="000648CF"/>
    <w:rsid w:val="000A3412"/>
    <w:rsid w:val="000A5317"/>
    <w:rsid w:val="000B06D9"/>
    <w:rsid w:val="00100059"/>
    <w:rsid w:val="00101CE1"/>
    <w:rsid w:val="00174715"/>
    <w:rsid w:val="00197D44"/>
    <w:rsid w:val="001F6939"/>
    <w:rsid w:val="002043E0"/>
    <w:rsid w:val="0024517D"/>
    <w:rsid w:val="0028343A"/>
    <w:rsid w:val="002C1C00"/>
    <w:rsid w:val="002D7248"/>
    <w:rsid w:val="002E6D41"/>
    <w:rsid w:val="002F2253"/>
    <w:rsid w:val="00301B89"/>
    <w:rsid w:val="0033093F"/>
    <w:rsid w:val="003A0420"/>
    <w:rsid w:val="003C4F5C"/>
    <w:rsid w:val="0041622D"/>
    <w:rsid w:val="00416B5A"/>
    <w:rsid w:val="00452458"/>
    <w:rsid w:val="00472318"/>
    <w:rsid w:val="004A5A4D"/>
    <w:rsid w:val="004A7022"/>
    <w:rsid w:val="004B3ADE"/>
    <w:rsid w:val="004B54B7"/>
    <w:rsid w:val="004B6B06"/>
    <w:rsid w:val="004F3240"/>
    <w:rsid w:val="0053179C"/>
    <w:rsid w:val="00546DCC"/>
    <w:rsid w:val="0058573F"/>
    <w:rsid w:val="005B51C4"/>
    <w:rsid w:val="006106C9"/>
    <w:rsid w:val="00627EBC"/>
    <w:rsid w:val="006317BA"/>
    <w:rsid w:val="00631B68"/>
    <w:rsid w:val="00654BF8"/>
    <w:rsid w:val="006A5DEC"/>
    <w:rsid w:val="006B5856"/>
    <w:rsid w:val="006F343D"/>
    <w:rsid w:val="00702630"/>
    <w:rsid w:val="00735A29"/>
    <w:rsid w:val="00744EEC"/>
    <w:rsid w:val="00752C4D"/>
    <w:rsid w:val="00763FF4"/>
    <w:rsid w:val="0078389C"/>
    <w:rsid w:val="007875C7"/>
    <w:rsid w:val="007D37B5"/>
    <w:rsid w:val="007E16CE"/>
    <w:rsid w:val="00826DC7"/>
    <w:rsid w:val="008941BF"/>
    <w:rsid w:val="0092755B"/>
    <w:rsid w:val="0093102B"/>
    <w:rsid w:val="00942147"/>
    <w:rsid w:val="00943610"/>
    <w:rsid w:val="00947C33"/>
    <w:rsid w:val="00952731"/>
    <w:rsid w:val="00972D2D"/>
    <w:rsid w:val="009A375D"/>
    <w:rsid w:val="009C26C7"/>
    <w:rsid w:val="009C2EF7"/>
    <w:rsid w:val="009D599E"/>
    <w:rsid w:val="009F4E40"/>
    <w:rsid w:val="00A44E2B"/>
    <w:rsid w:val="00A91846"/>
    <w:rsid w:val="00B94D67"/>
    <w:rsid w:val="00B96C5A"/>
    <w:rsid w:val="00BB671E"/>
    <w:rsid w:val="00BB6F47"/>
    <w:rsid w:val="00BC36F7"/>
    <w:rsid w:val="00C1398F"/>
    <w:rsid w:val="00C14293"/>
    <w:rsid w:val="00C1507E"/>
    <w:rsid w:val="00C17C15"/>
    <w:rsid w:val="00C4762B"/>
    <w:rsid w:val="00C55A10"/>
    <w:rsid w:val="00C72B70"/>
    <w:rsid w:val="00C95BB5"/>
    <w:rsid w:val="00D63789"/>
    <w:rsid w:val="00D959DC"/>
    <w:rsid w:val="00DB3D19"/>
    <w:rsid w:val="00DC19D2"/>
    <w:rsid w:val="00E0793B"/>
    <w:rsid w:val="00E14769"/>
    <w:rsid w:val="00E151FD"/>
    <w:rsid w:val="00E41D9A"/>
    <w:rsid w:val="00E67F66"/>
    <w:rsid w:val="00E935FC"/>
    <w:rsid w:val="00EA2290"/>
    <w:rsid w:val="00F2765F"/>
    <w:rsid w:val="00F450C6"/>
    <w:rsid w:val="00F6082D"/>
    <w:rsid w:val="00F90EF9"/>
    <w:rsid w:val="00F914C3"/>
    <w:rsid w:val="00FB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E134"/>
  <w15:chartTrackingRefBased/>
  <w15:docId w15:val="{EE40F785-2E85-4AE8-AF44-C027C182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458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52458"/>
  </w:style>
  <w:style w:type="paragraph" w:styleId="BalloonText">
    <w:name w:val="Balloon Text"/>
    <w:basedOn w:val="Normal"/>
    <w:link w:val="BalloonTextChar"/>
    <w:uiPriority w:val="99"/>
    <w:semiHidden/>
    <w:unhideWhenUsed/>
    <w:rsid w:val="00826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 Jiddewar</dc:creator>
  <cp:keywords/>
  <dc:description/>
  <cp:lastModifiedBy>Amandee Jiddewar</cp:lastModifiedBy>
  <cp:revision>93</cp:revision>
  <cp:lastPrinted>2018-10-24T15:55:00Z</cp:lastPrinted>
  <dcterms:created xsi:type="dcterms:W3CDTF">2018-10-24T12:43:00Z</dcterms:created>
  <dcterms:modified xsi:type="dcterms:W3CDTF">2018-11-20T23:09:00Z</dcterms:modified>
</cp:coreProperties>
</file>