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Year 2015/16</w:t>
      </w: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</w:rPr>
      </w:pPr>
      <w:r>
        <w:rPr>
          <w:rFonts w:ascii="Cambria" w:hAnsi="Cambria" w:cs="Cambria"/>
          <w:b/>
          <w:color w:val="000000" w:themeColor="text1"/>
          <w:sz w:val="28"/>
          <w:szCs w:val="28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  <w:bookmarkStart w:id="0" w:name="_GoBack"/>
      <w:bookmarkEnd w:id="0"/>
    </w:p>
    <w:p w:rsidR="0001069B" w:rsidRDefault="0001069B" w:rsidP="0001069B">
      <w:pPr>
        <w:pStyle w:val="Titolo1"/>
      </w:pPr>
      <w:bookmarkStart w:id="1" w:name="_Toc435364996"/>
      <w:r>
        <w:lastRenderedPageBreak/>
        <w:t>Table of Contents</w:t>
      </w:r>
      <w:bookmarkEnd w:id="1"/>
    </w:p>
    <w:p w:rsidR="006F09C2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6F09C2">
        <w:rPr>
          <w:noProof/>
        </w:rPr>
        <w:t>1.</w:t>
      </w:r>
      <w:r w:rsidR="006F09C2">
        <w:rPr>
          <w:rFonts w:eastAsiaTheme="minorEastAsia"/>
          <w:noProof/>
        </w:rPr>
        <w:tab/>
      </w:r>
      <w:r w:rsidR="006F09C2">
        <w:rPr>
          <w:noProof/>
        </w:rPr>
        <w:t>Table of Contents</w:t>
      </w:r>
      <w:r w:rsidR="006F09C2">
        <w:rPr>
          <w:noProof/>
        </w:rPr>
        <w:tab/>
      </w:r>
      <w:r w:rsidR="006F09C2">
        <w:rPr>
          <w:noProof/>
        </w:rPr>
        <w:fldChar w:fldCharType="begin"/>
      </w:r>
      <w:r w:rsidR="006F09C2">
        <w:rPr>
          <w:noProof/>
        </w:rPr>
        <w:instrText xml:space="preserve"> PAGEREF _Toc435364996 \h </w:instrText>
      </w:r>
      <w:r w:rsidR="006F09C2">
        <w:rPr>
          <w:noProof/>
        </w:rPr>
      </w:r>
      <w:r w:rsidR="006F09C2">
        <w:rPr>
          <w:noProof/>
        </w:rPr>
        <w:fldChar w:fldCharType="separate"/>
      </w:r>
      <w:r w:rsidR="006F09C2">
        <w:rPr>
          <w:noProof/>
        </w:rPr>
        <w:t>2</w:t>
      </w:r>
      <w:r w:rsidR="006F09C2">
        <w:rPr>
          <w:noProof/>
        </w:rPr>
        <w:fldChar w:fldCharType="end"/>
      </w:r>
    </w:p>
    <w:p w:rsidR="006F09C2" w:rsidRDefault="006F09C2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High level components and their interaction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9C2" w:rsidRDefault="006F09C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3.8.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9C2" w:rsidRDefault="006F09C2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9C2" w:rsidRDefault="006F09C2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9C2" w:rsidRDefault="006F09C2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9C2" w:rsidRDefault="006F09C2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_Toc435365016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2" w:name="_Toc435364997"/>
      <w:r>
        <w:lastRenderedPageBreak/>
        <w:t>Introduction</w:t>
      </w:r>
      <w:bookmarkEnd w:id="2"/>
    </w:p>
    <w:p w:rsidR="00025582" w:rsidRDefault="0001069B" w:rsidP="0001069B">
      <w:pPr>
        <w:pStyle w:val="Titolo2"/>
      </w:pPr>
      <w:bookmarkStart w:id="3" w:name="_Toc435364998"/>
      <w:r>
        <w:t>Purpose</w:t>
      </w:r>
      <w:bookmarkEnd w:id="3"/>
      <w:r>
        <w:t xml:space="preserve"> </w:t>
      </w:r>
    </w:p>
    <w:p w:rsidR="0001069B" w:rsidRDefault="0001069B" w:rsidP="0001069B">
      <w:pPr>
        <w:pStyle w:val="Titolo2"/>
      </w:pPr>
      <w:bookmarkStart w:id="4" w:name="_Toc435364999"/>
      <w:r>
        <w:t>Scope</w:t>
      </w:r>
      <w:bookmarkEnd w:id="4"/>
    </w:p>
    <w:p w:rsidR="0001069B" w:rsidRDefault="0001069B" w:rsidP="0001069B">
      <w:pPr>
        <w:pStyle w:val="Titolo2"/>
      </w:pPr>
      <w:bookmarkStart w:id="5" w:name="_Toc435365000"/>
      <w:r>
        <w:t>Definitions, Acronyms, Abbreviations</w:t>
      </w:r>
      <w:bookmarkEnd w:id="5"/>
    </w:p>
    <w:p w:rsidR="0001069B" w:rsidRDefault="0001069B" w:rsidP="0001069B">
      <w:pPr>
        <w:pStyle w:val="Titolo2"/>
      </w:pPr>
      <w:bookmarkStart w:id="6" w:name="_Toc435365001"/>
      <w:r>
        <w:t>Reference Documents</w:t>
      </w:r>
      <w:bookmarkEnd w:id="6"/>
    </w:p>
    <w:p w:rsidR="0001069B" w:rsidRDefault="0001069B" w:rsidP="0001069B">
      <w:pPr>
        <w:pStyle w:val="Titolo2"/>
      </w:pPr>
      <w:bookmarkStart w:id="7" w:name="_Toc435365002"/>
      <w:r>
        <w:t>Document Structure</w:t>
      </w:r>
      <w:bookmarkEnd w:id="7"/>
    </w:p>
    <w:p w:rsidR="0001069B" w:rsidRDefault="0001069B" w:rsidP="0001069B">
      <w:pPr>
        <w:pStyle w:val="Titolo1"/>
      </w:pPr>
      <w:bookmarkStart w:id="8" w:name="_Toc435365003"/>
      <w:r>
        <w:t>Architectural Design</w:t>
      </w:r>
      <w:bookmarkEnd w:id="8"/>
    </w:p>
    <w:p w:rsidR="0001069B" w:rsidRDefault="0001069B" w:rsidP="0001069B">
      <w:pPr>
        <w:pStyle w:val="Titolo2"/>
      </w:pPr>
      <w:bookmarkStart w:id="9" w:name="_Toc435365004"/>
      <w:r>
        <w:t>Overview</w:t>
      </w:r>
      <w:bookmarkEnd w:id="9"/>
    </w:p>
    <w:p w:rsidR="0001069B" w:rsidRDefault="0001069B" w:rsidP="0001069B">
      <w:pPr>
        <w:pStyle w:val="Titolo2"/>
      </w:pPr>
      <w:bookmarkStart w:id="10" w:name="_Toc435365005"/>
      <w:r>
        <w:t>High level components and their interaction</w:t>
      </w:r>
      <w:bookmarkEnd w:id="10"/>
    </w:p>
    <w:p w:rsidR="0001069B" w:rsidRDefault="0001069B" w:rsidP="0001069B">
      <w:pPr>
        <w:pStyle w:val="Titolo2"/>
      </w:pPr>
      <w:bookmarkStart w:id="11" w:name="_Toc435365006"/>
      <w:r>
        <w:t>Component View</w:t>
      </w:r>
      <w:bookmarkEnd w:id="11"/>
    </w:p>
    <w:p w:rsidR="0001069B" w:rsidRPr="0001069B" w:rsidRDefault="0001069B" w:rsidP="0001069B">
      <w:pPr>
        <w:pStyle w:val="Titolo2"/>
      </w:pPr>
      <w:bookmarkStart w:id="12" w:name="_Toc435365007"/>
      <w:r>
        <w:t>Deployment View</w:t>
      </w:r>
      <w:bookmarkEnd w:id="12"/>
      <w:r>
        <w:t xml:space="preserve"> </w:t>
      </w:r>
    </w:p>
    <w:p w:rsidR="0061068A" w:rsidRDefault="0001069B" w:rsidP="0061068A">
      <w:pPr>
        <w:pStyle w:val="Titolo2"/>
      </w:pPr>
      <w:bookmarkStart w:id="13" w:name="_Toc435365008"/>
      <w:r>
        <w:t>Runtime View</w:t>
      </w:r>
      <w:bookmarkEnd w:id="13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4" w:name="_Toc435365009"/>
      <w:r>
        <w:rPr>
          <w:color w:val="FF0000"/>
        </w:rPr>
        <w:lastRenderedPageBreak/>
        <w:t>Sequence Diagrams Here</w:t>
      </w:r>
      <w:bookmarkEnd w:id="14"/>
    </w:p>
    <w:p w:rsidR="0001069B" w:rsidRDefault="0001069B" w:rsidP="0001069B">
      <w:pPr>
        <w:pStyle w:val="Titolo2"/>
      </w:pPr>
      <w:bookmarkStart w:id="15" w:name="_Toc435365010"/>
      <w:r>
        <w:t>Component interfaces</w:t>
      </w:r>
      <w:bookmarkEnd w:id="15"/>
    </w:p>
    <w:p w:rsidR="0001069B" w:rsidRDefault="0001069B" w:rsidP="0001069B">
      <w:pPr>
        <w:pStyle w:val="Titolo2"/>
      </w:pPr>
      <w:bookmarkStart w:id="16" w:name="_Toc435365011"/>
      <w:r>
        <w:t>Selected architectural styles and patterns</w:t>
      </w:r>
      <w:bookmarkEnd w:id="16"/>
    </w:p>
    <w:p w:rsidR="0001069B" w:rsidRDefault="0001069B" w:rsidP="0001069B">
      <w:pPr>
        <w:pStyle w:val="Titolo2"/>
      </w:pPr>
      <w:bookmarkStart w:id="17" w:name="_Toc435365012"/>
      <w:r>
        <w:t>Other design decisions</w:t>
      </w:r>
      <w:bookmarkEnd w:id="17"/>
    </w:p>
    <w:p w:rsidR="0001069B" w:rsidRDefault="0001069B" w:rsidP="0001069B">
      <w:pPr>
        <w:pStyle w:val="Titolo1"/>
      </w:pPr>
      <w:bookmarkStart w:id="18" w:name="_Toc435365013"/>
      <w:r>
        <w:t>Algorithm design</w:t>
      </w:r>
      <w:bookmarkEnd w:id="18"/>
    </w:p>
    <w:p w:rsidR="0001069B" w:rsidRDefault="0001069B" w:rsidP="0001069B">
      <w:pPr>
        <w:pStyle w:val="Titolo1"/>
      </w:pPr>
      <w:bookmarkStart w:id="19" w:name="_Toc435365014"/>
      <w:r>
        <w:t>User Interface Design</w:t>
      </w:r>
      <w:bookmarkEnd w:id="19"/>
    </w:p>
    <w:p w:rsidR="0001069B" w:rsidRDefault="0001069B" w:rsidP="0001069B">
      <w:pPr>
        <w:pStyle w:val="Titolo1"/>
      </w:pPr>
      <w:bookmarkStart w:id="20" w:name="_Toc435365015"/>
      <w:r>
        <w:t>Requirements Traceability</w:t>
      </w:r>
      <w:bookmarkEnd w:id="20"/>
      <w:r>
        <w:t xml:space="preserve"> </w:t>
      </w:r>
    </w:p>
    <w:p w:rsidR="0001069B" w:rsidRDefault="0001069B" w:rsidP="0001069B">
      <w:pPr>
        <w:pStyle w:val="Titolo1"/>
      </w:pPr>
      <w:bookmarkStart w:id="21" w:name="_Toc435365016"/>
      <w:r>
        <w:t>References</w:t>
      </w:r>
      <w:bookmarkEnd w:id="21"/>
    </w:p>
    <w:sectPr w:rsidR="0001069B">
      <w:headerReference w:type="default" r:id="rId9"/>
      <w:footerReference w:type="default" r:id="rId10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14B" w:rsidRDefault="0030114B" w:rsidP="006F09C2">
      <w:pPr>
        <w:spacing w:after="0" w:line="240" w:lineRule="auto"/>
      </w:pPr>
      <w:r>
        <w:separator/>
      </w:r>
    </w:p>
  </w:endnote>
  <w:endnote w:type="continuationSeparator" w:id="0">
    <w:p w:rsidR="0030114B" w:rsidRDefault="0030114B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>Software Engin</w:t>
    </w:r>
    <w:r w:rsidRPr="006F09C2">
      <w:rPr>
        <w:i/>
        <w:sz w:val="20"/>
      </w:rPr>
      <w:t>e</w:t>
    </w:r>
    <w:r w:rsidRPr="006F09C2">
      <w:rPr>
        <w:i/>
        <w:sz w:val="20"/>
        <w:lang w:val="it-IT"/>
      </w:rPr>
      <w:t>ering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14B" w:rsidRDefault="0030114B" w:rsidP="006F09C2">
      <w:pPr>
        <w:spacing w:after="0" w:line="240" w:lineRule="auto"/>
      </w:pPr>
      <w:r>
        <w:separator/>
      </w:r>
    </w:p>
  </w:footnote>
  <w:footnote w:type="continuationSeparator" w:id="0">
    <w:p w:rsidR="0030114B" w:rsidRDefault="0030114B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F09C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6F09C2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30114B"/>
    <w:rsid w:val="0061068A"/>
    <w:rsid w:val="006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2</cp:revision>
  <dcterms:created xsi:type="dcterms:W3CDTF">2015-11-15T14:21:00Z</dcterms:created>
  <dcterms:modified xsi:type="dcterms:W3CDTF">2015-11-15T14:41:00Z</dcterms:modified>
</cp:coreProperties>
</file>