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75AAF3C6" w:rsidR="0001069B" w:rsidRDefault="003979AD"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Code Inspection Document</w:t>
      </w:r>
      <w:r w:rsidR="0001069B">
        <w:rPr>
          <w:rFonts w:ascii="Cambria" w:hAnsi="Cambria" w:cs="Cambria"/>
          <w:b/>
          <w:color w:val="1F4E79" w:themeColor="accent1" w:themeShade="80"/>
          <w:sz w:val="52"/>
          <w:szCs w:val="52"/>
        </w:rPr>
        <w:t xml:space="preserve"> (</w:t>
      </w:r>
      <w:r>
        <w:rPr>
          <w:rFonts w:ascii="Cambria" w:hAnsi="Cambria" w:cs="Cambria"/>
          <w:b/>
          <w:color w:val="1F4E79" w:themeColor="accent1" w:themeShade="80"/>
          <w:sz w:val="52"/>
          <w:szCs w:val="52"/>
        </w:rPr>
        <w:t>CI</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80AB0AA" w:rsidR="0001069B" w:rsidRPr="0001069B" w:rsidRDefault="003979AD"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05/01/2016</w:t>
      </w:r>
      <w:r w:rsidR="0001069B">
        <w:rPr>
          <w:rFonts w:ascii="Cambria" w:hAnsi="Cambria" w:cs="Cambria"/>
          <w:i/>
          <w:color w:val="1F4E79" w:themeColor="accent1" w:themeShade="80"/>
          <w:sz w:val="28"/>
          <w:szCs w:val="40"/>
        </w:rPr>
        <w:t xml:space="preserve"> – Version: 1.0</w:t>
      </w:r>
    </w:p>
    <w:p w14:paraId="14EF794F" w14:textId="001748C4" w:rsidR="0001069B" w:rsidRDefault="00B27A46"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184F495E" wp14:editId="4F344C0C">
            <wp:extent cx="2825393" cy="21896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ssFish_logo.png"/>
                    <pic:cNvPicPr/>
                  </pic:nvPicPr>
                  <pic:blipFill>
                    <a:blip r:embed="rId9">
                      <a:extLst>
                        <a:ext uri="{28A0092B-C50C-407E-A947-70E740481C1C}">
                          <a14:useLocalDpi xmlns:a14="http://schemas.microsoft.com/office/drawing/2010/main" val="0"/>
                        </a:ext>
                      </a:extLst>
                    </a:blip>
                    <a:stretch>
                      <a:fillRect/>
                    </a:stretch>
                  </pic:blipFill>
                  <pic:spPr>
                    <a:xfrm>
                      <a:off x="0" y="0"/>
                      <a:ext cx="2827254" cy="2191122"/>
                    </a:xfrm>
                    <a:prstGeom prst="rect">
                      <a:avLst/>
                    </a:prstGeom>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6710D6E8"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0C1166C3" w14:textId="77777777" w:rsidR="0001069B" w:rsidRDefault="0001069B"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77777777" w:rsidR="0001069B" w:rsidRDefault="0001069B" w:rsidP="00805858">
      <w:pPr>
        <w:pStyle w:val="Titolo1"/>
        <w:spacing w:line="480" w:lineRule="auto"/>
      </w:pPr>
      <w:bookmarkStart w:id="0" w:name="_Toc439770107"/>
      <w:r>
        <w:lastRenderedPageBreak/>
        <w:t>Table of Contents</w:t>
      </w:r>
      <w:bookmarkEnd w:id="0"/>
    </w:p>
    <w:p w14:paraId="7CB78C53" w14:textId="77777777" w:rsidR="00C36C1F" w:rsidRDefault="0001069B" w:rsidP="00C36C1F">
      <w:pPr>
        <w:pStyle w:val="Sommario1"/>
        <w:tabs>
          <w:tab w:val="left" w:pos="440"/>
          <w:tab w:val="right" w:leader="dot" w:pos="9962"/>
        </w:tabs>
        <w:spacing w:line="360" w:lineRule="auto"/>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C36C1F">
        <w:rPr>
          <w:noProof/>
        </w:rPr>
        <w:t>1.</w:t>
      </w:r>
      <w:r w:rsidR="00C36C1F">
        <w:rPr>
          <w:rFonts w:eastAsiaTheme="minorEastAsia"/>
          <w:noProof/>
        </w:rPr>
        <w:tab/>
      </w:r>
      <w:r w:rsidR="00C36C1F">
        <w:rPr>
          <w:noProof/>
        </w:rPr>
        <w:t>Table of Contents</w:t>
      </w:r>
      <w:r w:rsidR="00C36C1F">
        <w:rPr>
          <w:noProof/>
        </w:rPr>
        <w:tab/>
      </w:r>
      <w:r w:rsidR="00C36C1F">
        <w:rPr>
          <w:noProof/>
        </w:rPr>
        <w:fldChar w:fldCharType="begin"/>
      </w:r>
      <w:r w:rsidR="00C36C1F">
        <w:rPr>
          <w:noProof/>
        </w:rPr>
        <w:instrText xml:space="preserve"> PAGEREF _Toc439770107 \h </w:instrText>
      </w:r>
      <w:r w:rsidR="00C36C1F">
        <w:rPr>
          <w:noProof/>
        </w:rPr>
      </w:r>
      <w:r w:rsidR="00C36C1F">
        <w:rPr>
          <w:noProof/>
        </w:rPr>
        <w:fldChar w:fldCharType="separate"/>
      </w:r>
      <w:r w:rsidR="00B81075">
        <w:rPr>
          <w:noProof/>
        </w:rPr>
        <w:t>2</w:t>
      </w:r>
      <w:r w:rsidR="00C36C1F">
        <w:rPr>
          <w:noProof/>
        </w:rPr>
        <w:fldChar w:fldCharType="end"/>
      </w:r>
    </w:p>
    <w:p w14:paraId="288F53C6" w14:textId="77777777" w:rsidR="00C36C1F" w:rsidRDefault="00C36C1F" w:rsidP="00C36C1F">
      <w:pPr>
        <w:pStyle w:val="Sommario1"/>
        <w:tabs>
          <w:tab w:val="left" w:pos="440"/>
          <w:tab w:val="right" w:leader="dot" w:pos="9962"/>
        </w:tabs>
        <w:spacing w:line="360" w:lineRule="auto"/>
        <w:rPr>
          <w:rFonts w:eastAsiaTheme="minorEastAsia"/>
          <w:noProof/>
        </w:rPr>
      </w:pPr>
      <w:r>
        <w:rPr>
          <w:noProof/>
        </w:rPr>
        <w:t>2.</w:t>
      </w:r>
      <w:r>
        <w:rPr>
          <w:rFonts w:eastAsiaTheme="minorEastAsia"/>
          <w:noProof/>
        </w:rPr>
        <w:tab/>
      </w:r>
      <w:r>
        <w:rPr>
          <w:noProof/>
        </w:rPr>
        <w:t>Introduction</w:t>
      </w:r>
      <w:r>
        <w:rPr>
          <w:noProof/>
        </w:rPr>
        <w:tab/>
      </w:r>
      <w:r>
        <w:rPr>
          <w:noProof/>
        </w:rPr>
        <w:fldChar w:fldCharType="begin"/>
      </w:r>
      <w:r>
        <w:rPr>
          <w:noProof/>
        </w:rPr>
        <w:instrText xml:space="preserve"> PAGEREF _Toc439770108 \h </w:instrText>
      </w:r>
      <w:r>
        <w:rPr>
          <w:noProof/>
        </w:rPr>
      </w:r>
      <w:r>
        <w:rPr>
          <w:noProof/>
        </w:rPr>
        <w:fldChar w:fldCharType="separate"/>
      </w:r>
      <w:r w:rsidR="00B81075">
        <w:rPr>
          <w:noProof/>
        </w:rPr>
        <w:t>3</w:t>
      </w:r>
      <w:r>
        <w:rPr>
          <w:noProof/>
        </w:rPr>
        <w:fldChar w:fldCharType="end"/>
      </w:r>
    </w:p>
    <w:p w14:paraId="1D8DA414" w14:textId="77777777" w:rsidR="00C36C1F" w:rsidRDefault="00C36C1F" w:rsidP="00C36C1F">
      <w:pPr>
        <w:pStyle w:val="Sommario2"/>
        <w:tabs>
          <w:tab w:val="left" w:pos="880"/>
          <w:tab w:val="right" w:leader="dot" w:pos="9962"/>
        </w:tabs>
        <w:spacing w:line="360" w:lineRule="auto"/>
        <w:rPr>
          <w:rFonts w:eastAsiaTheme="minorEastAsia"/>
          <w:noProof/>
        </w:rPr>
      </w:pPr>
      <w:r>
        <w:rPr>
          <w:noProof/>
        </w:rPr>
        <w:t>2.1.</w:t>
      </w:r>
      <w:r>
        <w:rPr>
          <w:rFonts w:eastAsiaTheme="minorEastAsia"/>
          <w:noProof/>
        </w:rPr>
        <w:tab/>
      </w:r>
      <w:r>
        <w:rPr>
          <w:noProof/>
        </w:rPr>
        <w:t>Purpose</w:t>
      </w:r>
      <w:r>
        <w:rPr>
          <w:noProof/>
        </w:rPr>
        <w:tab/>
      </w:r>
      <w:r>
        <w:rPr>
          <w:noProof/>
        </w:rPr>
        <w:fldChar w:fldCharType="begin"/>
      </w:r>
      <w:r>
        <w:rPr>
          <w:noProof/>
        </w:rPr>
        <w:instrText xml:space="preserve"> PAGEREF _Toc439770109 \h </w:instrText>
      </w:r>
      <w:r>
        <w:rPr>
          <w:noProof/>
        </w:rPr>
      </w:r>
      <w:r>
        <w:rPr>
          <w:noProof/>
        </w:rPr>
        <w:fldChar w:fldCharType="separate"/>
      </w:r>
      <w:r w:rsidR="00B81075">
        <w:rPr>
          <w:noProof/>
        </w:rPr>
        <w:t>3</w:t>
      </w:r>
      <w:r>
        <w:rPr>
          <w:noProof/>
        </w:rPr>
        <w:fldChar w:fldCharType="end"/>
      </w:r>
    </w:p>
    <w:p w14:paraId="5DDC623D" w14:textId="77777777" w:rsidR="00C36C1F" w:rsidRDefault="00C36C1F" w:rsidP="00C36C1F">
      <w:pPr>
        <w:pStyle w:val="Sommario1"/>
        <w:tabs>
          <w:tab w:val="left" w:pos="440"/>
          <w:tab w:val="right" w:leader="dot" w:pos="9962"/>
        </w:tabs>
        <w:spacing w:line="360" w:lineRule="auto"/>
        <w:rPr>
          <w:rFonts w:eastAsiaTheme="minorEastAsia"/>
          <w:noProof/>
        </w:rPr>
      </w:pPr>
      <w:r>
        <w:rPr>
          <w:noProof/>
        </w:rPr>
        <w:t>3.</w:t>
      </w:r>
      <w:r>
        <w:rPr>
          <w:rFonts w:eastAsiaTheme="minorEastAsia"/>
          <w:noProof/>
        </w:rPr>
        <w:tab/>
      </w:r>
      <w:r>
        <w:rPr>
          <w:noProof/>
        </w:rPr>
        <w:t>Classes that were assigned to the group</w:t>
      </w:r>
      <w:r>
        <w:rPr>
          <w:noProof/>
        </w:rPr>
        <w:tab/>
      </w:r>
      <w:r>
        <w:rPr>
          <w:noProof/>
        </w:rPr>
        <w:fldChar w:fldCharType="begin"/>
      </w:r>
      <w:r>
        <w:rPr>
          <w:noProof/>
        </w:rPr>
        <w:instrText xml:space="preserve"> PAGEREF _Toc439770110 \h </w:instrText>
      </w:r>
      <w:r>
        <w:rPr>
          <w:noProof/>
        </w:rPr>
      </w:r>
      <w:r>
        <w:rPr>
          <w:noProof/>
        </w:rPr>
        <w:fldChar w:fldCharType="separate"/>
      </w:r>
      <w:r w:rsidR="00B81075">
        <w:rPr>
          <w:noProof/>
        </w:rPr>
        <w:t>4</w:t>
      </w:r>
      <w:r>
        <w:rPr>
          <w:noProof/>
        </w:rPr>
        <w:fldChar w:fldCharType="end"/>
      </w:r>
    </w:p>
    <w:p w14:paraId="6AB1A93B" w14:textId="77777777" w:rsidR="00C36C1F" w:rsidRDefault="00C36C1F" w:rsidP="00C36C1F">
      <w:pPr>
        <w:pStyle w:val="Sommario2"/>
        <w:tabs>
          <w:tab w:val="left" w:pos="880"/>
          <w:tab w:val="right" w:leader="dot" w:pos="9962"/>
        </w:tabs>
        <w:spacing w:line="360" w:lineRule="auto"/>
        <w:rPr>
          <w:rFonts w:eastAsiaTheme="minorEastAsia"/>
          <w:noProof/>
        </w:rPr>
      </w:pPr>
      <w:r>
        <w:rPr>
          <w:noProof/>
        </w:rPr>
        <w:t>3.1.</w:t>
      </w:r>
      <w:r>
        <w:rPr>
          <w:rFonts w:eastAsiaTheme="minorEastAsia"/>
          <w:noProof/>
        </w:rPr>
        <w:tab/>
      </w:r>
      <w:r>
        <w:rPr>
          <w:noProof/>
        </w:rPr>
        <w:t>ListSubComponentsCommand</w:t>
      </w:r>
      <w:r>
        <w:rPr>
          <w:noProof/>
        </w:rPr>
        <w:tab/>
      </w:r>
      <w:r>
        <w:rPr>
          <w:noProof/>
        </w:rPr>
        <w:fldChar w:fldCharType="begin"/>
      </w:r>
      <w:r>
        <w:rPr>
          <w:noProof/>
        </w:rPr>
        <w:instrText xml:space="preserve"> PAGEREF _Toc439770111 \h </w:instrText>
      </w:r>
      <w:r>
        <w:rPr>
          <w:noProof/>
        </w:rPr>
      </w:r>
      <w:r>
        <w:rPr>
          <w:noProof/>
        </w:rPr>
        <w:fldChar w:fldCharType="separate"/>
      </w:r>
      <w:r w:rsidR="00B81075">
        <w:rPr>
          <w:noProof/>
        </w:rPr>
        <w:t>4</w:t>
      </w:r>
      <w:r>
        <w:rPr>
          <w:noProof/>
        </w:rPr>
        <w:fldChar w:fldCharType="end"/>
      </w:r>
    </w:p>
    <w:p w14:paraId="3CB62BED" w14:textId="77777777" w:rsidR="00C36C1F" w:rsidRDefault="00C36C1F" w:rsidP="00C36C1F">
      <w:pPr>
        <w:pStyle w:val="Sommario1"/>
        <w:tabs>
          <w:tab w:val="left" w:pos="440"/>
          <w:tab w:val="right" w:leader="dot" w:pos="9962"/>
        </w:tabs>
        <w:spacing w:line="360" w:lineRule="auto"/>
        <w:rPr>
          <w:rFonts w:eastAsiaTheme="minorEastAsia"/>
          <w:noProof/>
        </w:rPr>
      </w:pPr>
      <w:r>
        <w:rPr>
          <w:noProof/>
        </w:rPr>
        <w:t>4.</w:t>
      </w:r>
      <w:r>
        <w:rPr>
          <w:rFonts w:eastAsiaTheme="minorEastAsia"/>
          <w:noProof/>
        </w:rPr>
        <w:tab/>
      </w:r>
      <w:r>
        <w:rPr>
          <w:noProof/>
        </w:rPr>
        <w:t>Functional role of assigned set of classes</w:t>
      </w:r>
      <w:r>
        <w:rPr>
          <w:noProof/>
        </w:rPr>
        <w:tab/>
      </w:r>
      <w:r>
        <w:rPr>
          <w:noProof/>
        </w:rPr>
        <w:fldChar w:fldCharType="begin"/>
      </w:r>
      <w:r>
        <w:rPr>
          <w:noProof/>
        </w:rPr>
        <w:instrText xml:space="preserve"> PAGEREF _Toc439770112 \h </w:instrText>
      </w:r>
      <w:r>
        <w:rPr>
          <w:noProof/>
        </w:rPr>
      </w:r>
      <w:r>
        <w:rPr>
          <w:noProof/>
        </w:rPr>
        <w:fldChar w:fldCharType="separate"/>
      </w:r>
      <w:r w:rsidR="00B81075">
        <w:rPr>
          <w:noProof/>
        </w:rPr>
        <w:t>5</w:t>
      </w:r>
      <w:r>
        <w:rPr>
          <w:noProof/>
        </w:rPr>
        <w:fldChar w:fldCharType="end"/>
      </w:r>
    </w:p>
    <w:p w14:paraId="33C007BA" w14:textId="77777777" w:rsidR="00C36C1F" w:rsidRDefault="00C36C1F" w:rsidP="00C36C1F">
      <w:pPr>
        <w:pStyle w:val="Sommario2"/>
        <w:tabs>
          <w:tab w:val="left" w:pos="880"/>
          <w:tab w:val="right" w:leader="dot" w:pos="9962"/>
        </w:tabs>
        <w:spacing w:line="360" w:lineRule="auto"/>
        <w:rPr>
          <w:rFonts w:eastAsiaTheme="minorEastAsia"/>
          <w:noProof/>
        </w:rPr>
      </w:pPr>
      <w:r>
        <w:rPr>
          <w:noProof/>
        </w:rPr>
        <w:t>4.1.</w:t>
      </w:r>
      <w:r>
        <w:rPr>
          <w:rFonts w:eastAsiaTheme="minorEastAsia"/>
          <w:noProof/>
        </w:rPr>
        <w:tab/>
      </w:r>
      <w:r>
        <w:rPr>
          <w:noProof/>
        </w:rPr>
        <w:t>ListSubComponentsCommand.java functional role</w:t>
      </w:r>
      <w:r>
        <w:rPr>
          <w:noProof/>
        </w:rPr>
        <w:tab/>
      </w:r>
      <w:r>
        <w:rPr>
          <w:noProof/>
        </w:rPr>
        <w:fldChar w:fldCharType="begin"/>
      </w:r>
      <w:r>
        <w:rPr>
          <w:noProof/>
        </w:rPr>
        <w:instrText xml:space="preserve"> PAGEREF _Toc439770113 \h </w:instrText>
      </w:r>
      <w:r>
        <w:rPr>
          <w:noProof/>
        </w:rPr>
      </w:r>
      <w:r>
        <w:rPr>
          <w:noProof/>
        </w:rPr>
        <w:fldChar w:fldCharType="separate"/>
      </w:r>
      <w:r w:rsidR="00B81075">
        <w:rPr>
          <w:noProof/>
        </w:rPr>
        <w:t>5</w:t>
      </w:r>
      <w:r>
        <w:rPr>
          <w:noProof/>
        </w:rPr>
        <w:fldChar w:fldCharType="end"/>
      </w:r>
    </w:p>
    <w:p w14:paraId="68F5423C" w14:textId="77777777" w:rsidR="00C36C1F" w:rsidRDefault="00C36C1F" w:rsidP="00C36C1F">
      <w:pPr>
        <w:pStyle w:val="Sommario2"/>
        <w:tabs>
          <w:tab w:val="left" w:pos="880"/>
          <w:tab w:val="right" w:leader="dot" w:pos="9962"/>
        </w:tabs>
        <w:spacing w:line="360" w:lineRule="auto"/>
        <w:rPr>
          <w:rFonts w:eastAsiaTheme="minorEastAsia"/>
          <w:noProof/>
        </w:rPr>
      </w:pPr>
      <w:r>
        <w:rPr>
          <w:noProof/>
        </w:rPr>
        <w:t>4.2.</w:t>
      </w:r>
      <w:r>
        <w:rPr>
          <w:rFonts w:eastAsiaTheme="minorEastAsia"/>
          <w:noProof/>
        </w:rPr>
        <w:tab/>
      </w:r>
      <w:r>
        <w:rPr>
          <w:noProof/>
        </w:rPr>
        <w:t>UML Class Diagram (Reverse Engineering)</w:t>
      </w:r>
      <w:r>
        <w:rPr>
          <w:noProof/>
        </w:rPr>
        <w:tab/>
      </w:r>
      <w:r>
        <w:rPr>
          <w:noProof/>
        </w:rPr>
        <w:fldChar w:fldCharType="begin"/>
      </w:r>
      <w:r>
        <w:rPr>
          <w:noProof/>
        </w:rPr>
        <w:instrText xml:space="preserve"> PAGEREF _Toc439770114 \h </w:instrText>
      </w:r>
      <w:r>
        <w:rPr>
          <w:noProof/>
        </w:rPr>
      </w:r>
      <w:r>
        <w:rPr>
          <w:noProof/>
        </w:rPr>
        <w:fldChar w:fldCharType="separate"/>
      </w:r>
      <w:r w:rsidR="00B81075">
        <w:rPr>
          <w:noProof/>
        </w:rPr>
        <w:t>6</w:t>
      </w:r>
      <w:r>
        <w:rPr>
          <w:noProof/>
        </w:rPr>
        <w:fldChar w:fldCharType="end"/>
      </w:r>
    </w:p>
    <w:p w14:paraId="23FAE592" w14:textId="77777777" w:rsidR="00C36C1F" w:rsidRDefault="00C36C1F" w:rsidP="00C36C1F">
      <w:pPr>
        <w:pStyle w:val="Sommario1"/>
        <w:tabs>
          <w:tab w:val="left" w:pos="440"/>
          <w:tab w:val="right" w:leader="dot" w:pos="9962"/>
        </w:tabs>
        <w:spacing w:line="360" w:lineRule="auto"/>
        <w:rPr>
          <w:rFonts w:eastAsiaTheme="minorEastAsia"/>
          <w:noProof/>
        </w:rPr>
      </w:pPr>
      <w:r>
        <w:rPr>
          <w:noProof/>
        </w:rPr>
        <w:t>5.</w:t>
      </w:r>
      <w:r>
        <w:rPr>
          <w:rFonts w:eastAsiaTheme="minorEastAsia"/>
          <w:noProof/>
        </w:rPr>
        <w:tab/>
      </w:r>
      <w:r>
        <w:rPr>
          <w:noProof/>
        </w:rPr>
        <w:t>List of issues found by applying the checklist</w:t>
      </w:r>
      <w:r>
        <w:rPr>
          <w:noProof/>
        </w:rPr>
        <w:tab/>
      </w:r>
      <w:r>
        <w:rPr>
          <w:noProof/>
        </w:rPr>
        <w:fldChar w:fldCharType="begin"/>
      </w:r>
      <w:r>
        <w:rPr>
          <w:noProof/>
        </w:rPr>
        <w:instrText xml:space="preserve"> PAGEREF _Toc439770115 \h </w:instrText>
      </w:r>
      <w:r>
        <w:rPr>
          <w:noProof/>
        </w:rPr>
      </w:r>
      <w:r>
        <w:rPr>
          <w:noProof/>
        </w:rPr>
        <w:fldChar w:fldCharType="separate"/>
      </w:r>
      <w:r w:rsidR="00B81075">
        <w:rPr>
          <w:noProof/>
        </w:rPr>
        <w:t>7</w:t>
      </w:r>
      <w:r>
        <w:rPr>
          <w:noProof/>
        </w:rPr>
        <w:fldChar w:fldCharType="end"/>
      </w:r>
    </w:p>
    <w:p w14:paraId="6B45C97C" w14:textId="77777777" w:rsidR="00C36C1F" w:rsidRDefault="00C36C1F" w:rsidP="00C36C1F">
      <w:pPr>
        <w:pStyle w:val="Sommario2"/>
        <w:tabs>
          <w:tab w:val="left" w:pos="880"/>
          <w:tab w:val="right" w:leader="dot" w:pos="9962"/>
        </w:tabs>
        <w:spacing w:line="360" w:lineRule="auto"/>
        <w:rPr>
          <w:rFonts w:eastAsiaTheme="minorEastAsia"/>
          <w:noProof/>
        </w:rPr>
      </w:pPr>
      <w:r>
        <w:rPr>
          <w:noProof/>
        </w:rPr>
        <w:t>5.1.</w:t>
      </w:r>
      <w:r>
        <w:rPr>
          <w:rFonts w:eastAsiaTheme="minorEastAsia"/>
          <w:noProof/>
        </w:rPr>
        <w:tab/>
      </w:r>
      <w:r>
        <w:rPr>
          <w:noProof/>
        </w:rPr>
        <w:t>Method 1 Checklist</w:t>
      </w:r>
      <w:r>
        <w:rPr>
          <w:noProof/>
        </w:rPr>
        <w:tab/>
      </w:r>
      <w:r>
        <w:rPr>
          <w:noProof/>
        </w:rPr>
        <w:fldChar w:fldCharType="begin"/>
      </w:r>
      <w:r>
        <w:rPr>
          <w:noProof/>
        </w:rPr>
        <w:instrText xml:space="preserve"> PAGEREF _Toc439770116 \h </w:instrText>
      </w:r>
      <w:r>
        <w:rPr>
          <w:noProof/>
        </w:rPr>
      </w:r>
      <w:r>
        <w:rPr>
          <w:noProof/>
        </w:rPr>
        <w:fldChar w:fldCharType="separate"/>
      </w:r>
      <w:r w:rsidR="00B81075">
        <w:rPr>
          <w:noProof/>
        </w:rPr>
        <w:t>7</w:t>
      </w:r>
      <w:r>
        <w:rPr>
          <w:noProof/>
        </w:rPr>
        <w:fldChar w:fldCharType="end"/>
      </w:r>
      <w:bookmarkStart w:id="1" w:name="_GoBack"/>
      <w:bookmarkEnd w:id="1"/>
    </w:p>
    <w:p w14:paraId="6F4F83C5" w14:textId="77777777" w:rsidR="00C36C1F" w:rsidRDefault="00C36C1F" w:rsidP="00C36C1F">
      <w:pPr>
        <w:pStyle w:val="Sommario2"/>
        <w:tabs>
          <w:tab w:val="left" w:pos="880"/>
          <w:tab w:val="right" w:leader="dot" w:pos="9962"/>
        </w:tabs>
        <w:spacing w:line="360" w:lineRule="auto"/>
        <w:rPr>
          <w:rFonts w:eastAsiaTheme="minorEastAsia"/>
          <w:noProof/>
        </w:rPr>
      </w:pPr>
      <w:r>
        <w:rPr>
          <w:noProof/>
        </w:rPr>
        <w:t>5.2.</w:t>
      </w:r>
      <w:r>
        <w:rPr>
          <w:rFonts w:eastAsiaTheme="minorEastAsia"/>
          <w:noProof/>
        </w:rPr>
        <w:tab/>
      </w:r>
      <w:r>
        <w:rPr>
          <w:noProof/>
        </w:rPr>
        <w:t>Method 2 Checklist</w:t>
      </w:r>
      <w:r>
        <w:rPr>
          <w:noProof/>
        </w:rPr>
        <w:tab/>
      </w:r>
      <w:r>
        <w:rPr>
          <w:noProof/>
        </w:rPr>
        <w:fldChar w:fldCharType="begin"/>
      </w:r>
      <w:r>
        <w:rPr>
          <w:noProof/>
        </w:rPr>
        <w:instrText xml:space="preserve"> PAGEREF _Toc439770117 \h </w:instrText>
      </w:r>
      <w:r>
        <w:rPr>
          <w:noProof/>
        </w:rPr>
      </w:r>
      <w:r>
        <w:rPr>
          <w:noProof/>
        </w:rPr>
        <w:fldChar w:fldCharType="separate"/>
      </w:r>
      <w:r w:rsidR="00B81075">
        <w:rPr>
          <w:noProof/>
        </w:rPr>
        <w:t>10</w:t>
      </w:r>
      <w:r>
        <w:rPr>
          <w:noProof/>
        </w:rPr>
        <w:fldChar w:fldCharType="end"/>
      </w:r>
    </w:p>
    <w:p w14:paraId="587F01CB" w14:textId="77777777" w:rsidR="00C36C1F" w:rsidRDefault="00C36C1F" w:rsidP="00C36C1F">
      <w:pPr>
        <w:pStyle w:val="Sommario2"/>
        <w:tabs>
          <w:tab w:val="left" w:pos="880"/>
          <w:tab w:val="right" w:leader="dot" w:pos="9962"/>
        </w:tabs>
        <w:spacing w:line="360" w:lineRule="auto"/>
        <w:rPr>
          <w:rFonts w:eastAsiaTheme="minorEastAsia"/>
          <w:noProof/>
        </w:rPr>
      </w:pPr>
      <w:r>
        <w:rPr>
          <w:noProof/>
        </w:rPr>
        <w:t>5.3.</w:t>
      </w:r>
      <w:r>
        <w:rPr>
          <w:rFonts w:eastAsiaTheme="minorEastAsia"/>
          <w:noProof/>
        </w:rPr>
        <w:tab/>
      </w:r>
      <w:r>
        <w:rPr>
          <w:noProof/>
        </w:rPr>
        <w:t>Assigned Class in detail</w:t>
      </w:r>
      <w:r>
        <w:rPr>
          <w:noProof/>
        </w:rPr>
        <w:tab/>
      </w:r>
      <w:r>
        <w:rPr>
          <w:noProof/>
        </w:rPr>
        <w:fldChar w:fldCharType="begin"/>
      </w:r>
      <w:r>
        <w:rPr>
          <w:noProof/>
        </w:rPr>
        <w:instrText xml:space="preserve"> PAGEREF _Toc439770118 \h </w:instrText>
      </w:r>
      <w:r>
        <w:rPr>
          <w:noProof/>
        </w:rPr>
      </w:r>
      <w:r>
        <w:rPr>
          <w:noProof/>
        </w:rPr>
        <w:fldChar w:fldCharType="separate"/>
      </w:r>
      <w:r w:rsidR="00B81075">
        <w:rPr>
          <w:noProof/>
        </w:rPr>
        <w:t>15</w:t>
      </w:r>
      <w:r>
        <w:rPr>
          <w:noProof/>
        </w:rPr>
        <w:fldChar w:fldCharType="end"/>
      </w:r>
    </w:p>
    <w:p w14:paraId="1B74B1DF" w14:textId="77777777" w:rsidR="00C36C1F" w:rsidRDefault="00C36C1F" w:rsidP="00C36C1F">
      <w:pPr>
        <w:pStyle w:val="Sommario1"/>
        <w:tabs>
          <w:tab w:val="left" w:pos="440"/>
          <w:tab w:val="right" w:leader="dot" w:pos="9962"/>
        </w:tabs>
        <w:spacing w:line="360" w:lineRule="auto"/>
        <w:rPr>
          <w:rFonts w:eastAsiaTheme="minorEastAsia"/>
          <w:noProof/>
        </w:rPr>
      </w:pPr>
      <w:r>
        <w:rPr>
          <w:noProof/>
        </w:rPr>
        <w:t>6.</w:t>
      </w:r>
      <w:r>
        <w:rPr>
          <w:rFonts w:eastAsiaTheme="minorEastAsia"/>
          <w:noProof/>
        </w:rPr>
        <w:tab/>
      </w:r>
      <w:r>
        <w:rPr>
          <w:noProof/>
        </w:rPr>
        <w:t>Other highlighted problems</w:t>
      </w:r>
      <w:r>
        <w:rPr>
          <w:noProof/>
        </w:rPr>
        <w:tab/>
      </w:r>
      <w:r>
        <w:rPr>
          <w:noProof/>
        </w:rPr>
        <w:fldChar w:fldCharType="begin"/>
      </w:r>
      <w:r>
        <w:rPr>
          <w:noProof/>
        </w:rPr>
        <w:instrText xml:space="preserve"> PAGEREF _Toc439770119 \h </w:instrText>
      </w:r>
      <w:r>
        <w:rPr>
          <w:noProof/>
        </w:rPr>
      </w:r>
      <w:r>
        <w:rPr>
          <w:noProof/>
        </w:rPr>
        <w:fldChar w:fldCharType="separate"/>
      </w:r>
      <w:r w:rsidR="00B81075">
        <w:rPr>
          <w:noProof/>
        </w:rPr>
        <w:t>16</w:t>
      </w:r>
      <w:r>
        <w:rPr>
          <w:noProof/>
        </w:rPr>
        <w:fldChar w:fldCharType="end"/>
      </w:r>
    </w:p>
    <w:p w14:paraId="66D88BC8" w14:textId="77777777" w:rsidR="00C36C1F" w:rsidRDefault="00C36C1F" w:rsidP="00C36C1F">
      <w:pPr>
        <w:pStyle w:val="Sommario1"/>
        <w:tabs>
          <w:tab w:val="left" w:pos="440"/>
          <w:tab w:val="right" w:leader="dot" w:pos="9962"/>
        </w:tabs>
        <w:spacing w:line="360" w:lineRule="auto"/>
        <w:rPr>
          <w:rFonts w:eastAsiaTheme="minorEastAsia"/>
          <w:noProof/>
        </w:rPr>
      </w:pPr>
      <w:r>
        <w:rPr>
          <w:noProof/>
        </w:rPr>
        <w:t>7.</w:t>
      </w:r>
      <w:r>
        <w:rPr>
          <w:rFonts w:eastAsiaTheme="minorEastAsia"/>
          <w:noProof/>
        </w:rPr>
        <w:tab/>
      </w:r>
      <w:r>
        <w:rPr>
          <w:noProof/>
        </w:rPr>
        <w:t>Hours of work</w:t>
      </w:r>
      <w:r>
        <w:rPr>
          <w:noProof/>
        </w:rPr>
        <w:tab/>
      </w:r>
      <w:r>
        <w:rPr>
          <w:noProof/>
        </w:rPr>
        <w:fldChar w:fldCharType="begin"/>
      </w:r>
      <w:r>
        <w:rPr>
          <w:noProof/>
        </w:rPr>
        <w:instrText xml:space="preserve"> PAGEREF _Toc439770120 \h </w:instrText>
      </w:r>
      <w:r>
        <w:rPr>
          <w:noProof/>
        </w:rPr>
      </w:r>
      <w:r>
        <w:rPr>
          <w:noProof/>
        </w:rPr>
        <w:fldChar w:fldCharType="separate"/>
      </w:r>
      <w:r w:rsidR="00B81075">
        <w:rPr>
          <w:noProof/>
        </w:rPr>
        <w:t>16</w:t>
      </w:r>
      <w:r>
        <w:rPr>
          <w:noProof/>
        </w:rPr>
        <w:fldChar w:fldCharType="end"/>
      </w:r>
    </w:p>
    <w:p w14:paraId="6DF54E48" w14:textId="77777777" w:rsidR="0001069B" w:rsidRDefault="0001069B" w:rsidP="00C36C1F">
      <w:pPr>
        <w:spacing w:line="360" w:lineRule="auto"/>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Pr>
          <w:rFonts w:ascii="Cambria" w:hAnsi="Cambria" w:cs="Cambria"/>
          <w:i/>
          <w:color w:val="000000" w:themeColor="text1"/>
          <w:sz w:val="24"/>
          <w:szCs w:val="24"/>
        </w:rPr>
        <w:br w:type="page"/>
      </w:r>
    </w:p>
    <w:p w14:paraId="76C921EE" w14:textId="77777777" w:rsidR="0001069B" w:rsidRDefault="0001069B" w:rsidP="0001069B">
      <w:pPr>
        <w:pStyle w:val="Titolo1"/>
      </w:pPr>
      <w:bookmarkStart w:id="2" w:name="_Toc439770108"/>
      <w:r>
        <w:lastRenderedPageBreak/>
        <w:t>Introduction</w:t>
      </w:r>
      <w:bookmarkEnd w:id="2"/>
    </w:p>
    <w:p w14:paraId="1D279861" w14:textId="77777777" w:rsidR="00025582" w:rsidRDefault="0001069B" w:rsidP="0001069B">
      <w:pPr>
        <w:pStyle w:val="Titolo2"/>
      </w:pPr>
      <w:bookmarkStart w:id="3" w:name="_Toc439770109"/>
      <w:r>
        <w:t>Purpose</w:t>
      </w:r>
      <w:bookmarkEnd w:id="3"/>
      <w:r>
        <w:t xml:space="preserve"> </w:t>
      </w:r>
    </w:p>
    <w:p w14:paraId="7A9AF43E" w14:textId="6F2A9DC5" w:rsidR="00357373" w:rsidRDefault="005C6ABE" w:rsidP="003979AD">
      <w:pPr>
        <w:pStyle w:val="TestoNormale"/>
      </w:pPr>
      <w:r>
        <w:t>Th</w:t>
      </w:r>
      <w:r w:rsidR="0069278E">
        <w:t xml:space="preserve">e </w:t>
      </w:r>
      <w:r w:rsidR="0069278E" w:rsidRPr="0069278E">
        <w:rPr>
          <w:b/>
        </w:rPr>
        <w:t>Code Inspection Document</w:t>
      </w:r>
      <w:r>
        <w:t xml:space="preserve"> </w:t>
      </w:r>
      <w:r w:rsidR="0069278E">
        <w:t xml:space="preserve">is the third document of the </w:t>
      </w:r>
      <w:r w:rsidR="0069278E" w:rsidRPr="0069278E">
        <w:rPr>
          <w:b/>
        </w:rPr>
        <w:t>Software Engineering 2 Project</w:t>
      </w:r>
      <w:r w:rsidR="0069278E">
        <w:t xml:space="preserve"> (</w:t>
      </w:r>
      <w:proofErr w:type="spellStart"/>
      <w:r w:rsidR="0069278E" w:rsidRPr="0069278E">
        <w:rPr>
          <w:i/>
        </w:rPr>
        <w:t>Politecnico</w:t>
      </w:r>
      <w:proofErr w:type="spellEnd"/>
      <w:r w:rsidR="0069278E" w:rsidRPr="0069278E">
        <w:rPr>
          <w:i/>
        </w:rPr>
        <w:t xml:space="preserve"> di Milano – 2015/2016</w:t>
      </w:r>
      <w:r w:rsidR="0069278E">
        <w:t xml:space="preserve">). This document concerns the systematic examination of code about the release of the </w:t>
      </w:r>
      <w:r w:rsidR="0069278E" w:rsidRPr="0069278E">
        <w:rPr>
          <w:b/>
        </w:rPr>
        <w:t xml:space="preserve">Glassfish 4.1 </w:t>
      </w:r>
      <w:r w:rsidR="0069278E" w:rsidRPr="0069278E">
        <w:t>Application Server</w:t>
      </w:r>
      <w:r w:rsidR="0069278E">
        <w:t xml:space="preserve">. </w:t>
      </w:r>
    </w:p>
    <w:p w14:paraId="4053BA60" w14:textId="77777777" w:rsidR="000F11B4" w:rsidRPr="000F11B4" w:rsidRDefault="000F11B4" w:rsidP="000F11B4"/>
    <w:p w14:paraId="7B0B3751" w14:textId="77777777" w:rsidR="000F11B4" w:rsidRDefault="0069278E" w:rsidP="0069278E">
      <w:pPr>
        <w:pStyle w:val="TestoNormale"/>
      </w:pPr>
      <w:r>
        <w:t>Our main reference</w:t>
      </w:r>
      <w:r w:rsidR="000F11B4">
        <w:t xml:space="preserve"> for the code inspection </w:t>
      </w:r>
      <w:r>
        <w:t xml:space="preserve">is the </w:t>
      </w:r>
      <w:r w:rsidRPr="0069278E">
        <w:rPr>
          <w:i/>
        </w:rPr>
        <w:t>Code Inspection Checklist</w:t>
      </w:r>
      <w:r>
        <w:t xml:space="preserve"> </w:t>
      </w:r>
      <w:r w:rsidR="000F11B4">
        <w:t xml:space="preserve">delivered with the </w:t>
      </w:r>
      <w:r w:rsidR="000F11B4" w:rsidRPr="00805858">
        <w:rPr>
          <w:i/>
        </w:rPr>
        <w:t>Assignment 3 pdf</w:t>
      </w:r>
      <w:r w:rsidR="000F11B4">
        <w:t xml:space="preserve">. </w:t>
      </w:r>
    </w:p>
    <w:p w14:paraId="1794BE42" w14:textId="77777777" w:rsidR="000F11B4" w:rsidRDefault="000F11B4" w:rsidP="0069278E">
      <w:pPr>
        <w:pStyle w:val="TestoNormale"/>
      </w:pPr>
    </w:p>
    <w:p w14:paraId="1EA30605" w14:textId="78560899" w:rsidR="0069278E" w:rsidRPr="0069278E" w:rsidRDefault="000F11B4" w:rsidP="0069278E">
      <w:pPr>
        <w:pStyle w:val="TestoNormale"/>
      </w:pPr>
      <w:r>
        <w:t>Of course, we will try to follow the guidelines of the reference as much as possible.</w:t>
      </w:r>
    </w:p>
    <w:p w14:paraId="782EED18" w14:textId="77777777" w:rsidR="0069278E" w:rsidRDefault="0069278E" w:rsidP="0069278E">
      <w:pPr>
        <w:jc w:val="both"/>
        <w:rPr>
          <w:rFonts w:ascii="Cambria" w:hAnsi="Cambria" w:cs="Cambria"/>
          <w:color w:val="000000" w:themeColor="text1"/>
          <w:sz w:val="24"/>
          <w:szCs w:val="24"/>
        </w:rPr>
      </w:pPr>
    </w:p>
    <w:p w14:paraId="79D19430" w14:textId="3C11370D" w:rsidR="0069278E" w:rsidRPr="0069278E" w:rsidRDefault="0069278E" w:rsidP="0069278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98EB48" w14:textId="426933EA" w:rsidR="00357373" w:rsidRDefault="0069278E" w:rsidP="00357373">
      <w:pPr>
        <w:jc w:val="center"/>
        <w:rPr>
          <w:rFonts w:ascii="Cambria" w:hAnsi="Cambria" w:cs="Cambria"/>
          <w:color w:val="000000" w:themeColor="text1"/>
          <w:sz w:val="24"/>
          <w:szCs w:val="24"/>
        </w:rPr>
      </w:pPr>
      <w:r>
        <w:rPr>
          <w:rFonts w:ascii="Cambria" w:hAnsi="Cambria" w:cs="Cambria"/>
          <w:color w:val="000000" w:themeColor="text1"/>
          <w:sz w:val="24"/>
          <w:szCs w:val="24"/>
        </w:rPr>
        <w:t xml:space="preserve"> </w:t>
      </w:r>
    </w:p>
    <w:p w14:paraId="7686ED43" w14:textId="77777777" w:rsidR="00357373" w:rsidRDefault="00357373" w:rsidP="004670CE">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5D139AC6" wp14:editId="7CFB46F3">
            <wp:extent cx="6657033" cy="3678148"/>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DDD57B" w14:textId="77777777" w:rsidR="003979AD" w:rsidRDefault="003979AD" w:rsidP="004670CE">
      <w:pPr>
        <w:jc w:val="center"/>
        <w:rPr>
          <w:rFonts w:ascii="Cambria" w:hAnsi="Cambria" w:cs="Cambria"/>
          <w:color w:val="000000" w:themeColor="text1"/>
          <w:sz w:val="24"/>
          <w:szCs w:val="24"/>
        </w:rPr>
      </w:pPr>
    </w:p>
    <w:p w14:paraId="2F53BD9B" w14:textId="77777777" w:rsidR="003979AD" w:rsidRDefault="003979AD" w:rsidP="004670CE">
      <w:pPr>
        <w:jc w:val="center"/>
        <w:rPr>
          <w:rFonts w:ascii="Cambria" w:hAnsi="Cambria" w:cs="Cambria"/>
          <w:color w:val="000000" w:themeColor="text1"/>
          <w:sz w:val="24"/>
          <w:szCs w:val="24"/>
        </w:rPr>
      </w:pPr>
    </w:p>
    <w:p w14:paraId="4CB4C67D" w14:textId="46639375" w:rsidR="003979AD" w:rsidRDefault="00BF7D4C" w:rsidP="003979AD">
      <w:pPr>
        <w:pStyle w:val="Titolo1"/>
      </w:pPr>
      <w:bookmarkStart w:id="4" w:name="_Toc439770110"/>
      <w:r>
        <w:lastRenderedPageBreak/>
        <w:t>Classes</w:t>
      </w:r>
      <w:r w:rsidR="003979AD">
        <w:t xml:space="preserve"> that were assigned to the group</w:t>
      </w:r>
      <w:bookmarkEnd w:id="4"/>
    </w:p>
    <w:p w14:paraId="1E53CDBF" w14:textId="24A3AF17" w:rsidR="00D30E04" w:rsidRDefault="00D30E04" w:rsidP="00D30E04">
      <w:pPr>
        <w:pStyle w:val="Titolo2"/>
      </w:pPr>
      <w:bookmarkStart w:id="5" w:name="_Toc439770111"/>
      <w:proofErr w:type="spellStart"/>
      <w:r>
        <w:t>ListSubComponentsCommand</w:t>
      </w:r>
      <w:bookmarkEnd w:id="5"/>
      <w:proofErr w:type="spellEnd"/>
    </w:p>
    <w:p w14:paraId="66F1C082" w14:textId="54A7F48F" w:rsidR="001D3D1A" w:rsidRDefault="001D3D1A" w:rsidP="001D3D1A">
      <w:pPr>
        <w:pStyle w:val="TestoNormale"/>
        <w:jc w:val="center"/>
        <w:rPr>
          <w:b/>
          <w:sz w:val="28"/>
        </w:rPr>
      </w:pPr>
      <w:r>
        <w:rPr>
          <w:b/>
          <w:noProof/>
          <w:sz w:val="28"/>
        </w:rPr>
        <w:drawing>
          <wp:inline distT="0" distB="0" distL="0" distR="0" wp14:anchorId="4A5DE678" wp14:editId="42B8B669">
            <wp:extent cx="3034749" cy="934948"/>
            <wp:effectExtent l="190500" t="190500" r="184785" b="18923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CC.png"/>
                    <pic:cNvPicPr/>
                  </pic:nvPicPr>
                  <pic:blipFill>
                    <a:blip r:embed="rId15">
                      <a:extLst>
                        <a:ext uri="{28A0092B-C50C-407E-A947-70E740481C1C}">
                          <a14:useLocalDpi xmlns:a14="http://schemas.microsoft.com/office/drawing/2010/main" val="0"/>
                        </a:ext>
                      </a:extLst>
                    </a:blip>
                    <a:stretch>
                      <a:fillRect/>
                    </a:stretch>
                  </pic:blipFill>
                  <pic:spPr>
                    <a:xfrm>
                      <a:off x="0" y="0"/>
                      <a:ext cx="3034749" cy="934948"/>
                    </a:xfrm>
                    <a:prstGeom prst="rect">
                      <a:avLst/>
                    </a:prstGeom>
                    <a:ln>
                      <a:noFill/>
                    </a:ln>
                    <a:effectLst>
                      <a:outerShdw blurRad="190500" algn="tl" rotWithShape="0">
                        <a:srgbClr val="000000">
                          <a:alpha val="70000"/>
                        </a:srgbClr>
                      </a:outerShdw>
                    </a:effectLst>
                  </pic:spPr>
                </pic:pic>
              </a:graphicData>
            </a:graphic>
          </wp:inline>
        </w:drawing>
      </w:r>
    </w:p>
    <w:p w14:paraId="2AB41704" w14:textId="77777777" w:rsidR="001D3D1A" w:rsidRPr="001D3D1A" w:rsidRDefault="001D3D1A" w:rsidP="001D3D1A"/>
    <w:p w14:paraId="02757082" w14:textId="77777777" w:rsidR="00A55555" w:rsidRPr="00A55555" w:rsidRDefault="00A55555" w:rsidP="00A55555">
      <w:pPr>
        <w:pStyle w:val="TestoNormale"/>
        <w:rPr>
          <w:sz w:val="28"/>
        </w:rPr>
      </w:pPr>
      <w:r w:rsidRPr="00A55555">
        <w:rPr>
          <w:b/>
          <w:sz w:val="28"/>
        </w:rPr>
        <w:t>Class name:</w:t>
      </w:r>
      <w:r>
        <w:rPr>
          <w:b/>
          <w:sz w:val="28"/>
        </w:rPr>
        <w:t xml:space="preserve"> </w:t>
      </w:r>
      <w:proofErr w:type="spellStart"/>
      <w:r w:rsidRPr="00A55555">
        <w:rPr>
          <w:i/>
          <w:sz w:val="28"/>
        </w:rPr>
        <w:t>ListSubComponentsCommand</w:t>
      </w:r>
      <w:proofErr w:type="spellEnd"/>
    </w:p>
    <w:p w14:paraId="09BE5C10" w14:textId="77777777" w:rsidR="00A55555" w:rsidRPr="00A55555" w:rsidRDefault="00A55555" w:rsidP="00A55555">
      <w:pPr>
        <w:pStyle w:val="TestoNormale"/>
      </w:pPr>
    </w:p>
    <w:p w14:paraId="2E6899EE" w14:textId="77777777" w:rsidR="00A55555" w:rsidRDefault="00E17D6C" w:rsidP="0069278E">
      <w:pPr>
        <w:pStyle w:val="TestoNormale"/>
        <w:jc w:val="left"/>
        <w:rPr>
          <w:b/>
          <w:sz w:val="28"/>
        </w:rPr>
      </w:pPr>
      <w:r w:rsidRPr="00E17D6C">
        <w:rPr>
          <w:b/>
          <w:sz w:val="28"/>
        </w:rPr>
        <w:t xml:space="preserve">Full class path: </w:t>
      </w:r>
    </w:p>
    <w:p w14:paraId="1D028456" w14:textId="7DE61793" w:rsidR="0069278E" w:rsidRDefault="0069278E" w:rsidP="0069278E">
      <w:pPr>
        <w:pStyle w:val="TestoNormale"/>
        <w:jc w:val="left"/>
        <w:rPr>
          <w:i/>
          <w:sz w:val="28"/>
        </w:rPr>
      </w:pPr>
      <w:r w:rsidRPr="00E17D6C">
        <w:rPr>
          <w:i/>
          <w:sz w:val="28"/>
        </w:rPr>
        <w:t>appserver/deployment/javaee-core/src/main/java/org/glassfish/javaee/core/deployment/ListSubComponentsCommand.java</w:t>
      </w:r>
    </w:p>
    <w:p w14:paraId="34F75635" w14:textId="77777777" w:rsidR="00A55555" w:rsidRPr="00A55555" w:rsidRDefault="00A55555" w:rsidP="00A55555">
      <w:pPr>
        <w:pStyle w:val="TestoNormale"/>
      </w:pPr>
    </w:p>
    <w:p w14:paraId="0FB2FD7B" w14:textId="6F99FF38" w:rsidR="00A55555" w:rsidRPr="00A55555" w:rsidRDefault="00A55555" w:rsidP="00A55555">
      <w:pPr>
        <w:pStyle w:val="TestoNormale"/>
        <w:rPr>
          <w:sz w:val="28"/>
          <w:szCs w:val="28"/>
        </w:rPr>
      </w:pPr>
      <w:r w:rsidRPr="00A55555">
        <w:rPr>
          <w:b/>
          <w:sz w:val="28"/>
        </w:rPr>
        <w:t xml:space="preserve">Implemented Interface: </w:t>
      </w:r>
      <w:proofErr w:type="spellStart"/>
      <w:r w:rsidRPr="00A55555">
        <w:rPr>
          <w:i/>
          <w:sz w:val="28"/>
        </w:rPr>
        <w:t>AdminCommand</w:t>
      </w:r>
      <w:proofErr w:type="spellEnd"/>
      <w:r w:rsidRPr="00A55555">
        <w:rPr>
          <w:i/>
          <w:sz w:val="28"/>
        </w:rPr>
        <w:t xml:space="preserve"> </w:t>
      </w:r>
      <w:r w:rsidRPr="00A55555">
        <w:rPr>
          <w:i/>
          <w:sz w:val="22"/>
          <w:szCs w:val="22"/>
        </w:rPr>
        <w:t>(</w:t>
      </w:r>
      <w:proofErr w:type="spellStart"/>
      <w:r>
        <w:rPr>
          <w:rFonts w:ascii="Courier New" w:hAnsi="Courier New" w:cs="Courier New"/>
          <w:color w:val="353833"/>
          <w:sz w:val="21"/>
          <w:szCs w:val="21"/>
          <w:shd w:val="clear" w:color="auto" w:fill="FFFFFF"/>
        </w:rPr>
        <w:t>org.glassfish.api.admin.AdminCommand</w:t>
      </w:r>
      <w:proofErr w:type="spellEnd"/>
      <w:r w:rsidRPr="00A55555">
        <w:rPr>
          <w:rFonts w:cs="Courier New"/>
          <w:i/>
          <w:color w:val="353833"/>
          <w:sz w:val="22"/>
          <w:szCs w:val="22"/>
          <w:shd w:val="clear" w:color="auto" w:fill="FFFFFF"/>
        </w:rPr>
        <w:t>)</w:t>
      </w:r>
    </w:p>
    <w:p w14:paraId="235A99A4" w14:textId="77777777" w:rsidR="00A55555" w:rsidRDefault="00A55555" w:rsidP="00A55555">
      <w:pPr>
        <w:pStyle w:val="TestoNormale"/>
      </w:pPr>
    </w:p>
    <w:p w14:paraId="65C4FD18" w14:textId="54F0A14B" w:rsidR="00A55555" w:rsidRPr="00A55555" w:rsidRDefault="00A55555" w:rsidP="00A55555">
      <w:pPr>
        <w:pStyle w:val="TestoNormale"/>
        <w:jc w:val="left"/>
        <w:rPr>
          <w:sz w:val="28"/>
        </w:rPr>
      </w:pPr>
      <w:r w:rsidRPr="00A55555">
        <w:rPr>
          <w:b/>
          <w:sz w:val="28"/>
        </w:rPr>
        <w:t>Online Javadoc</w:t>
      </w:r>
      <w:r>
        <w:rPr>
          <w:sz w:val="28"/>
        </w:rPr>
        <w:t xml:space="preserve">: </w:t>
      </w:r>
      <w:r w:rsidRPr="00A55555">
        <w:rPr>
          <w:i/>
          <w:sz w:val="28"/>
        </w:rPr>
        <w:t>http://glassfish.pompel.me/org/glassfish/javaee/core/deployment/ListSubComponentsCommand.html</w:t>
      </w:r>
    </w:p>
    <w:p w14:paraId="7CD03D4D" w14:textId="77777777" w:rsidR="0069278E" w:rsidRDefault="0069278E" w:rsidP="0069278E"/>
    <w:p w14:paraId="0420DDDE" w14:textId="79AB3F99" w:rsidR="00ED7D05" w:rsidRDefault="00ED7D05" w:rsidP="00ED7D05">
      <w:pPr>
        <w:pStyle w:val="TestoNormale"/>
        <w:rPr>
          <w:sz w:val="28"/>
        </w:rPr>
      </w:pPr>
      <w:r w:rsidRPr="00ED7D05">
        <w:rPr>
          <w:b/>
          <w:sz w:val="28"/>
        </w:rPr>
        <w:t>Description:</w:t>
      </w:r>
      <w:r>
        <w:rPr>
          <w:b/>
          <w:sz w:val="28"/>
        </w:rPr>
        <w:t xml:space="preserve"> </w:t>
      </w:r>
      <w:r>
        <w:rPr>
          <w:sz w:val="28"/>
        </w:rPr>
        <w:t>We focus only on one class</w:t>
      </w:r>
      <w:r w:rsidR="001D3D1A">
        <w:rPr>
          <w:sz w:val="28"/>
        </w:rPr>
        <w:t xml:space="preserve"> (</w:t>
      </w:r>
      <w:proofErr w:type="spellStart"/>
      <w:r w:rsidR="001D3D1A" w:rsidRPr="001D3D1A">
        <w:rPr>
          <w:i/>
          <w:sz w:val="28"/>
        </w:rPr>
        <w:t>ListSubComponentsCommand</w:t>
      </w:r>
      <w:proofErr w:type="spellEnd"/>
      <w:r w:rsidR="001D3D1A">
        <w:rPr>
          <w:sz w:val="28"/>
        </w:rPr>
        <w:t>) and in particular on two methods (</w:t>
      </w:r>
      <w:r w:rsidR="001D3D1A" w:rsidRPr="001D3D1A">
        <w:rPr>
          <w:i/>
          <w:sz w:val="28"/>
        </w:rPr>
        <w:t xml:space="preserve">execute </w:t>
      </w:r>
      <w:r w:rsidR="001D3D1A">
        <w:rPr>
          <w:i/>
          <w:sz w:val="28"/>
        </w:rPr>
        <w:t xml:space="preserve">[line 133] </w:t>
      </w:r>
      <w:r w:rsidR="001D3D1A">
        <w:rPr>
          <w:sz w:val="28"/>
        </w:rPr>
        <w:t xml:space="preserve">and </w:t>
      </w:r>
      <w:proofErr w:type="spellStart"/>
      <w:r w:rsidR="001D3D1A" w:rsidRPr="001D3D1A">
        <w:rPr>
          <w:i/>
          <w:sz w:val="28"/>
        </w:rPr>
        <w:t>getSubModulesListForEar</w:t>
      </w:r>
      <w:proofErr w:type="spellEnd"/>
      <w:r w:rsidR="001D3D1A">
        <w:rPr>
          <w:i/>
          <w:sz w:val="28"/>
        </w:rPr>
        <w:t xml:space="preserve"> [line 321]</w:t>
      </w:r>
      <w:r w:rsidR="001D3D1A">
        <w:rPr>
          <w:sz w:val="28"/>
        </w:rPr>
        <w:t>).</w:t>
      </w:r>
      <w:r w:rsidR="00A54980">
        <w:rPr>
          <w:sz w:val="28"/>
        </w:rPr>
        <w:t xml:space="preserve"> For the </w:t>
      </w:r>
      <w:r w:rsidR="00A54980" w:rsidRPr="00A54980">
        <w:rPr>
          <w:sz w:val="28"/>
          <w:u w:val="single"/>
        </w:rPr>
        <w:t>functional role</w:t>
      </w:r>
      <w:r w:rsidR="00A54980">
        <w:rPr>
          <w:sz w:val="28"/>
        </w:rPr>
        <w:t xml:space="preserve"> of the class, see paragraph </w:t>
      </w:r>
      <w:r w:rsidR="00A54980" w:rsidRPr="00A54980">
        <w:rPr>
          <w:i/>
          <w:sz w:val="28"/>
        </w:rPr>
        <w:t>4. Functional role of assigned set of classes</w:t>
      </w:r>
      <w:r w:rsidR="00A54980">
        <w:rPr>
          <w:sz w:val="28"/>
        </w:rPr>
        <w:t xml:space="preserve">. </w:t>
      </w:r>
    </w:p>
    <w:p w14:paraId="333F11B5" w14:textId="77777777" w:rsidR="00994383" w:rsidRDefault="00994383" w:rsidP="00994383"/>
    <w:p w14:paraId="15971729" w14:textId="3936AD46" w:rsidR="00994383" w:rsidRPr="00994383" w:rsidRDefault="00994383" w:rsidP="00994383">
      <w:pPr>
        <w:pStyle w:val="TestoNormale"/>
      </w:pPr>
      <w:r>
        <w:rPr>
          <w:b/>
        </w:rPr>
        <w:t xml:space="preserve">Note: </w:t>
      </w:r>
      <w:r>
        <w:t xml:space="preserve">Only </w:t>
      </w:r>
      <w:r w:rsidRPr="00884ECB">
        <w:rPr>
          <w:u w:val="single"/>
        </w:rPr>
        <w:t>one</w:t>
      </w:r>
      <w:r w:rsidRPr="00884ECB">
        <w:t xml:space="preserve"> class</w:t>
      </w:r>
      <w:r>
        <w:t xml:space="preserve"> was assigned to this group.</w:t>
      </w:r>
    </w:p>
    <w:p w14:paraId="1EE449C6" w14:textId="77777777" w:rsidR="00F25D26" w:rsidRDefault="00F25D26" w:rsidP="00F25D26"/>
    <w:p w14:paraId="36EEF856" w14:textId="77777777" w:rsidR="00F25D26" w:rsidRDefault="00F25D26" w:rsidP="00F25D26"/>
    <w:p w14:paraId="08B9D90E" w14:textId="77777777" w:rsidR="00F25D26" w:rsidRPr="00F25D26" w:rsidRDefault="00F25D26" w:rsidP="00F25D26"/>
    <w:p w14:paraId="3AADCD70" w14:textId="52275F31" w:rsidR="003979AD" w:rsidRDefault="003979AD" w:rsidP="003979AD">
      <w:pPr>
        <w:pStyle w:val="Titolo1"/>
      </w:pPr>
      <w:bookmarkStart w:id="6" w:name="_Toc439770112"/>
      <w:r w:rsidRPr="0069278E">
        <w:lastRenderedPageBreak/>
        <w:t>Functional role of</w:t>
      </w:r>
      <w:r>
        <w:t xml:space="preserve"> assigned set of classes</w:t>
      </w:r>
      <w:bookmarkEnd w:id="6"/>
    </w:p>
    <w:p w14:paraId="3A4CDA7E" w14:textId="078E6E0E" w:rsidR="00BC39D9" w:rsidRPr="00BC39D9" w:rsidRDefault="00BC39D9" w:rsidP="00BC39D9">
      <w:pPr>
        <w:pStyle w:val="Titolo2"/>
      </w:pPr>
      <w:bookmarkStart w:id="7" w:name="_Toc439770113"/>
      <w:r w:rsidRPr="00530AEB">
        <w:t>ListSubComponentsCommand.java</w:t>
      </w:r>
      <w:r>
        <w:t xml:space="preserve"> functional role</w:t>
      </w:r>
      <w:bookmarkEnd w:id="7"/>
    </w:p>
    <w:p w14:paraId="1E1C37D5" w14:textId="2B4CE5DD" w:rsidR="00BC39D9" w:rsidRPr="00BC39D9" w:rsidRDefault="00BC39D9" w:rsidP="00BC39D9">
      <w:pPr>
        <w:jc w:val="both"/>
        <w:rPr>
          <w:rFonts w:ascii="Cambria" w:hAnsi="Cambria"/>
          <w:sz w:val="24"/>
          <w:szCs w:val="24"/>
        </w:rPr>
      </w:pPr>
      <w:proofErr w:type="spellStart"/>
      <w:r w:rsidRPr="00BC39D9">
        <w:rPr>
          <w:rFonts w:ascii="Cambria" w:hAnsi="Cambria"/>
          <w:i/>
          <w:sz w:val="24"/>
          <w:szCs w:val="24"/>
        </w:rPr>
        <w:t>ListSubCompontentsCommand</w:t>
      </w:r>
      <w:proofErr w:type="spellEnd"/>
      <w:r w:rsidRPr="00BC39D9">
        <w:rPr>
          <w:rFonts w:ascii="Cambria" w:hAnsi="Cambria"/>
          <w:i/>
          <w:sz w:val="24"/>
          <w:szCs w:val="24"/>
        </w:rPr>
        <w:t xml:space="preserve"> </w:t>
      </w:r>
      <w:r w:rsidRPr="00BC39D9">
        <w:rPr>
          <w:rFonts w:ascii="Cambria" w:hAnsi="Cambria"/>
          <w:sz w:val="24"/>
          <w:szCs w:val="24"/>
        </w:rPr>
        <w:t xml:space="preserve">is an implementation of </w:t>
      </w:r>
      <w:proofErr w:type="spellStart"/>
      <w:r w:rsidRPr="00BC39D9">
        <w:rPr>
          <w:rFonts w:ascii="Cambria" w:hAnsi="Cambria"/>
          <w:i/>
          <w:sz w:val="24"/>
          <w:szCs w:val="24"/>
        </w:rPr>
        <w:t>AdminCommand</w:t>
      </w:r>
      <w:proofErr w:type="spellEnd"/>
      <w:r w:rsidRPr="00BC39D9">
        <w:rPr>
          <w:rFonts w:ascii="Cambria" w:hAnsi="Cambria"/>
          <w:i/>
          <w:sz w:val="24"/>
          <w:szCs w:val="24"/>
        </w:rPr>
        <w:t xml:space="preserve">, </w:t>
      </w:r>
      <w:r w:rsidRPr="00BC39D9">
        <w:rPr>
          <w:rFonts w:ascii="Cambria" w:hAnsi="Cambria"/>
          <w:sz w:val="24"/>
          <w:szCs w:val="24"/>
        </w:rPr>
        <w:t xml:space="preserve">an interface to provide the command </w:t>
      </w:r>
      <w:r w:rsidRPr="00BC39D9">
        <w:rPr>
          <w:rFonts w:ascii="Cambria" w:hAnsi="Cambria"/>
          <w:i/>
          <w:sz w:val="24"/>
          <w:szCs w:val="24"/>
        </w:rPr>
        <w:t>list-sub-components</w:t>
      </w:r>
      <w:r w:rsidRPr="00BC39D9">
        <w:rPr>
          <w:rFonts w:ascii="Cambria" w:hAnsi="Cambria"/>
          <w:sz w:val="24"/>
          <w:szCs w:val="24"/>
        </w:rPr>
        <w:t xml:space="preserve"> to </w:t>
      </w:r>
      <w:proofErr w:type="spellStart"/>
      <w:r w:rsidRPr="00BC39D9">
        <w:rPr>
          <w:rFonts w:ascii="Cambria" w:hAnsi="Cambria"/>
          <w:i/>
          <w:sz w:val="24"/>
          <w:szCs w:val="24"/>
        </w:rPr>
        <w:t>asadmin</w:t>
      </w:r>
      <w:proofErr w:type="spellEnd"/>
      <w:r w:rsidRPr="00BC39D9">
        <w:rPr>
          <w:rFonts w:ascii="Cambria" w:hAnsi="Cambria"/>
          <w:sz w:val="24"/>
          <w:szCs w:val="24"/>
        </w:rPr>
        <w:t xml:space="preserve"> utility of </w:t>
      </w:r>
      <w:proofErr w:type="spellStart"/>
      <w:r w:rsidRPr="00BC39D9">
        <w:rPr>
          <w:rFonts w:ascii="Cambria" w:hAnsi="Cambria"/>
          <w:sz w:val="24"/>
          <w:szCs w:val="24"/>
        </w:rPr>
        <w:t>GlassFish</w:t>
      </w:r>
      <w:proofErr w:type="spellEnd"/>
      <w:r w:rsidRPr="00BC39D9">
        <w:rPr>
          <w:rFonts w:ascii="Cambria" w:hAnsi="Cambria"/>
          <w:sz w:val="24"/>
          <w:szCs w:val="24"/>
        </w:rPr>
        <w:t xml:space="preserve"> server. A brief description of this command </w:t>
      </w:r>
      <w:proofErr w:type="gramStart"/>
      <w:r w:rsidRPr="00BC39D9">
        <w:rPr>
          <w:rFonts w:ascii="Cambria" w:hAnsi="Cambria"/>
          <w:sz w:val="24"/>
          <w:szCs w:val="24"/>
        </w:rPr>
        <w:t>is given</w:t>
      </w:r>
      <w:proofErr w:type="gramEnd"/>
      <w:r w:rsidRPr="00BC39D9">
        <w:rPr>
          <w:rFonts w:ascii="Cambria" w:hAnsi="Cambria"/>
          <w:sz w:val="24"/>
          <w:szCs w:val="24"/>
        </w:rPr>
        <w:t xml:space="preserve"> by </w:t>
      </w:r>
      <w:proofErr w:type="spellStart"/>
      <w:r w:rsidRPr="00C36C1F">
        <w:rPr>
          <w:rFonts w:ascii="Cambria" w:hAnsi="Cambria"/>
          <w:b/>
          <w:sz w:val="24"/>
          <w:szCs w:val="24"/>
        </w:rPr>
        <w:t>GlassFish</w:t>
      </w:r>
      <w:proofErr w:type="spellEnd"/>
      <w:r w:rsidRPr="00BC39D9">
        <w:rPr>
          <w:rFonts w:ascii="Cambria" w:hAnsi="Cambria"/>
          <w:sz w:val="24"/>
          <w:szCs w:val="24"/>
        </w:rPr>
        <w:t xml:space="preserve"> documentation:</w:t>
      </w:r>
    </w:p>
    <w:p w14:paraId="4B2CC64A" w14:textId="401B0CA7" w:rsidR="00BC39D9" w:rsidRPr="00BC39D9" w:rsidRDefault="00BC39D9" w:rsidP="00BC39D9">
      <w:pPr>
        <w:jc w:val="both"/>
        <w:rPr>
          <w:rFonts w:ascii="Cambria" w:hAnsi="Cambria"/>
          <w:i/>
          <w:sz w:val="24"/>
          <w:szCs w:val="24"/>
        </w:rPr>
      </w:pPr>
      <w:r>
        <w:rPr>
          <w:rFonts w:ascii="Cambria" w:hAnsi="Cambria"/>
          <w:i/>
          <w:sz w:val="24"/>
          <w:szCs w:val="24"/>
        </w:rPr>
        <w:t xml:space="preserve">“ </w:t>
      </w:r>
      <w:r w:rsidRPr="00BC39D9">
        <w:rPr>
          <w:rFonts w:ascii="Cambria" w:hAnsi="Cambria"/>
          <w:i/>
          <w:sz w:val="24"/>
          <w:szCs w:val="24"/>
        </w:rPr>
        <w:t>The </w:t>
      </w:r>
      <w:r w:rsidRPr="00BC39D9">
        <w:rPr>
          <w:rFonts w:ascii="Cambria" w:hAnsi="Cambria" w:cs="Courier New"/>
          <w:sz w:val="24"/>
          <w:szCs w:val="24"/>
        </w:rPr>
        <w:t>list-sub-commands</w:t>
      </w:r>
      <w:r w:rsidRPr="00BC39D9">
        <w:rPr>
          <w:rFonts w:ascii="Cambria" w:hAnsi="Cambria"/>
          <w:sz w:val="24"/>
          <w:szCs w:val="24"/>
        </w:rPr>
        <w:t> </w:t>
      </w:r>
      <w:r w:rsidRPr="00BC39D9">
        <w:rPr>
          <w:rFonts w:ascii="Cambria" w:hAnsi="Cambria"/>
          <w:i/>
          <w:sz w:val="24"/>
          <w:szCs w:val="24"/>
        </w:rPr>
        <w:t>subcommand lists EJBs or servlets in a deployed module or in a module of a deployed application. If a module is not specified, all modules are listed. The </w:t>
      </w:r>
      <w:r w:rsidRPr="00BC39D9">
        <w:rPr>
          <w:rFonts w:ascii="Cambria" w:hAnsi="Cambria" w:cs="Courier New"/>
          <w:b/>
          <w:bCs/>
          <w:sz w:val="24"/>
          <w:szCs w:val="24"/>
        </w:rPr>
        <w:t>--</w:t>
      </w:r>
      <w:proofErr w:type="spellStart"/>
      <w:r w:rsidRPr="00BC39D9">
        <w:rPr>
          <w:rFonts w:ascii="Cambria" w:hAnsi="Cambria" w:cs="Courier New"/>
          <w:b/>
          <w:bCs/>
          <w:sz w:val="24"/>
          <w:szCs w:val="24"/>
        </w:rPr>
        <w:t>appname</w:t>
      </w:r>
      <w:proofErr w:type="spellEnd"/>
      <w:r w:rsidRPr="00BC39D9">
        <w:rPr>
          <w:rFonts w:ascii="Cambria" w:hAnsi="Cambria"/>
          <w:i/>
          <w:sz w:val="24"/>
          <w:szCs w:val="24"/>
        </w:rPr>
        <w:t> option functions only when the specified module is standalone. To display a specific module in an application, you must specify the module name with the </w:t>
      </w:r>
      <w:r w:rsidRPr="00BC39D9">
        <w:rPr>
          <w:rFonts w:ascii="Cambria" w:hAnsi="Cambria" w:cs="Courier New"/>
          <w:b/>
          <w:bCs/>
          <w:sz w:val="24"/>
          <w:szCs w:val="24"/>
        </w:rPr>
        <w:t>--</w:t>
      </w:r>
      <w:proofErr w:type="spellStart"/>
      <w:r w:rsidRPr="00BC39D9">
        <w:rPr>
          <w:rFonts w:ascii="Cambria" w:hAnsi="Cambria" w:cs="Courier New"/>
          <w:b/>
          <w:bCs/>
          <w:sz w:val="24"/>
          <w:szCs w:val="24"/>
        </w:rPr>
        <w:t>appname</w:t>
      </w:r>
      <w:proofErr w:type="spellEnd"/>
      <w:r w:rsidRPr="00BC39D9">
        <w:rPr>
          <w:rFonts w:ascii="Cambria" w:hAnsi="Cambria"/>
          <w:sz w:val="24"/>
          <w:szCs w:val="24"/>
        </w:rPr>
        <w:t> </w:t>
      </w:r>
      <w:r w:rsidRPr="00BC39D9">
        <w:rPr>
          <w:rFonts w:ascii="Cambria" w:hAnsi="Cambria"/>
          <w:i/>
          <w:sz w:val="24"/>
          <w:szCs w:val="24"/>
        </w:rPr>
        <w:t>option.</w:t>
      </w:r>
      <w:r>
        <w:rPr>
          <w:rFonts w:ascii="Cambria" w:hAnsi="Cambria"/>
          <w:i/>
          <w:sz w:val="24"/>
          <w:szCs w:val="24"/>
        </w:rPr>
        <w:t xml:space="preserve"> “</w:t>
      </w:r>
    </w:p>
    <w:p w14:paraId="731D5E5C" w14:textId="31F2BED5" w:rsidR="00BC39D9" w:rsidRPr="00BC39D9" w:rsidRDefault="00BC39D9" w:rsidP="00BC39D9">
      <w:pPr>
        <w:jc w:val="both"/>
        <w:rPr>
          <w:rFonts w:ascii="Cambria" w:hAnsi="Cambria"/>
          <w:sz w:val="24"/>
          <w:szCs w:val="24"/>
        </w:rPr>
      </w:pPr>
      <w:r w:rsidRPr="00BC39D9">
        <w:rPr>
          <w:rFonts w:ascii="Cambria" w:hAnsi="Cambria"/>
          <w:sz w:val="24"/>
          <w:szCs w:val="24"/>
        </w:rPr>
        <w:t>Here you can see the synopsis of the command, to understand how to use parameters:</w:t>
      </w:r>
    </w:p>
    <w:p w14:paraId="1F2DAA41" w14:textId="488FAEAC" w:rsidR="00BC39D9" w:rsidRPr="00BC39D9" w:rsidRDefault="00BC39D9" w:rsidP="00BC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75"/>
        <w:jc w:val="both"/>
        <w:rPr>
          <w:rFonts w:ascii="Cambria" w:hAnsi="Cambria" w:cs="Courier New"/>
          <w:sz w:val="24"/>
          <w:szCs w:val="24"/>
        </w:rPr>
      </w:pPr>
      <w:r w:rsidRPr="00BC39D9">
        <w:rPr>
          <w:rFonts w:ascii="Cambria" w:hAnsi="Cambria" w:cs="Courier New"/>
          <w:sz w:val="24"/>
          <w:szCs w:val="24"/>
        </w:rPr>
        <w:t xml:space="preserve">list-sub-components [--help] [--type </w:t>
      </w:r>
      <w:r w:rsidRPr="00BC39D9">
        <w:rPr>
          <w:rFonts w:ascii="Cambria" w:hAnsi="Cambria" w:cs="Courier New"/>
          <w:i/>
          <w:iCs/>
          <w:sz w:val="24"/>
          <w:szCs w:val="24"/>
        </w:rPr>
        <w:t>type</w:t>
      </w:r>
      <w:r w:rsidRPr="00BC39D9">
        <w:rPr>
          <w:rFonts w:ascii="Cambria" w:hAnsi="Cambria" w:cs="Courier New"/>
          <w:sz w:val="24"/>
          <w:szCs w:val="24"/>
        </w:rPr>
        <w:t>] [--</w:t>
      </w:r>
      <w:proofErr w:type="spellStart"/>
      <w:r w:rsidRPr="00BC39D9">
        <w:rPr>
          <w:rFonts w:ascii="Cambria" w:hAnsi="Cambria" w:cs="Courier New"/>
          <w:sz w:val="24"/>
          <w:szCs w:val="24"/>
        </w:rPr>
        <w:t>appname</w:t>
      </w:r>
      <w:proofErr w:type="spellEnd"/>
      <w:r w:rsidRPr="00BC39D9">
        <w:rPr>
          <w:rFonts w:ascii="Cambria" w:hAnsi="Cambria" w:cs="Courier New"/>
          <w:sz w:val="24"/>
          <w:szCs w:val="24"/>
        </w:rPr>
        <w:t xml:space="preserve"> </w:t>
      </w:r>
      <w:proofErr w:type="spellStart"/>
      <w:r w:rsidRPr="00BC39D9">
        <w:rPr>
          <w:rFonts w:ascii="Cambria" w:hAnsi="Cambria" w:cs="Courier New"/>
          <w:i/>
          <w:iCs/>
          <w:sz w:val="24"/>
          <w:szCs w:val="24"/>
        </w:rPr>
        <w:t>appname</w:t>
      </w:r>
      <w:proofErr w:type="spellEnd"/>
      <w:r w:rsidRPr="00BC39D9">
        <w:rPr>
          <w:rFonts w:ascii="Cambria" w:hAnsi="Cambria" w:cs="Courier New"/>
          <w:sz w:val="24"/>
          <w:szCs w:val="24"/>
        </w:rPr>
        <w:t xml:space="preserve">] </w:t>
      </w:r>
      <w:proofErr w:type="spellStart"/>
      <w:r w:rsidRPr="00BC39D9">
        <w:rPr>
          <w:rFonts w:ascii="Cambria" w:hAnsi="Cambria" w:cs="Courier New"/>
          <w:i/>
          <w:iCs/>
          <w:sz w:val="24"/>
          <w:szCs w:val="24"/>
        </w:rPr>
        <w:t>modulename</w:t>
      </w:r>
      <w:proofErr w:type="spellEnd"/>
    </w:p>
    <w:p w14:paraId="35E94AFE" w14:textId="77777777" w:rsidR="00BC39D9" w:rsidRPr="00BC39D9" w:rsidRDefault="00BC39D9" w:rsidP="00BC39D9">
      <w:pPr>
        <w:jc w:val="both"/>
        <w:rPr>
          <w:rFonts w:ascii="Cambria" w:hAnsi="Cambria"/>
          <w:sz w:val="24"/>
          <w:szCs w:val="24"/>
        </w:rPr>
      </w:pPr>
      <w:r w:rsidRPr="00BC39D9">
        <w:rPr>
          <w:rFonts w:ascii="Cambria" w:hAnsi="Cambria"/>
          <w:sz w:val="24"/>
          <w:szCs w:val="24"/>
        </w:rPr>
        <w:t xml:space="preserve">Thanks to the comment in </w:t>
      </w:r>
      <w:r w:rsidRPr="00BC39D9">
        <w:rPr>
          <w:rFonts w:ascii="Cambria" w:hAnsi="Cambria"/>
          <w:i/>
          <w:sz w:val="24"/>
          <w:szCs w:val="24"/>
        </w:rPr>
        <w:t xml:space="preserve">AdminCommand.java </w:t>
      </w:r>
      <w:r w:rsidRPr="00BC39D9">
        <w:rPr>
          <w:rFonts w:ascii="Cambria" w:hAnsi="Cambria"/>
          <w:sz w:val="24"/>
          <w:szCs w:val="24"/>
        </w:rPr>
        <w:t xml:space="preserve">we understand that an implementation has to be </w:t>
      </w:r>
      <w:r w:rsidRPr="00BC39D9">
        <w:rPr>
          <w:rFonts w:ascii="Cambria" w:hAnsi="Cambria"/>
          <w:i/>
          <w:sz w:val="24"/>
          <w:szCs w:val="24"/>
        </w:rPr>
        <w:t>stateless</w:t>
      </w:r>
      <w:r w:rsidRPr="00BC39D9">
        <w:rPr>
          <w:rStyle w:val="Rimandonotaapidipagina"/>
          <w:rFonts w:ascii="Cambria" w:hAnsi="Cambria"/>
          <w:sz w:val="24"/>
          <w:szCs w:val="24"/>
        </w:rPr>
        <w:footnoteReference w:id="1"/>
      </w:r>
      <w:r w:rsidRPr="00BC39D9">
        <w:rPr>
          <w:rFonts w:ascii="Cambria" w:hAnsi="Cambria"/>
          <w:sz w:val="24"/>
          <w:szCs w:val="24"/>
        </w:rPr>
        <w:t xml:space="preserve"> and needs to have a </w:t>
      </w:r>
      <w:r w:rsidRPr="00BC39D9">
        <w:rPr>
          <w:rFonts w:ascii="Cambria" w:hAnsi="Cambria"/>
          <w:i/>
          <w:sz w:val="24"/>
          <w:szCs w:val="24"/>
        </w:rPr>
        <w:t>Scope</w:t>
      </w:r>
      <w:r w:rsidRPr="00BC39D9">
        <w:rPr>
          <w:rFonts w:ascii="Cambria" w:hAnsi="Cambria"/>
          <w:sz w:val="24"/>
          <w:szCs w:val="24"/>
        </w:rPr>
        <w:t xml:space="preserve"> of value </w:t>
      </w:r>
      <w:proofErr w:type="spellStart"/>
      <w:r w:rsidRPr="00BC39D9">
        <w:rPr>
          <w:rFonts w:ascii="Cambria" w:hAnsi="Cambria"/>
          <w:i/>
          <w:sz w:val="24"/>
          <w:szCs w:val="24"/>
        </w:rPr>
        <w:t>PerLookup</w:t>
      </w:r>
      <w:proofErr w:type="spellEnd"/>
      <w:r w:rsidRPr="00BC39D9">
        <w:rPr>
          <w:rStyle w:val="Rimandonotaapidipagina"/>
          <w:rFonts w:ascii="Cambria" w:hAnsi="Cambria"/>
          <w:i/>
          <w:sz w:val="24"/>
          <w:szCs w:val="24"/>
        </w:rPr>
        <w:footnoteReference w:id="2"/>
      </w:r>
      <w:r w:rsidRPr="00BC39D9">
        <w:rPr>
          <w:rFonts w:ascii="Cambria" w:hAnsi="Cambria"/>
          <w:sz w:val="24"/>
          <w:szCs w:val="24"/>
        </w:rPr>
        <w:t xml:space="preserve">. Command parameters are handled using </w:t>
      </w:r>
      <w:r w:rsidRPr="00BC39D9">
        <w:rPr>
          <w:rFonts w:ascii="Cambria" w:hAnsi="Cambria"/>
          <w:i/>
          <w:sz w:val="24"/>
          <w:szCs w:val="24"/>
        </w:rPr>
        <w:t>@</w:t>
      </w:r>
      <w:proofErr w:type="spellStart"/>
      <w:r w:rsidRPr="00BC39D9">
        <w:rPr>
          <w:rFonts w:ascii="Cambria" w:hAnsi="Cambria"/>
          <w:i/>
          <w:sz w:val="24"/>
          <w:szCs w:val="24"/>
        </w:rPr>
        <w:t>Param</w:t>
      </w:r>
      <w:proofErr w:type="spellEnd"/>
      <w:r w:rsidRPr="00BC39D9">
        <w:rPr>
          <w:rFonts w:ascii="Cambria" w:hAnsi="Cambria"/>
          <w:i/>
          <w:sz w:val="24"/>
          <w:szCs w:val="24"/>
        </w:rPr>
        <w:t xml:space="preserve"> </w:t>
      </w:r>
      <w:r w:rsidRPr="00BC39D9">
        <w:rPr>
          <w:rFonts w:ascii="Cambria" w:hAnsi="Cambria"/>
          <w:sz w:val="24"/>
          <w:szCs w:val="24"/>
        </w:rPr>
        <w:t>signatures.</w:t>
      </w:r>
    </w:p>
    <w:p w14:paraId="5FB223BB" w14:textId="252FB32B" w:rsidR="00BC39D9" w:rsidRDefault="00D47092" w:rsidP="00BC39D9">
      <w:pPr>
        <w:jc w:val="both"/>
        <w:rPr>
          <w:rFonts w:ascii="Cambria" w:hAnsi="Cambria"/>
          <w:color w:val="000000" w:themeColor="text1"/>
          <w:sz w:val="24"/>
          <w:szCs w:val="24"/>
        </w:rPr>
      </w:pPr>
      <w:r w:rsidRPr="009A6429">
        <w:rPr>
          <w:rFonts w:ascii="Cambria" w:hAnsi="Cambria"/>
          <w:color w:val="000000" w:themeColor="text1"/>
          <w:sz w:val="24"/>
          <w:szCs w:val="24"/>
        </w:rPr>
        <w:t xml:space="preserve">Class can </w:t>
      </w:r>
      <w:r w:rsidR="009A6429" w:rsidRPr="009A6429">
        <w:rPr>
          <w:rFonts w:ascii="Cambria" w:hAnsi="Cambria"/>
          <w:color w:val="000000" w:themeColor="text1"/>
          <w:sz w:val="24"/>
          <w:szCs w:val="24"/>
        </w:rPr>
        <w:t xml:space="preserve">give </w:t>
      </w:r>
      <w:r w:rsidR="00C36C1F" w:rsidRPr="009A6429">
        <w:rPr>
          <w:rFonts w:ascii="Cambria" w:hAnsi="Cambria"/>
          <w:color w:val="000000" w:themeColor="text1"/>
          <w:sz w:val="24"/>
          <w:szCs w:val="24"/>
        </w:rPr>
        <w:t>information</w:t>
      </w:r>
      <w:r w:rsidR="009A6429" w:rsidRPr="009A6429">
        <w:rPr>
          <w:rFonts w:ascii="Cambria" w:hAnsi="Cambria"/>
          <w:color w:val="000000" w:themeColor="text1"/>
          <w:sz w:val="24"/>
          <w:szCs w:val="24"/>
        </w:rPr>
        <w:t xml:space="preserve"> about</w:t>
      </w:r>
      <w:r w:rsidRPr="009A6429">
        <w:rPr>
          <w:rFonts w:ascii="Cambria" w:hAnsi="Cambria"/>
          <w:color w:val="000000" w:themeColor="text1"/>
          <w:sz w:val="24"/>
          <w:szCs w:val="24"/>
        </w:rPr>
        <w:t xml:space="preserve"> standalone modules (</w:t>
      </w:r>
      <w:r w:rsidRPr="00C36C1F">
        <w:rPr>
          <w:rFonts w:ascii="Cambria" w:hAnsi="Cambria"/>
          <w:i/>
          <w:color w:val="000000" w:themeColor="text1"/>
          <w:sz w:val="24"/>
          <w:szCs w:val="24"/>
        </w:rPr>
        <w:t>servlets</w:t>
      </w:r>
      <w:r w:rsidRPr="009A6429">
        <w:rPr>
          <w:rFonts w:ascii="Cambria" w:hAnsi="Cambria"/>
          <w:color w:val="000000" w:themeColor="text1"/>
          <w:sz w:val="24"/>
          <w:szCs w:val="24"/>
        </w:rPr>
        <w:t xml:space="preserve"> or </w:t>
      </w:r>
      <w:proofErr w:type="spellStart"/>
      <w:r w:rsidRPr="00C36C1F">
        <w:rPr>
          <w:rFonts w:ascii="Cambria" w:hAnsi="Cambria"/>
          <w:i/>
          <w:color w:val="000000" w:themeColor="text1"/>
          <w:sz w:val="24"/>
          <w:szCs w:val="24"/>
        </w:rPr>
        <w:t>ejbs</w:t>
      </w:r>
      <w:proofErr w:type="spellEnd"/>
      <w:r w:rsidRPr="009A6429">
        <w:rPr>
          <w:rFonts w:ascii="Cambria" w:hAnsi="Cambria"/>
          <w:color w:val="000000" w:themeColor="text1"/>
          <w:sz w:val="24"/>
          <w:szCs w:val="24"/>
        </w:rPr>
        <w:t xml:space="preserve">) or </w:t>
      </w:r>
      <w:r w:rsidRPr="00C36C1F">
        <w:rPr>
          <w:rFonts w:ascii="Cambria" w:hAnsi="Cambria"/>
          <w:i/>
          <w:color w:val="000000" w:themeColor="text1"/>
          <w:sz w:val="24"/>
          <w:szCs w:val="24"/>
        </w:rPr>
        <w:t>EAR</w:t>
      </w:r>
      <w:r w:rsidRPr="009A6429">
        <w:rPr>
          <w:rFonts w:ascii="Cambria" w:hAnsi="Cambria"/>
          <w:color w:val="000000" w:themeColor="text1"/>
          <w:sz w:val="24"/>
          <w:szCs w:val="24"/>
        </w:rPr>
        <w:t xml:space="preserve"> packages (for more info check the explanation in </w:t>
      </w:r>
      <w:proofErr w:type="spellStart"/>
      <w:r w:rsidRPr="009A6429">
        <w:rPr>
          <w:rFonts w:ascii="Cambria" w:hAnsi="Cambria"/>
          <w:i/>
          <w:color w:val="000000" w:themeColor="text1"/>
          <w:sz w:val="24"/>
          <w:szCs w:val="24"/>
        </w:rPr>
        <w:t>getSubmoduleListForEar</w:t>
      </w:r>
      <w:proofErr w:type="spellEnd"/>
      <w:r w:rsidRPr="009A6429">
        <w:rPr>
          <w:rFonts w:ascii="Cambria" w:hAnsi="Cambria"/>
          <w:color w:val="000000" w:themeColor="text1"/>
          <w:sz w:val="24"/>
          <w:szCs w:val="24"/>
        </w:rPr>
        <w:t>).</w:t>
      </w:r>
    </w:p>
    <w:p w14:paraId="07839AA6" w14:textId="77777777" w:rsidR="00C36C1F" w:rsidRDefault="00C36C1F" w:rsidP="00BC39D9">
      <w:pPr>
        <w:jc w:val="both"/>
        <w:rPr>
          <w:rFonts w:ascii="Cambria" w:hAnsi="Cambria"/>
          <w:color w:val="000000" w:themeColor="text1"/>
          <w:sz w:val="24"/>
          <w:szCs w:val="24"/>
        </w:rPr>
      </w:pPr>
    </w:p>
    <w:p w14:paraId="5ED09344" w14:textId="77777777" w:rsidR="00C36C1F" w:rsidRDefault="00C36C1F" w:rsidP="00BC39D9">
      <w:pPr>
        <w:jc w:val="both"/>
        <w:rPr>
          <w:rFonts w:ascii="Cambria" w:hAnsi="Cambria"/>
          <w:color w:val="000000" w:themeColor="text1"/>
          <w:sz w:val="24"/>
          <w:szCs w:val="24"/>
        </w:rPr>
      </w:pPr>
    </w:p>
    <w:p w14:paraId="0E447D03" w14:textId="77777777" w:rsidR="00C36C1F" w:rsidRPr="009A6429" w:rsidRDefault="00C36C1F" w:rsidP="00BC39D9">
      <w:pPr>
        <w:jc w:val="both"/>
        <w:rPr>
          <w:rFonts w:ascii="Cambria" w:hAnsi="Cambria"/>
          <w:color w:val="000000" w:themeColor="text1"/>
          <w:sz w:val="24"/>
          <w:szCs w:val="24"/>
        </w:rPr>
      </w:pPr>
    </w:p>
    <w:p w14:paraId="49DA9FBA" w14:textId="578A6DF0" w:rsidR="00BC39D9" w:rsidRDefault="00BC39D9" w:rsidP="00BC39D9">
      <w:pPr>
        <w:pStyle w:val="Titolo2"/>
      </w:pPr>
      <w:bookmarkStart w:id="8" w:name="_Toc439770114"/>
      <w:r>
        <w:lastRenderedPageBreak/>
        <w:t>UML Class Diagram (Reverse Engineering)</w:t>
      </w:r>
      <w:bookmarkEnd w:id="8"/>
    </w:p>
    <w:p w14:paraId="286E7012" w14:textId="7E59C4CB" w:rsidR="00BC39D9" w:rsidRDefault="00BC39D9" w:rsidP="00BC39D9">
      <w:pPr>
        <w:pStyle w:val="TestoNormale"/>
      </w:pPr>
      <w:r>
        <w:t xml:space="preserve">This is the </w:t>
      </w:r>
      <w:r w:rsidRPr="00BC39D9">
        <w:rPr>
          <w:b/>
        </w:rPr>
        <w:t>UML Class Diagram</w:t>
      </w:r>
      <w:r>
        <w:t xml:space="preserve"> of </w:t>
      </w:r>
      <w:r w:rsidRPr="00BC39D9">
        <w:rPr>
          <w:i/>
        </w:rPr>
        <w:t>ListSubComponentsCommand.java</w:t>
      </w:r>
      <w:r>
        <w:t>.</w:t>
      </w:r>
    </w:p>
    <w:p w14:paraId="4173F0EB" w14:textId="1F7F1160" w:rsidR="00BC39D9" w:rsidRDefault="00BC39D9" w:rsidP="00BC39D9">
      <w:pPr>
        <w:pStyle w:val="TestoNormale"/>
      </w:pPr>
      <w:r>
        <w:t xml:space="preserve">We obtained this diagram with basilar </w:t>
      </w:r>
      <w:r>
        <w:rPr>
          <w:i/>
        </w:rPr>
        <w:t>R</w:t>
      </w:r>
      <w:r w:rsidRPr="00BC39D9">
        <w:rPr>
          <w:i/>
        </w:rPr>
        <w:t>everse</w:t>
      </w:r>
      <w:r>
        <w:rPr>
          <w:i/>
        </w:rPr>
        <w:t xml:space="preserve"> E</w:t>
      </w:r>
      <w:r w:rsidRPr="00BC39D9">
        <w:rPr>
          <w:i/>
        </w:rPr>
        <w:t>ngineering</w:t>
      </w:r>
      <w:r>
        <w:t xml:space="preserve">: </w:t>
      </w:r>
    </w:p>
    <w:p w14:paraId="2B10ABC8" w14:textId="77777777" w:rsidR="00BC39D9" w:rsidRPr="00BC39D9" w:rsidRDefault="00BC39D9" w:rsidP="00BC39D9"/>
    <w:p w14:paraId="30E42435" w14:textId="52DBC646" w:rsidR="006376D5" w:rsidRPr="00F25D26" w:rsidRDefault="00F25D26" w:rsidP="00F25D26">
      <w:pPr>
        <w:pStyle w:val="TestoNormale"/>
        <w:jc w:val="center"/>
        <w:rPr>
          <w:color w:val="FF0000"/>
          <w:lang w:val="it-IT"/>
        </w:rPr>
      </w:pPr>
      <w:r>
        <w:rPr>
          <w:noProof/>
        </w:rPr>
        <w:drawing>
          <wp:inline distT="0" distB="0" distL="0" distR="0" wp14:anchorId="2E66B338" wp14:editId="34F62FC1">
            <wp:extent cx="5712431" cy="4399493"/>
            <wp:effectExtent l="0" t="0" r="3175"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UMLReverseEng.png"/>
                    <pic:cNvPicPr/>
                  </pic:nvPicPr>
                  <pic:blipFill>
                    <a:blip r:embed="rId16">
                      <a:extLst>
                        <a:ext uri="{28A0092B-C50C-407E-A947-70E740481C1C}">
                          <a14:useLocalDpi xmlns:a14="http://schemas.microsoft.com/office/drawing/2010/main" val="0"/>
                        </a:ext>
                      </a:extLst>
                    </a:blip>
                    <a:stretch>
                      <a:fillRect/>
                    </a:stretch>
                  </pic:blipFill>
                  <pic:spPr>
                    <a:xfrm>
                      <a:off x="0" y="0"/>
                      <a:ext cx="5718791" cy="4404391"/>
                    </a:xfrm>
                    <a:prstGeom prst="rect">
                      <a:avLst/>
                    </a:prstGeom>
                  </pic:spPr>
                </pic:pic>
              </a:graphicData>
            </a:graphic>
          </wp:inline>
        </w:drawing>
      </w:r>
    </w:p>
    <w:p w14:paraId="4B7BAA26" w14:textId="1A2C8CF3" w:rsidR="003979AD" w:rsidRDefault="003979AD" w:rsidP="003979AD">
      <w:pPr>
        <w:pStyle w:val="Titolo1"/>
      </w:pPr>
      <w:bookmarkStart w:id="9" w:name="_Toc439770115"/>
      <w:r>
        <w:lastRenderedPageBreak/>
        <w:t>List of issues found by applying the checklist</w:t>
      </w:r>
      <w:bookmarkEnd w:id="9"/>
    </w:p>
    <w:p w14:paraId="46303997" w14:textId="0D409954" w:rsidR="006376D5" w:rsidRPr="00CC540C" w:rsidRDefault="00AA494C" w:rsidP="006376D5">
      <w:pPr>
        <w:pStyle w:val="Titolo2"/>
      </w:pPr>
      <w:bookmarkStart w:id="10" w:name="_Toc439770116"/>
      <w:r>
        <w:t>Method 1 Checklist</w:t>
      </w:r>
      <w:bookmarkEnd w:id="10"/>
    </w:p>
    <w:tbl>
      <w:tblPr>
        <w:tblStyle w:val="Grigliatabella"/>
        <w:tblW w:w="0" w:type="auto"/>
        <w:tblLook w:val="04A0" w:firstRow="1" w:lastRow="0" w:firstColumn="1" w:lastColumn="0" w:noHBand="0" w:noVBand="1"/>
      </w:tblPr>
      <w:tblGrid>
        <w:gridCol w:w="2566"/>
        <w:gridCol w:w="7396"/>
      </w:tblGrid>
      <w:tr w:rsidR="006376D5" w14:paraId="71FA5B46" w14:textId="77777777" w:rsidTr="00893641">
        <w:tc>
          <w:tcPr>
            <w:tcW w:w="4547" w:type="dxa"/>
          </w:tcPr>
          <w:p w14:paraId="431E2A3A" w14:textId="77777777" w:rsidR="006376D5" w:rsidRPr="00CC540C" w:rsidRDefault="006376D5" w:rsidP="00893641">
            <w:pPr>
              <w:jc w:val="center"/>
              <w:rPr>
                <w:b/>
                <w:sz w:val="28"/>
                <w:szCs w:val="28"/>
              </w:rPr>
            </w:pPr>
            <w:r>
              <w:rPr>
                <w:b/>
                <w:sz w:val="28"/>
                <w:szCs w:val="28"/>
              </w:rPr>
              <w:t xml:space="preserve">Method </w:t>
            </w:r>
          </w:p>
        </w:tc>
        <w:tc>
          <w:tcPr>
            <w:tcW w:w="5415" w:type="dxa"/>
          </w:tcPr>
          <w:p w14:paraId="7746BAC6" w14:textId="77777777" w:rsidR="006376D5" w:rsidRPr="00A20CCE" w:rsidRDefault="006376D5" w:rsidP="00893641">
            <w:pPr>
              <w:pStyle w:val="Paragrafoelenco"/>
              <w:jc w:val="center"/>
              <w:rPr>
                <w:i/>
                <w:sz w:val="24"/>
                <w:szCs w:val="24"/>
              </w:rPr>
            </w:pPr>
            <w:proofErr w:type="gramStart"/>
            <w:r w:rsidRPr="00A20CCE">
              <w:rPr>
                <w:i/>
                <w:sz w:val="24"/>
                <w:szCs w:val="24"/>
              </w:rPr>
              <w:t>private</w:t>
            </w:r>
            <w:proofErr w:type="gramEnd"/>
            <w:r w:rsidRPr="00A20CCE">
              <w:rPr>
                <w:i/>
                <w:sz w:val="24"/>
                <w:szCs w:val="24"/>
              </w:rPr>
              <w:t xml:space="preserve"> List&lt;String&gt; </w:t>
            </w:r>
            <w:proofErr w:type="spellStart"/>
            <w:r w:rsidRPr="00A20CCE">
              <w:rPr>
                <w:i/>
                <w:sz w:val="24"/>
                <w:szCs w:val="24"/>
              </w:rPr>
              <w:t>getSubModulesForEar</w:t>
            </w:r>
            <w:proofErr w:type="spellEnd"/>
            <w:r w:rsidRPr="00A20CCE">
              <w:rPr>
                <w:i/>
                <w:sz w:val="24"/>
                <w:szCs w:val="24"/>
              </w:rPr>
              <w:t>(</w:t>
            </w:r>
            <w:proofErr w:type="spellStart"/>
            <w:r w:rsidRPr="00A20CCE">
              <w:rPr>
                <w:i/>
                <w:sz w:val="24"/>
                <w:szCs w:val="24"/>
              </w:rPr>
              <w:t>com.sun.enterprise.deployment.Application</w:t>
            </w:r>
            <w:proofErr w:type="spellEnd"/>
            <w:r w:rsidRPr="00A20CCE">
              <w:rPr>
                <w:i/>
                <w:sz w:val="24"/>
                <w:szCs w:val="24"/>
              </w:rPr>
              <w:t xml:space="preserve"> application, String type) {…}</w:t>
            </w:r>
          </w:p>
          <w:p w14:paraId="6F78379C" w14:textId="77777777" w:rsidR="006376D5" w:rsidRPr="004D30C2" w:rsidRDefault="006376D5" w:rsidP="00893641">
            <w:pPr>
              <w:pStyle w:val="Paragrafoelenco"/>
              <w:jc w:val="center"/>
              <w:rPr>
                <w:i/>
                <w:szCs w:val="24"/>
              </w:rPr>
            </w:pPr>
          </w:p>
        </w:tc>
      </w:tr>
      <w:tr w:rsidR="006376D5" w14:paraId="712683EF" w14:textId="77777777" w:rsidTr="00893641">
        <w:tc>
          <w:tcPr>
            <w:tcW w:w="4547" w:type="dxa"/>
          </w:tcPr>
          <w:p w14:paraId="2C8C7328" w14:textId="77777777" w:rsidR="006376D5" w:rsidRPr="00CC540C" w:rsidRDefault="006376D5" w:rsidP="00893641">
            <w:pPr>
              <w:jc w:val="center"/>
              <w:rPr>
                <w:b/>
                <w:sz w:val="28"/>
                <w:szCs w:val="28"/>
              </w:rPr>
            </w:pPr>
            <w:r w:rsidRPr="00CC540C">
              <w:rPr>
                <w:b/>
                <w:sz w:val="28"/>
                <w:szCs w:val="28"/>
              </w:rPr>
              <w:t>Naming Conventions</w:t>
            </w:r>
          </w:p>
        </w:tc>
        <w:tc>
          <w:tcPr>
            <w:tcW w:w="5415" w:type="dxa"/>
          </w:tcPr>
          <w:p w14:paraId="232AA092"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 xml:space="preserve">The name of the method is self-explicative. In fact, it collect the list of the sub-modules in the application grouped in the Ear (Enterprise Archive). The other methods involved have meaningful and coherent names. The only suggestion is to change the returned variable name </w:t>
            </w:r>
            <w:proofErr w:type="spellStart"/>
            <w:r w:rsidRPr="00A20CCE">
              <w:rPr>
                <w:i/>
                <w:sz w:val="24"/>
                <w:szCs w:val="24"/>
              </w:rPr>
              <w:t>moduleInfoList</w:t>
            </w:r>
            <w:proofErr w:type="spellEnd"/>
            <w:r w:rsidRPr="00A20CCE">
              <w:rPr>
                <w:sz w:val="24"/>
                <w:szCs w:val="24"/>
              </w:rPr>
              <w:t xml:space="preserve"> with something like </w:t>
            </w:r>
            <w:proofErr w:type="spellStart"/>
            <w:r w:rsidRPr="00A20CCE">
              <w:rPr>
                <w:i/>
                <w:sz w:val="24"/>
                <w:szCs w:val="24"/>
              </w:rPr>
              <w:t>subModuleEarInfoList</w:t>
            </w:r>
            <w:proofErr w:type="spellEnd"/>
            <w:r w:rsidRPr="00A20CCE">
              <w:rPr>
                <w:i/>
                <w:sz w:val="24"/>
                <w:szCs w:val="24"/>
              </w:rPr>
              <w:t xml:space="preserve"> </w:t>
            </w:r>
            <w:r w:rsidRPr="00A20CCE">
              <w:rPr>
                <w:sz w:val="24"/>
                <w:szCs w:val="24"/>
              </w:rPr>
              <w:t>(more meaningful, but also longer in practice).</w:t>
            </w:r>
          </w:p>
          <w:p w14:paraId="355ECF1E"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No one-character variables are used in this method.</w:t>
            </w:r>
          </w:p>
          <w:p w14:paraId="113C6FB8"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 xml:space="preserve">The classes involved in the method are nouns in mixed case with the first letter capitalized. Only the </w:t>
            </w:r>
            <w:r w:rsidRPr="00A20CCE">
              <w:rPr>
                <w:i/>
                <w:sz w:val="24"/>
                <w:szCs w:val="24"/>
              </w:rPr>
              <w:t>application</w:t>
            </w:r>
            <w:r w:rsidRPr="00A20CCE">
              <w:rPr>
                <w:sz w:val="24"/>
                <w:szCs w:val="24"/>
              </w:rPr>
              <w:t xml:space="preserve"> one has a path-structure:</w:t>
            </w:r>
          </w:p>
          <w:p w14:paraId="569693B3" w14:textId="77777777" w:rsidR="006376D5" w:rsidRPr="00A20CCE" w:rsidRDefault="006376D5" w:rsidP="00893641">
            <w:pPr>
              <w:pStyle w:val="Paragrafoelenco"/>
              <w:jc w:val="both"/>
              <w:rPr>
                <w:sz w:val="24"/>
                <w:szCs w:val="24"/>
              </w:rPr>
            </w:pPr>
            <w:proofErr w:type="spellStart"/>
            <w:r w:rsidRPr="00A20CCE">
              <w:rPr>
                <w:i/>
                <w:sz w:val="24"/>
                <w:szCs w:val="24"/>
              </w:rPr>
              <w:t>com.sun.enterprise.deployment.Application</w:t>
            </w:r>
            <w:proofErr w:type="spellEnd"/>
            <w:r w:rsidRPr="00A20CCE">
              <w:rPr>
                <w:i/>
                <w:sz w:val="24"/>
                <w:szCs w:val="24"/>
              </w:rPr>
              <w:t xml:space="preserve"> </w:t>
            </w:r>
            <w:r w:rsidRPr="00A20CCE">
              <w:rPr>
                <w:sz w:val="24"/>
                <w:szCs w:val="24"/>
              </w:rPr>
              <w:t>(probably for path-readability purpose).</w:t>
            </w:r>
          </w:p>
          <w:p w14:paraId="69AD1A28"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The names of the involved methods follow the standard convention (verbs, with the first letter of each addition word capitalized).</w:t>
            </w:r>
          </w:p>
          <w:p w14:paraId="30D17275"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 xml:space="preserve">The attributes are all in </w:t>
            </w:r>
            <w:proofErr w:type="spellStart"/>
            <w:r w:rsidRPr="00A20CCE">
              <w:rPr>
                <w:i/>
                <w:sz w:val="24"/>
                <w:szCs w:val="24"/>
                <w:u w:val="single"/>
              </w:rPr>
              <w:t>CamelCase</w:t>
            </w:r>
            <w:proofErr w:type="spellEnd"/>
            <w:r w:rsidRPr="00A20CCE">
              <w:rPr>
                <w:sz w:val="24"/>
                <w:szCs w:val="24"/>
              </w:rPr>
              <w:t>.</w:t>
            </w:r>
          </w:p>
          <w:p w14:paraId="6E20CAFE"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There are not constants involved in this method.</w:t>
            </w:r>
          </w:p>
          <w:p w14:paraId="7B185FF7" w14:textId="77777777" w:rsidR="006376D5" w:rsidRPr="00A20CCE" w:rsidRDefault="006376D5" w:rsidP="00893641">
            <w:pPr>
              <w:jc w:val="both"/>
              <w:rPr>
                <w:sz w:val="24"/>
                <w:szCs w:val="24"/>
              </w:rPr>
            </w:pPr>
          </w:p>
        </w:tc>
      </w:tr>
      <w:tr w:rsidR="006376D5" w14:paraId="26E69406" w14:textId="77777777" w:rsidTr="00893641">
        <w:tc>
          <w:tcPr>
            <w:tcW w:w="4547" w:type="dxa"/>
          </w:tcPr>
          <w:p w14:paraId="6DA055BE" w14:textId="77777777" w:rsidR="006376D5" w:rsidRPr="00CC540C" w:rsidRDefault="006376D5" w:rsidP="00893641">
            <w:pPr>
              <w:jc w:val="center"/>
              <w:rPr>
                <w:b/>
                <w:sz w:val="28"/>
                <w:szCs w:val="28"/>
              </w:rPr>
            </w:pPr>
            <w:r w:rsidRPr="00CC540C">
              <w:rPr>
                <w:b/>
                <w:sz w:val="28"/>
                <w:szCs w:val="28"/>
              </w:rPr>
              <w:t>Indentions</w:t>
            </w:r>
          </w:p>
        </w:tc>
        <w:tc>
          <w:tcPr>
            <w:tcW w:w="5415" w:type="dxa"/>
          </w:tcPr>
          <w:p w14:paraId="3B0645D9" w14:textId="77777777" w:rsidR="006376D5" w:rsidRPr="00A20CCE" w:rsidRDefault="006376D5" w:rsidP="006376D5">
            <w:pPr>
              <w:pStyle w:val="Paragrafoelenco"/>
              <w:numPr>
                <w:ilvl w:val="0"/>
                <w:numId w:val="30"/>
              </w:numPr>
              <w:spacing w:line="240" w:lineRule="auto"/>
              <w:jc w:val="both"/>
              <w:rPr>
                <w:sz w:val="24"/>
                <w:szCs w:val="24"/>
              </w:rPr>
            </w:pPr>
            <w:r w:rsidRPr="00A20CCE">
              <w:rPr>
                <w:sz w:val="24"/>
                <w:szCs w:val="24"/>
              </w:rPr>
              <w:t>The indentation is always a four spaces indentation (</w:t>
            </w:r>
            <w:r w:rsidRPr="00A20CCE">
              <w:rPr>
                <w:b/>
                <w:sz w:val="24"/>
                <w:szCs w:val="24"/>
              </w:rPr>
              <w:t>note</w:t>
            </w:r>
            <w:r w:rsidRPr="00A20CCE">
              <w:rPr>
                <w:sz w:val="24"/>
                <w:szCs w:val="24"/>
              </w:rPr>
              <w:t>: four spaces equals a tab, as a main standard in programming).</w:t>
            </w:r>
          </w:p>
          <w:p w14:paraId="7AB257FE" w14:textId="77777777" w:rsidR="006376D5" w:rsidRPr="00A20CCE" w:rsidRDefault="006376D5" w:rsidP="00893641">
            <w:pPr>
              <w:pStyle w:val="Paragrafoelenco"/>
              <w:jc w:val="both"/>
              <w:rPr>
                <w:sz w:val="24"/>
                <w:szCs w:val="24"/>
              </w:rPr>
            </w:pPr>
          </w:p>
        </w:tc>
      </w:tr>
      <w:tr w:rsidR="006376D5" w14:paraId="169EFA80" w14:textId="77777777" w:rsidTr="00893641">
        <w:tc>
          <w:tcPr>
            <w:tcW w:w="4547" w:type="dxa"/>
          </w:tcPr>
          <w:p w14:paraId="76C9819E" w14:textId="77777777" w:rsidR="006376D5" w:rsidRPr="00CC540C" w:rsidRDefault="006376D5" w:rsidP="00893641">
            <w:pPr>
              <w:jc w:val="center"/>
              <w:rPr>
                <w:b/>
                <w:sz w:val="28"/>
                <w:szCs w:val="28"/>
              </w:rPr>
            </w:pPr>
            <w:r w:rsidRPr="00CC540C">
              <w:rPr>
                <w:b/>
                <w:sz w:val="28"/>
                <w:szCs w:val="28"/>
              </w:rPr>
              <w:t>Braces</w:t>
            </w:r>
          </w:p>
        </w:tc>
        <w:tc>
          <w:tcPr>
            <w:tcW w:w="5415" w:type="dxa"/>
          </w:tcPr>
          <w:p w14:paraId="2B7E89A1" w14:textId="77777777" w:rsidR="006376D5" w:rsidRPr="00A20CCE" w:rsidRDefault="006376D5" w:rsidP="006376D5">
            <w:pPr>
              <w:pStyle w:val="Paragrafoelenco"/>
              <w:numPr>
                <w:ilvl w:val="0"/>
                <w:numId w:val="30"/>
              </w:numPr>
              <w:spacing w:line="240" w:lineRule="auto"/>
              <w:jc w:val="both"/>
              <w:rPr>
                <w:sz w:val="24"/>
                <w:szCs w:val="24"/>
              </w:rPr>
            </w:pPr>
            <w:r w:rsidRPr="00A20CCE">
              <w:rPr>
                <w:sz w:val="24"/>
                <w:szCs w:val="24"/>
              </w:rPr>
              <w:t xml:space="preserve">The braces follow coherently the Kernighan and Ritchie style. </w:t>
            </w:r>
          </w:p>
          <w:p w14:paraId="4D151D08" w14:textId="1860DCAD" w:rsidR="006376D5" w:rsidRDefault="006376D5" w:rsidP="00893641">
            <w:pPr>
              <w:pStyle w:val="Paragrafoelenco"/>
              <w:numPr>
                <w:ilvl w:val="0"/>
                <w:numId w:val="30"/>
              </w:numPr>
              <w:spacing w:line="240" w:lineRule="auto"/>
              <w:jc w:val="both"/>
              <w:rPr>
                <w:sz w:val="24"/>
                <w:szCs w:val="24"/>
              </w:rPr>
            </w:pPr>
            <w:r w:rsidRPr="00A20CCE">
              <w:rPr>
                <w:sz w:val="24"/>
                <w:szCs w:val="24"/>
              </w:rPr>
              <w:t>There are only two blocks in the method (one for, one if). Both of them have the suggested structure:</w:t>
            </w:r>
          </w:p>
          <w:p w14:paraId="56FE8C8C" w14:textId="77777777" w:rsidR="002323D3" w:rsidRPr="002323D3" w:rsidRDefault="002323D3" w:rsidP="00893641">
            <w:pPr>
              <w:pStyle w:val="Paragrafoelenco"/>
              <w:numPr>
                <w:ilvl w:val="0"/>
                <w:numId w:val="30"/>
              </w:numPr>
              <w:spacing w:line="240" w:lineRule="auto"/>
              <w:jc w:val="both"/>
              <w:rPr>
                <w:sz w:val="24"/>
                <w:szCs w:val="24"/>
              </w:rPr>
            </w:pPr>
          </w:p>
          <w:p w14:paraId="468C7517" w14:textId="6229275F" w:rsidR="006376D5" w:rsidRPr="002323D3" w:rsidRDefault="006376D5" w:rsidP="002323D3">
            <w:pPr>
              <w:pStyle w:val="Paragrafoelenco"/>
              <w:jc w:val="both"/>
              <w:rPr>
                <w:i/>
                <w:sz w:val="24"/>
                <w:szCs w:val="24"/>
              </w:rPr>
            </w:pPr>
            <w:r w:rsidRPr="00A20CCE">
              <w:rPr>
                <w:b/>
                <w:i/>
                <w:sz w:val="24"/>
                <w:szCs w:val="24"/>
              </w:rPr>
              <w:t xml:space="preserve">for/if </w:t>
            </w:r>
            <w:r w:rsidRPr="00A20CCE">
              <w:rPr>
                <w:i/>
                <w:sz w:val="24"/>
                <w:szCs w:val="24"/>
              </w:rPr>
              <w:t xml:space="preserve"> &lt;condition&gt; {</w:t>
            </w:r>
          </w:p>
          <w:p w14:paraId="3C838DC0" w14:textId="79152C8D" w:rsidR="006376D5" w:rsidRPr="002323D3" w:rsidRDefault="006376D5" w:rsidP="002323D3">
            <w:pPr>
              <w:pStyle w:val="Paragrafoelenco"/>
              <w:jc w:val="both"/>
              <w:rPr>
                <w:i/>
                <w:sz w:val="24"/>
                <w:szCs w:val="24"/>
              </w:rPr>
            </w:pPr>
            <w:r w:rsidRPr="00A20CCE">
              <w:rPr>
                <w:i/>
                <w:sz w:val="24"/>
                <w:szCs w:val="24"/>
              </w:rPr>
              <w:t xml:space="preserve">    &lt;&lt; lines of code &gt;&gt;</w:t>
            </w:r>
          </w:p>
          <w:p w14:paraId="1DE1DB4A" w14:textId="77777777" w:rsidR="006376D5" w:rsidRPr="00A20CCE" w:rsidRDefault="006376D5" w:rsidP="00893641">
            <w:pPr>
              <w:pStyle w:val="Paragrafoelenco"/>
              <w:jc w:val="both"/>
              <w:rPr>
                <w:i/>
                <w:sz w:val="24"/>
                <w:szCs w:val="24"/>
              </w:rPr>
            </w:pPr>
            <w:r w:rsidRPr="00A20CCE">
              <w:rPr>
                <w:i/>
                <w:sz w:val="24"/>
                <w:szCs w:val="24"/>
              </w:rPr>
              <w:t>}</w:t>
            </w:r>
          </w:p>
          <w:p w14:paraId="7CA665DE" w14:textId="77777777" w:rsidR="006376D5" w:rsidRPr="00A20CCE" w:rsidRDefault="006376D5" w:rsidP="00893641">
            <w:pPr>
              <w:jc w:val="both"/>
              <w:rPr>
                <w:sz w:val="24"/>
                <w:szCs w:val="24"/>
              </w:rPr>
            </w:pPr>
          </w:p>
        </w:tc>
      </w:tr>
      <w:tr w:rsidR="006376D5" w14:paraId="12C8F705" w14:textId="77777777" w:rsidTr="00893641">
        <w:tc>
          <w:tcPr>
            <w:tcW w:w="4547" w:type="dxa"/>
          </w:tcPr>
          <w:p w14:paraId="6BFCB5EC" w14:textId="77777777" w:rsidR="006376D5" w:rsidRPr="00CC540C" w:rsidRDefault="006376D5" w:rsidP="00893641">
            <w:pPr>
              <w:jc w:val="center"/>
              <w:rPr>
                <w:b/>
                <w:sz w:val="28"/>
                <w:szCs w:val="28"/>
              </w:rPr>
            </w:pPr>
            <w:r w:rsidRPr="00CC540C">
              <w:rPr>
                <w:b/>
                <w:sz w:val="28"/>
                <w:szCs w:val="28"/>
              </w:rPr>
              <w:lastRenderedPageBreak/>
              <w:t>Files Organization</w:t>
            </w:r>
          </w:p>
        </w:tc>
        <w:tc>
          <w:tcPr>
            <w:tcW w:w="5415" w:type="dxa"/>
          </w:tcPr>
          <w:p w14:paraId="58DC0C21"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 xml:space="preserve">No blank lines and optional comments are used to separate the different parts of the code. </w:t>
            </w:r>
          </w:p>
          <w:p w14:paraId="0CCA2F53" w14:textId="77777777" w:rsidR="006376D5" w:rsidRPr="00A20CCE" w:rsidRDefault="006376D5" w:rsidP="00893641">
            <w:pPr>
              <w:pStyle w:val="Paragrafoelenco"/>
              <w:jc w:val="both"/>
              <w:rPr>
                <w:sz w:val="24"/>
                <w:szCs w:val="24"/>
              </w:rPr>
            </w:pPr>
            <w:r w:rsidRPr="00A20CCE">
              <w:rPr>
                <w:sz w:val="24"/>
                <w:szCs w:val="24"/>
              </w:rPr>
              <w:t>For example, the insertion of blank lines between lines 278-279, 279-280, 282-283 may be a good idea (in order to separate lines of code different from a conceptual point of view).</w:t>
            </w:r>
          </w:p>
          <w:p w14:paraId="438634C1"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There is only a very long line (279) with 115 characters (over 80, but still less than 120). We can do better with a compression of the application class path -&gt; from “</w:t>
            </w:r>
            <w:proofErr w:type="spellStart"/>
            <w:r w:rsidRPr="00A20CCE">
              <w:rPr>
                <w:i/>
                <w:sz w:val="24"/>
                <w:szCs w:val="24"/>
              </w:rPr>
              <w:t>com.sun.enterprise.deployment.Application</w:t>
            </w:r>
            <w:proofErr w:type="spellEnd"/>
            <w:r w:rsidRPr="00A20CCE">
              <w:rPr>
                <w:sz w:val="24"/>
                <w:szCs w:val="24"/>
              </w:rPr>
              <w:t>” to just “</w:t>
            </w:r>
            <w:r w:rsidRPr="00A20CCE">
              <w:rPr>
                <w:i/>
                <w:sz w:val="24"/>
                <w:szCs w:val="24"/>
              </w:rPr>
              <w:t>Application</w:t>
            </w:r>
            <w:r w:rsidRPr="00A20CCE">
              <w:rPr>
                <w:sz w:val="24"/>
                <w:szCs w:val="24"/>
              </w:rPr>
              <w:t>”.</w:t>
            </w:r>
          </w:p>
          <w:p w14:paraId="0EA2B366" w14:textId="77777777" w:rsidR="006376D5" w:rsidRPr="00A20CCE" w:rsidRDefault="006376D5" w:rsidP="00893641">
            <w:pPr>
              <w:pStyle w:val="Paragrafoelenco"/>
              <w:jc w:val="both"/>
              <w:rPr>
                <w:sz w:val="24"/>
                <w:szCs w:val="24"/>
              </w:rPr>
            </w:pPr>
          </w:p>
        </w:tc>
      </w:tr>
      <w:tr w:rsidR="006376D5" w14:paraId="3F7186CF" w14:textId="77777777" w:rsidTr="00893641">
        <w:tc>
          <w:tcPr>
            <w:tcW w:w="4547" w:type="dxa"/>
          </w:tcPr>
          <w:p w14:paraId="42B93FAD" w14:textId="77777777" w:rsidR="006376D5" w:rsidRPr="00CC540C" w:rsidRDefault="006376D5" w:rsidP="00893641">
            <w:pPr>
              <w:jc w:val="center"/>
              <w:rPr>
                <w:b/>
                <w:sz w:val="28"/>
                <w:szCs w:val="28"/>
              </w:rPr>
            </w:pPr>
            <w:r w:rsidRPr="00CC540C">
              <w:rPr>
                <w:b/>
                <w:sz w:val="28"/>
                <w:szCs w:val="28"/>
              </w:rPr>
              <w:t>Wrapping Lines</w:t>
            </w:r>
          </w:p>
        </w:tc>
        <w:tc>
          <w:tcPr>
            <w:tcW w:w="5415" w:type="dxa"/>
          </w:tcPr>
          <w:p w14:paraId="57CCA6EA"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Line breaks always occur after a comma or an operator.</w:t>
            </w:r>
          </w:p>
          <w:p w14:paraId="612C3B65"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No high level breaks are used, because they are not requested in this specific part of code.</w:t>
            </w:r>
          </w:p>
          <w:p w14:paraId="78EF6A1B"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The statements are always aligned with respect to the nesting level.</w:t>
            </w:r>
          </w:p>
          <w:p w14:paraId="13C6748A" w14:textId="77777777" w:rsidR="006376D5" w:rsidRPr="00A20CCE" w:rsidRDefault="006376D5" w:rsidP="00893641">
            <w:pPr>
              <w:pStyle w:val="Paragrafoelenco"/>
              <w:jc w:val="both"/>
              <w:rPr>
                <w:sz w:val="24"/>
                <w:szCs w:val="24"/>
              </w:rPr>
            </w:pPr>
          </w:p>
        </w:tc>
      </w:tr>
      <w:tr w:rsidR="006376D5" w14:paraId="02DB621F" w14:textId="77777777" w:rsidTr="00893641">
        <w:tc>
          <w:tcPr>
            <w:tcW w:w="4547" w:type="dxa"/>
          </w:tcPr>
          <w:p w14:paraId="014D8147" w14:textId="77777777" w:rsidR="006376D5" w:rsidRPr="00CC540C" w:rsidRDefault="006376D5" w:rsidP="00893641">
            <w:pPr>
              <w:jc w:val="center"/>
              <w:rPr>
                <w:b/>
                <w:sz w:val="28"/>
                <w:szCs w:val="28"/>
              </w:rPr>
            </w:pPr>
            <w:r w:rsidRPr="00CC540C">
              <w:rPr>
                <w:b/>
                <w:sz w:val="28"/>
                <w:szCs w:val="28"/>
              </w:rPr>
              <w:t>Comments</w:t>
            </w:r>
          </w:p>
        </w:tc>
        <w:tc>
          <w:tcPr>
            <w:tcW w:w="5415" w:type="dxa"/>
          </w:tcPr>
          <w:p w14:paraId="15653E9D"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There is only a short comment line (278) at the top of the method. It says:</w:t>
            </w:r>
          </w:p>
          <w:p w14:paraId="681FBAE4" w14:textId="77777777" w:rsidR="006376D5" w:rsidRPr="00A20CCE" w:rsidRDefault="006376D5" w:rsidP="00893641">
            <w:pPr>
              <w:pStyle w:val="Paragrafoelenco"/>
              <w:jc w:val="both"/>
              <w:rPr>
                <w:color w:val="70AD47" w:themeColor="accent6"/>
                <w:sz w:val="24"/>
                <w:szCs w:val="24"/>
              </w:rPr>
            </w:pPr>
            <w:r w:rsidRPr="00A20CCE">
              <w:rPr>
                <w:color w:val="70AD47" w:themeColor="accent6"/>
                <w:sz w:val="24"/>
                <w:szCs w:val="24"/>
              </w:rPr>
              <w:t>// list sub components for ear</w:t>
            </w:r>
          </w:p>
          <w:p w14:paraId="2451A877" w14:textId="77777777" w:rsidR="006376D5" w:rsidRPr="00A20CCE" w:rsidRDefault="006376D5" w:rsidP="00893641">
            <w:pPr>
              <w:pStyle w:val="Paragrafoelenco"/>
              <w:jc w:val="both"/>
              <w:rPr>
                <w:sz w:val="24"/>
                <w:szCs w:val="24"/>
              </w:rPr>
            </w:pPr>
            <w:r w:rsidRPr="00A20CCE">
              <w:rPr>
                <w:sz w:val="24"/>
                <w:szCs w:val="24"/>
              </w:rPr>
              <w:t>The method in fact gets all the subcomponents for ear. Probably, the name of the method is self-explicative, so the comment is a little bit redundant.</w:t>
            </w:r>
          </w:p>
          <w:p w14:paraId="6BB8A11D"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There are not out-date comments for this method.</w:t>
            </w:r>
          </w:p>
          <w:p w14:paraId="2509C51B" w14:textId="77777777" w:rsidR="006376D5" w:rsidRPr="00A20CCE" w:rsidRDefault="006376D5" w:rsidP="00893641">
            <w:pPr>
              <w:pStyle w:val="Paragrafoelenco"/>
              <w:jc w:val="both"/>
              <w:rPr>
                <w:sz w:val="24"/>
                <w:szCs w:val="24"/>
              </w:rPr>
            </w:pPr>
          </w:p>
        </w:tc>
      </w:tr>
      <w:tr w:rsidR="006376D5" w14:paraId="397C14C1" w14:textId="77777777" w:rsidTr="00893641">
        <w:tc>
          <w:tcPr>
            <w:tcW w:w="4547" w:type="dxa"/>
          </w:tcPr>
          <w:p w14:paraId="354FF36A" w14:textId="77777777" w:rsidR="006376D5" w:rsidRPr="00CC540C" w:rsidRDefault="006376D5" w:rsidP="00893641">
            <w:pPr>
              <w:jc w:val="center"/>
              <w:rPr>
                <w:b/>
                <w:sz w:val="28"/>
                <w:szCs w:val="28"/>
              </w:rPr>
            </w:pPr>
            <w:r w:rsidRPr="00CC540C">
              <w:rPr>
                <w:b/>
                <w:sz w:val="28"/>
                <w:szCs w:val="28"/>
              </w:rPr>
              <w:t>Java Source Files</w:t>
            </w:r>
          </w:p>
        </w:tc>
        <w:tc>
          <w:tcPr>
            <w:tcW w:w="5415" w:type="dxa"/>
          </w:tcPr>
          <w:p w14:paraId="5739ED2B"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There is not Javadoc in the method (and in the class).</w:t>
            </w:r>
          </w:p>
          <w:p w14:paraId="644C7C49"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 xml:space="preserve">There is only one class declared in </w:t>
            </w:r>
            <w:r w:rsidRPr="00A20CCE">
              <w:rPr>
                <w:i/>
                <w:sz w:val="24"/>
                <w:szCs w:val="24"/>
              </w:rPr>
              <w:t>ListSubComponentsCommand.java</w:t>
            </w:r>
            <w:r w:rsidRPr="00A20CCE">
              <w:rPr>
                <w:sz w:val="24"/>
                <w:szCs w:val="24"/>
              </w:rPr>
              <w:t>, that implements one interface (</w:t>
            </w:r>
            <w:proofErr w:type="spellStart"/>
            <w:r w:rsidRPr="00A20CCE">
              <w:rPr>
                <w:i/>
                <w:sz w:val="24"/>
                <w:szCs w:val="24"/>
              </w:rPr>
              <w:t>AdminCommand</w:t>
            </w:r>
            <w:proofErr w:type="spellEnd"/>
            <w:r w:rsidRPr="00A20CCE">
              <w:rPr>
                <w:sz w:val="24"/>
                <w:szCs w:val="24"/>
              </w:rPr>
              <w:t>).</w:t>
            </w:r>
          </w:p>
          <w:p w14:paraId="6548EB69"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There are not inner classes.</w:t>
            </w:r>
          </w:p>
        </w:tc>
      </w:tr>
      <w:tr w:rsidR="006376D5" w14:paraId="25FD68E3" w14:textId="77777777" w:rsidTr="00893641">
        <w:tc>
          <w:tcPr>
            <w:tcW w:w="4547" w:type="dxa"/>
          </w:tcPr>
          <w:p w14:paraId="68350262" w14:textId="77777777" w:rsidR="006376D5" w:rsidRPr="00CC540C" w:rsidRDefault="006376D5" w:rsidP="00893641">
            <w:pPr>
              <w:jc w:val="center"/>
              <w:rPr>
                <w:b/>
                <w:sz w:val="28"/>
                <w:szCs w:val="28"/>
              </w:rPr>
            </w:pPr>
            <w:r w:rsidRPr="00CC540C">
              <w:rPr>
                <w:b/>
                <w:sz w:val="28"/>
                <w:szCs w:val="28"/>
              </w:rPr>
              <w:t>Package and Import Statements</w:t>
            </w:r>
          </w:p>
        </w:tc>
        <w:tc>
          <w:tcPr>
            <w:tcW w:w="5415" w:type="dxa"/>
          </w:tcPr>
          <w:p w14:paraId="54A95460"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many “</w:t>
            </w:r>
            <w:r w:rsidRPr="00A20CCE">
              <w:rPr>
                <w:i/>
                <w:sz w:val="24"/>
                <w:szCs w:val="24"/>
              </w:rPr>
              <w:t>import</w:t>
            </w:r>
            <w:r w:rsidRPr="00A20CCE">
              <w:rPr>
                <w:sz w:val="24"/>
                <w:szCs w:val="24"/>
              </w:rPr>
              <w:t xml:space="preserve">” commands, on the top of the class.  </w:t>
            </w:r>
          </w:p>
          <w:p w14:paraId="7F16BA7E" w14:textId="77777777" w:rsidR="006376D5" w:rsidRPr="00A20CCE" w:rsidRDefault="006376D5" w:rsidP="00893641">
            <w:pPr>
              <w:pStyle w:val="Paragrafoelenco"/>
              <w:jc w:val="both"/>
              <w:rPr>
                <w:sz w:val="24"/>
                <w:szCs w:val="24"/>
              </w:rPr>
            </w:pPr>
          </w:p>
        </w:tc>
      </w:tr>
      <w:tr w:rsidR="006376D5" w14:paraId="6BF1DB5D" w14:textId="77777777" w:rsidTr="00893641">
        <w:tc>
          <w:tcPr>
            <w:tcW w:w="4547" w:type="dxa"/>
          </w:tcPr>
          <w:p w14:paraId="05ADA2B6" w14:textId="77777777" w:rsidR="006376D5" w:rsidRPr="00CC540C" w:rsidRDefault="006376D5" w:rsidP="00893641">
            <w:pPr>
              <w:jc w:val="center"/>
              <w:rPr>
                <w:b/>
                <w:sz w:val="28"/>
                <w:szCs w:val="28"/>
              </w:rPr>
            </w:pPr>
            <w:r w:rsidRPr="00CC540C">
              <w:rPr>
                <w:b/>
                <w:sz w:val="28"/>
                <w:szCs w:val="28"/>
              </w:rPr>
              <w:t>Class and Interface Declarations</w:t>
            </w:r>
          </w:p>
        </w:tc>
        <w:tc>
          <w:tcPr>
            <w:tcW w:w="5415" w:type="dxa"/>
          </w:tcPr>
          <w:p w14:paraId="7147D636"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We are analyzing the </w:t>
            </w:r>
            <w:proofErr w:type="spellStart"/>
            <w:r w:rsidRPr="00A20CCE">
              <w:rPr>
                <w:i/>
                <w:sz w:val="24"/>
                <w:szCs w:val="24"/>
              </w:rPr>
              <w:t>getSubModuleForEar</w:t>
            </w:r>
            <w:proofErr w:type="spellEnd"/>
            <w:r w:rsidRPr="00A20CCE">
              <w:rPr>
                <w:sz w:val="24"/>
                <w:szCs w:val="24"/>
              </w:rPr>
              <w:t xml:space="preserve"> method in detail. By the way, we have analyzed the full class in paragraph 5.3.</w:t>
            </w:r>
          </w:p>
        </w:tc>
      </w:tr>
      <w:tr w:rsidR="006376D5" w14:paraId="56C58500" w14:textId="77777777" w:rsidTr="00893641">
        <w:tc>
          <w:tcPr>
            <w:tcW w:w="4547" w:type="dxa"/>
          </w:tcPr>
          <w:p w14:paraId="38796177" w14:textId="77777777" w:rsidR="006376D5" w:rsidRPr="00CC540C" w:rsidRDefault="006376D5" w:rsidP="00893641">
            <w:pPr>
              <w:jc w:val="center"/>
              <w:rPr>
                <w:b/>
                <w:sz w:val="28"/>
                <w:szCs w:val="28"/>
              </w:rPr>
            </w:pPr>
            <w:r w:rsidRPr="00CC540C">
              <w:rPr>
                <w:b/>
                <w:sz w:val="28"/>
                <w:szCs w:val="28"/>
              </w:rPr>
              <w:t>Initialization and Declarations</w:t>
            </w:r>
          </w:p>
        </w:tc>
        <w:tc>
          <w:tcPr>
            <w:tcW w:w="5415" w:type="dxa"/>
          </w:tcPr>
          <w:p w14:paraId="239CF49D"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 method is private because it is not used in other classes.</w:t>
            </w:r>
          </w:p>
          <w:p w14:paraId="5760F177"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is only one variable in the method (the list of submodules information). It is clearly nested in the right way.</w:t>
            </w:r>
          </w:p>
          <w:p w14:paraId="3D1C588B"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 list is initialized to empty by default.</w:t>
            </w:r>
          </w:p>
          <w:p w14:paraId="5FD8501C" w14:textId="77777777" w:rsidR="006376D5" w:rsidRDefault="006376D5" w:rsidP="00D73526">
            <w:pPr>
              <w:pStyle w:val="Paragrafoelenco"/>
              <w:numPr>
                <w:ilvl w:val="0"/>
                <w:numId w:val="33"/>
              </w:numPr>
              <w:spacing w:line="240" w:lineRule="auto"/>
              <w:jc w:val="both"/>
              <w:rPr>
                <w:sz w:val="24"/>
                <w:szCs w:val="24"/>
              </w:rPr>
            </w:pPr>
            <w:r w:rsidRPr="00A20CCE">
              <w:rPr>
                <w:sz w:val="24"/>
                <w:szCs w:val="24"/>
              </w:rPr>
              <w:t xml:space="preserve">The variable </w:t>
            </w:r>
            <w:proofErr w:type="spellStart"/>
            <w:r w:rsidRPr="00A20CCE">
              <w:rPr>
                <w:i/>
                <w:sz w:val="24"/>
                <w:szCs w:val="24"/>
              </w:rPr>
              <w:t>moduleInfoList</w:t>
            </w:r>
            <w:proofErr w:type="spellEnd"/>
            <w:r w:rsidRPr="00A20CCE">
              <w:rPr>
                <w:sz w:val="24"/>
                <w:szCs w:val="24"/>
              </w:rPr>
              <w:t xml:space="preserve"> is clearly declared at the beginning of the block.</w:t>
            </w:r>
          </w:p>
          <w:p w14:paraId="054C2F76" w14:textId="3229DB82" w:rsidR="002323D3" w:rsidRPr="00A20CCE" w:rsidRDefault="002323D3" w:rsidP="002323D3">
            <w:pPr>
              <w:pStyle w:val="Paragrafoelenco"/>
              <w:spacing w:line="240" w:lineRule="auto"/>
              <w:jc w:val="both"/>
              <w:rPr>
                <w:sz w:val="24"/>
                <w:szCs w:val="24"/>
              </w:rPr>
            </w:pPr>
          </w:p>
        </w:tc>
      </w:tr>
      <w:tr w:rsidR="006376D5" w14:paraId="462FAAB3" w14:textId="77777777" w:rsidTr="00893641">
        <w:tc>
          <w:tcPr>
            <w:tcW w:w="4547" w:type="dxa"/>
          </w:tcPr>
          <w:p w14:paraId="728C479C" w14:textId="77777777" w:rsidR="006376D5" w:rsidRPr="00CC540C" w:rsidRDefault="006376D5" w:rsidP="00893641">
            <w:pPr>
              <w:jc w:val="center"/>
              <w:rPr>
                <w:b/>
                <w:sz w:val="28"/>
                <w:szCs w:val="28"/>
              </w:rPr>
            </w:pPr>
            <w:r w:rsidRPr="00CC540C">
              <w:rPr>
                <w:b/>
                <w:sz w:val="28"/>
                <w:szCs w:val="28"/>
              </w:rPr>
              <w:t>Method Calls</w:t>
            </w:r>
          </w:p>
        </w:tc>
        <w:tc>
          <w:tcPr>
            <w:tcW w:w="5415" w:type="dxa"/>
          </w:tcPr>
          <w:p w14:paraId="088631E5" w14:textId="6600A96D" w:rsidR="002323D3" w:rsidRPr="002323D3" w:rsidRDefault="006376D5" w:rsidP="002323D3">
            <w:pPr>
              <w:pStyle w:val="Paragrafoelenco"/>
              <w:numPr>
                <w:ilvl w:val="0"/>
                <w:numId w:val="33"/>
              </w:numPr>
              <w:spacing w:line="240" w:lineRule="auto"/>
              <w:jc w:val="both"/>
              <w:rPr>
                <w:sz w:val="24"/>
                <w:szCs w:val="24"/>
              </w:rPr>
            </w:pPr>
            <w:r w:rsidRPr="00A20CCE">
              <w:rPr>
                <w:sz w:val="24"/>
                <w:szCs w:val="24"/>
              </w:rPr>
              <w:t>The parameters are presented in the correct order.</w:t>
            </w:r>
          </w:p>
          <w:p w14:paraId="548AC0D9"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lastRenderedPageBreak/>
              <w:t xml:space="preserve">Every method called in the </w:t>
            </w:r>
            <w:proofErr w:type="spellStart"/>
            <w:r w:rsidRPr="00A20CCE">
              <w:rPr>
                <w:i/>
                <w:sz w:val="24"/>
                <w:szCs w:val="24"/>
              </w:rPr>
              <w:t>getSubModulesForEar</w:t>
            </w:r>
            <w:proofErr w:type="spellEnd"/>
            <w:r w:rsidRPr="00A20CCE">
              <w:rPr>
                <w:i/>
                <w:sz w:val="24"/>
                <w:szCs w:val="24"/>
              </w:rPr>
              <w:t xml:space="preserve"> </w:t>
            </w:r>
            <w:r w:rsidRPr="00A20CCE">
              <w:rPr>
                <w:sz w:val="24"/>
                <w:szCs w:val="24"/>
              </w:rPr>
              <w:t>is the right one. There not exist wrong method calls.</w:t>
            </w:r>
          </w:p>
          <w:p w14:paraId="6A151767" w14:textId="77777777" w:rsidR="006376D5" w:rsidRPr="00A20CCE" w:rsidRDefault="006376D5" w:rsidP="00893641">
            <w:pPr>
              <w:pStyle w:val="Paragrafoelenco"/>
              <w:spacing w:line="240" w:lineRule="auto"/>
              <w:jc w:val="both"/>
              <w:rPr>
                <w:sz w:val="24"/>
                <w:szCs w:val="24"/>
              </w:rPr>
            </w:pPr>
          </w:p>
        </w:tc>
      </w:tr>
      <w:tr w:rsidR="006376D5" w14:paraId="05599D2B" w14:textId="77777777" w:rsidTr="00893641">
        <w:tc>
          <w:tcPr>
            <w:tcW w:w="4547" w:type="dxa"/>
          </w:tcPr>
          <w:p w14:paraId="2DB47E87" w14:textId="77777777" w:rsidR="006376D5" w:rsidRPr="00CC540C" w:rsidRDefault="006376D5" w:rsidP="00893641">
            <w:pPr>
              <w:jc w:val="center"/>
              <w:rPr>
                <w:b/>
                <w:sz w:val="28"/>
                <w:szCs w:val="28"/>
              </w:rPr>
            </w:pPr>
            <w:r w:rsidRPr="00CC540C">
              <w:rPr>
                <w:b/>
                <w:sz w:val="28"/>
                <w:szCs w:val="28"/>
              </w:rPr>
              <w:lastRenderedPageBreak/>
              <w:t>Arrays</w:t>
            </w:r>
          </w:p>
        </w:tc>
        <w:tc>
          <w:tcPr>
            <w:tcW w:w="5415" w:type="dxa"/>
          </w:tcPr>
          <w:p w14:paraId="0066D14C" w14:textId="77777777" w:rsidR="006376D5" w:rsidRPr="00A20CCE" w:rsidRDefault="006376D5" w:rsidP="006376D5">
            <w:pPr>
              <w:pStyle w:val="Paragrafoelenco"/>
              <w:numPr>
                <w:ilvl w:val="0"/>
                <w:numId w:val="34"/>
              </w:numPr>
              <w:spacing w:line="240" w:lineRule="auto"/>
              <w:jc w:val="both"/>
              <w:rPr>
                <w:sz w:val="24"/>
                <w:szCs w:val="24"/>
              </w:rPr>
            </w:pPr>
            <w:r w:rsidRPr="00A20CCE">
              <w:rPr>
                <w:sz w:val="24"/>
                <w:szCs w:val="24"/>
              </w:rPr>
              <w:t xml:space="preserve">There are not arrays in this code. </w:t>
            </w:r>
          </w:p>
          <w:p w14:paraId="0377F255" w14:textId="77777777" w:rsidR="006376D5" w:rsidRPr="00A20CCE" w:rsidRDefault="006376D5" w:rsidP="00893641">
            <w:pPr>
              <w:pStyle w:val="Paragrafoelenco"/>
              <w:jc w:val="both"/>
              <w:rPr>
                <w:sz w:val="24"/>
                <w:szCs w:val="24"/>
              </w:rPr>
            </w:pPr>
            <w:r w:rsidRPr="00A20CCE">
              <w:rPr>
                <w:sz w:val="24"/>
                <w:szCs w:val="24"/>
              </w:rPr>
              <w:t>Therefore, we will not have problem with indexes or array overflow.</w:t>
            </w:r>
          </w:p>
          <w:p w14:paraId="2B985051" w14:textId="77777777" w:rsidR="006376D5" w:rsidRPr="00A20CCE" w:rsidRDefault="006376D5" w:rsidP="00893641">
            <w:pPr>
              <w:pStyle w:val="Paragrafoelenco"/>
              <w:jc w:val="both"/>
              <w:rPr>
                <w:sz w:val="24"/>
                <w:szCs w:val="24"/>
              </w:rPr>
            </w:pPr>
            <w:r w:rsidRPr="00A20CCE">
              <w:rPr>
                <w:sz w:val="24"/>
                <w:szCs w:val="24"/>
              </w:rPr>
              <w:t xml:space="preserve">Anyway, there is an </w:t>
            </w:r>
            <w:proofErr w:type="spellStart"/>
            <w:r w:rsidRPr="00A20CCE">
              <w:rPr>
                <w:sz w:val="24"/>
                <w:szCs w:val="24"/>
              </w:rPr>
              <w:t>ArrayList</w:t>
            </w:r>
            <w:proofErr w:type="spellEnd"/>
            <w:r w:rsidRPr="00A20CCE">
              <w:rPr>
                <w:sz w:val="24"/>
                <w:szCs w:val="24"/>
              </w:rPr>
              <w:t xml:space="preserve"> (</w:t>
            </w:r>
            <w:proofErr w:type="spellStart"/>
            <w:r w:rsidRPr="00A20CCE">
              <w:rPr>
                <w:i/>
                <w:sz w:val="24"/>
                <w:szCs w:val="24"/>
              </w:rPr>
              <w:t>moduleInfoList</w:t>
            </w:r>
            <w:proofErr w:type="spellEnd"/>
            <w:r w:rsidRPr="00A20CCE">
              <w:rPr>
                <w:sz w:val="24"/>
                <w:szCs w:val="24"/>
              </w:rPr>
              <w:t>), without problems to highlight.</w:t>
            </w:r>
          </w:p>
          <w:p w14:paraId="0D4E0670" w14:textId="77777777" w:rsidR="006376D5" w:rsidRPr="00A20CCE" w:rsidRDefault="006376D5" w:rsidP="00893641">
            <w:pPr>
              <w:pStyle w:val="Paragrafoelenco"/>
              <w:spacing w:line="240" w:lineRule="auto"/>
              <w:jc w:val="both"/>
              <w:rPr>
                <w:sz w:val="24"/>
                <w:szCs w:val="24"/>
              </w:rPr>
            </w:pPr>
          </w:p>
        </w:tc>
      </w:tr>
      <w:tr w:rsidR="006376D5" w14:paraId="5E3BBA87" w14:textId="77777777" w:rsidTr="00893641">
        <w:tc>
          <w:tcPr>
            <w:tcW w:w="4547" w:type="dxa"/>
          </w:tcPr>
          <w:p w14:paraId="59EF255E" w14:textId="77777777" w:rsidR="006376D5" w:rsidRPr="00CC540C" w:rsidRDefault="006376D5" w:rsidP="00893641">
            <w:pPr>
              <w:jc w:val="center"/>
              <w:rPr>
                <w:b/>
                <w:sz w:val="28"/>
                <w:szCs w:val="28"/>
              </w:rPr>
            </w:pPr>
            <w:r w:rsidRPr="00CC540C">
              <w:rPr>
                <w:b/>
                <w:sz w:val="28"/>
                <w:szCs w:val="28"/>
              </w:rPr>
              <w:t>Object Comparison</w:t>
            </w:r>
          </w:p>
        </w:tc>
        <w:tc>
          <w:tcPr>
            <w:tcW w:w="5415" w:type="dxa"/>
          </w:tcPr>
          <w:p w14:paraId="467965D2"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There is only one comparison (line 286) and it is done in the right way (with </w:t>
            </w:r>
            <w:proofErr w:type="gramStart"/>
            <w:r w:rsidRPr="00A20CCE">
              <w:rPr>
                <w:i/>
                <w:sz w:val="24"/>
                <w:szCs w:val="24"/>
              </w:rPr>
              <w:t>equals(</w:t>
            </w:r>
            <w:proofErr w:type="gramEnd"/>
            <w:r w:rsidRPr="00A20CCE">
              <w:rPr>
                <w:i/>
                <w:sz w:val="24"/>
                <w:szCs w:val="24"/>
              </w:rPr>
              <w:t>)</w:t>
            </w:r>
            <w:r w:rsidRPr="00A20CCE">
              <w:rPr>
                <w:sz w:val="24"/>
                <w:szCs w:val="24"/>
              </w:rPr>
              <w:t>).</w:t>
            </w:r>
          </w:p>
          <w:p w14:paraId="3A440334" w14:textId="77777777" w:rsidR="006376D5" w:rsidRPr="00A20CCE" w:rsidRDefault="006376D5" w:rsidP="00893641">
            <w:pPr>
              <w:pStyle w:val="Paragrafoelenco"/>
              <w:jc w:val="both"/>
              <w:rPr>
                <w:sz w:val="24"/>
                <w:szCs w:val="24"/>
              </w:rPr>
            </w:pPr>
          </w:p>
        </w:tc>
      </w:tr>
      <w:tr w:rsidR="006376D5" w14:paraId="063BE6A0" w14:textId="77777777" w:rsidTr="00893641">
        <w:tc>
          <w:tcPr>
            <w:tcW w:w="4547" w:type="dxa"/>
          </w:tcPr>
          <w:p w14:paraId="346FC8AD" w14:textId="77777777" w:rsidR="006376D5" w:rsidRPr="00CC540C" w:rsidRDefault="006376D5" w:rsidP="00893641">
            <w:pPr>
              <w:jc w:val="center"/>
              <w:rPr>
                <w:b/>
                <w:sz w:val="28"/>
                <w:szCs w:val="28"/>
              </w:rPr>
            </w:pPr>
            <w:r w:rsidRPr="00CC540C">
              <w:rPr>
                <w:b/>
                <w:sz w:val="28"/>
                <w:szCs w:val="28"/>
              </w:rPr>
              <w:t>Output Format</w:t>
            </w:r>
          </w:p>
        </w:tc>
        <w:tc>
          <w:tcPr>
            <w:tcW w:w="5415" w:type="dxa"/>
          </w:tcPr>
          <w:p w14:paraId="3F726373"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 method is a getter. There is not a displayed output, but just a returned list of elements. </w:t>
            </w:r>
          </w:p>
          <w:p w14:paraId="225DFB03"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No error messages are necessary.</w:t>
            </w:r>
          </w:p>
          <w:p w14:paraId="0A735977" w14:textId="77777777" w:rsidR="006376D5" w:rsidRPr="00A20CCE" w:rsidRDefault="006376D5" w:rsidP="00893641">
            <w:pPr>
              <w:pStyle w:val="Paragrafoelenco"/>
              <w:jc w:val="both"/>
              <w:rPr>
                <w:sz w:val="24"/>
                <w:szCs w:val="24"/>
              </w:rPr>
            </w:pPr>
          </w:p>
        </w:tc>
      </w:tr>
      <w:tr w:rsidR="006376D5" w14:paraId="3769B75F" w14:textId="77777777" w:rsidTr="00893641">
        <w:tc>
          <w:tcPr>
            <w:tcW w:w="4547" w:type="dxa"/>
          </w:tcPr>
          <w:p w14:paraId="430B4B09" w14:textId="77777777" w:rsidR="006376D5" w:rsidRPr="00CC540C" w:rsidRDefault="006376D5" w:rsidP="00893641">
            <w:pPr>
              <w:jc w:val="center"/>
              <w:rPr>
                <w:b/>
                <w:sz w:val="28"/>
                <w:szCs w:val="28"/>
              </w:rPr>
            </w:pPr>
            <w:r w:rsidRPr="00CC540C">
              <w:rPr>
                <w:b/>
                <w:sz w:val="28"/>
                <w:szCs w:val="28"/>
              </w:rPr>
              <w:t>Computation, Comparisons and Assignments</w:t>
            </w:r>
          </w:p>
        </w:tc>
        <w:tc>
          <w:tcPr>
            <w:tcW w:w="5415" w:type="dxa"/>
          </w:tcPr>
          <w:p w14:paraId="234A79FA"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 implementation of the method is elegant. It avoids “brutish programming”.</w:t>
            </w:r>
          </w:p>
          <w:p w14:paraId="7B364043"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 order of computation/evaluation, operator precedence and parenthesizing is correct.</w:t>
            </w:r>
          </w:p>
          <w:p w14:paraId="6B4C3F60"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No additional parentheses are added to clarify the operator precedence. By the way, we suggest to add parentheses after the ‘=’ in lines 284, 287 to clarify the precedence of the assignment over the string concatenation with ‘+’.</w:t>
            </w:r>
          </w:p>
          <w:p w14:paraId="67283B96"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no divisions, so there are not denominators that can assume zero as value.</w:t>
            </w:r>
          </w:p>
          <w:p w14:paraId="0D82D11F"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no divisions, so we cannot have problem with divisions between integer numbers.</w:t>
            </w:r>
          </w:p>
          <w:p w14:paraId="6E9D4DC1"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There is only a comparison between objects (line 286). It is done in the right way, using </w:t>
            </w:r>
            <w:proofErr w:type="gramStart"/>
            <w:r w:rsidRPr="00A20CCE">
              <w:rPr>
                <w:i/>
                <w:sz w:val="24"/>
                <w:szCs w:val="24"/>
              </w:rPr>
              <w:t>equals(</w:t>
            </w:r>
            <w:proofErr w:type="gramEnd"/>
            <w:r w:rsidRPr="00A20CCE">
              <w:rPr>
                <w:i/>
                <w:sz w:val="24"/>
                <w:szCs w:val="24"/>
              </w:rPr>
              <w:t>).</w:t>
            </w:r>
          </w:p>
          <w:p w14:paraId="23BCC77F"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Try-Catch blocks are absent in this part of the code.</w:t>
            </w:r>
          </w:p>
          <w:p w14:paraId="1C3E19A6"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not implicit type conversions in the analyzed part of code.</w:t>
            </w:r>
          </w:p>
          <w:p w14:paraId="156AA5DC" w14:textId="77777777" w:rsidR="006376D5" w:rsidRPr="00A20CCE" w:rsidRDefault="006376D5" w:rsidP="00893641">
            <w:pPr>
              <w:pStyle w:val="Paragrafoelenco"/>
              <w:jc w:val="both"/>
              <w:rPr>
                <w:sz w:val="24"/>
                <w:szCs w:val="24"/>
              </w:rPr>
            </w:pPr>
          </w:p>
        </w:tc>
      </w:tr>
      <w:tr w:rsidR="006376D5" w14:paraId="2A6527A5" w14:textId="77777777" w:rsidTr="00893641">
        <w:tc>
          <w:tcPr>
            <w:tcW w:w="4547" w:type="dxa"/>
          </w:tcPr>
          <w:p w14:paraId="6DAC982B" w14:textId="77777777" w:rsidR="006376D5" w:rsidRPr="00CC540C" w:rsidRDefault="006376D5" w:rsidP="00893641">
            <w:pPr>
              <w:jc w:val="center"/>
              <w:rPr>
                <w:b/>
                <w:sz w:val="28"/>
                <w:szCs w:val="28"/>
              </w:rPr>
            </w:pPr>
            <w:r w:rsidRPr="00CC540C">
              <w:rPr>
                <w:b/>
                <w:sz w:val="28"/>
                <w:szCs w:val="28"/>
              </w:rPr>
              <w:t>Exceptions</w:t>
            </w:r>
          </w:p>
        </w:tc>
        <w:tc>
          <w:tcPr>
            <w:tcW w:w="5415" w:type="dxa"/>
          </w:tcPr>
          <w:p w14:paraId="11568F9A"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No try-catch blocks are in the code.</w:t>
            </w:r>
          </w:p>
          <w:p w14:paraId="40CFC2AA"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There are not relevant exceptions to catch in the method. </w:t>
            </w:r>
          </w:p>
          <w:p w14:paraId="7D6BC4AD" w14:textId="77777777" w:rsidR="006376D5" w:rsidRPr="00A20CCE" w:rsidRDefault="006376D5" w:rsidP="00893641">
            <w:pPr>
              <w:pStyle w:val="Paragrafoelenco"/>
              <w:jc w:val="both"/>
              <w:rPr>
                <w:sz w:val="24"/>
                <w:szCs w:val="24"/>
              </w:rPr>
            </w:pPr>
          </w:p>
        </w:tc>
      </w:tr>
      <w:tr w:rsidR="006376D5" w14:paraId="19D72304" w14:textId="77777777" w:rsidTr="00893641">
        <w:tc>
          <w:tcPr>
            <w:tcW w:w="4547" w:type="dxa"/>
          </w:tcPr>
          <w:p w14:paraId="05AEB618" w14:textId="77777777" w:rsidR="006376D5" w:rsidRPr="00CC540C" w:rsidRDefault="006376D5" w:rsidP="00893641">
            <w:pPr>
              <w:jc w:val="center"/>
              <w:rPr>
                <w:b/>
                <w:sz w:val="28"/>
                <w:szCs w:val="28"/>
              </w:rPr>
            </w:pPr>
            <w:r w:rsidRPr="00CC540C">
              <w:rPr>
                <w:b/>
                <w:sz w:val="28"/>
                <w:szCs w:val="28"/>
              </w:rPr>
              <w:t>Flow of Control</w:t>
            </w:r>
          </w:p>
        </w:tc>
        <w:tc>
          <w:tcPr>
            <w:tcW w:w="5415" w:type="dxa"/>
          </w:tcPr>
          <w:p w14:paraId="1A8C5F55"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not switch statements in the code.</w:t>
            </w:r>
          </w:p>
          <w:p w14:paraId="16320497"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After the execution of the </w:t>
            </w:r>
            <w:r w:rsidRPr="00A20CCE">
              <w:rPr>
                <w:i/>
                <w:sz w:val="24"/>
                <w:szCs w:val="24"/>
              </w:rPr>
              <w:t>for statement</w:t>
            </w:r>
            <w:r w:rsidRPr="00A20CCE">
              <w:rPr>
                <w:sz w:val="24"/>
                <w:szCs w:val="24"/>
              </w:rPr>
              <w:t>, the method always returns the list of sub-modules. Note that there is always convergence because the sub-modules are in a finite number.</w:t>
            </w:r>
          </w:p>
          <w:p w14:paraId="17E6DDFD"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 only one loop (for, lines 283~290) is well formed.</w:t>
            </w:r>
          </w:p>
          <w:p w14:paraId="0EDEF12E" w14:textId="77777777" w:rsidR="006376D5" w:rsidRPr="00A20CCE" w:rsidRDefault="006376D5" w:rsidP="00893641">
            <w:pPr>
              <w:pStyle w:val="Paragrafoelenco"/>
              <w:jc w:val="both"/>
              <w:rPr>
                <w:sz w:val="24"/>
                <w:szCs w:val="24"/>
              </w:rPr>
            </w:pPr>
          </w:p>
        </w:tc>
      </w:tr>
      <w:tr w:rsidR="006376D5" w14:paraId="46B7952F" w14:textId="77777777" w:rsidTr="00893641">
        <w:tc>
          <w:tcPr>
            <w:tcW w:w="4547" w:type="dxa"/>
          </w:tcPr>
          <w:p w14:paraId="6D6717DB" w14:textId="77777777" w:rsidR="006376D5" w:rsidRPr="00CC540C" w:rsidRDefault="006376D5" w:rsidP="00893641">
            <w:pPr>
              <w:jc w:val="center"/>
              <w:rPr>
                <w:b/>
                <w:sz w:val="28"/>
                <w:szCs w:val="28"/>
              </w:rPr>
            </w:pPr>
            <w:r w:rsidRPr="00CC540C">
              <w:rPr>
                <w:b/>
                <w:sz w:val="28"/>
                <w:szCs w:val="28"/>
              </w:rPr>
              <w:lastRenderedPageBreak/>
              <w:t>Files</w:t>
            </w:r>
          </w:p>
        </w:tc>
        <w:tc>
          <w:tcPr>
            <w:tcW w:w="5415" w:type="dxa"/>
          </w:tcPr>
          <w:p w14:paraId="270B30BC"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No Files are directly involved in the method.</w:t>
            </w:r>
          </w:p>
          <w:p w14:paraId="73595FA8" w14:textId="77777777" w:rsidR="006376D5" w:rsidRPr="00A20CCE" w:rsidRDefault="006376D5" w:rsidP="00893641">
            <w:pPr>
              <w:pStyle w:val="Paragrafoelenco"/>
              <w:jc w:val="both"/>
              <w:rPr>
                <w:sz w:val="24"/>
                <w:szCs w:val="24"/>
              </w:rPr>
            </w:pPr>
          </w:p>
        </w:tc>
      </w:tr>
    </w:tbl>
    <w:p w14:paraId="0BE30E4F" w14:textId="77777777" w:rsidR="006376D5" w:rsidRDefault="006376D5" w:rsidP="006376D5"/>
    <w:p w14:paraId="08728F01" w14:textId="77777777" w:rsidR="006376D5" w:rsidRDefault="006376D5" w:rsidP="006376D5">
      <w:pPr>
        <w:pStyle w:val="TestoNormale"/>
      </w:pPr>
    </w:p>
    <w:p w14:paraId="36437E09" w14:textId="5E9F493E" w:rsidR="00631B37" w:rsidRPr="00CC540C" w:rsidRDefault="00AA494C" w:rsidP="00631B37">
      <w:pPr>
        <w:pStyle w:val="Titolo2"/>
      </w:pPr>
      <w:bookmarkStart w:id="11" w:name="_Toc439770117"/>
      <w:r>
        <w:t>Method 2 Checklist</w:t>
      </w:r>
      <w:bookmarkEnd w:id="11"/>
    </w:p>
    <w:tbl>
      <w:tblPr>
        <w:tblStyle w:val="Grigliatabella"/>
        <w:tblW w:w="0" w:type="auto"/>
        <w:tblLook w:val="04A0" w:firstRow="1" w:lastRow="0" w:firstColumn="1" w:lastColumn="0" w:noHBand="0" w:noVBand="1"/>
      </w:tblPr>
      <w:tblGrid>
        <w:gridCol w:w="1956"/>
        <w:gridCol w:w="8006"/>
      </w:tblGrid>
      <w:tr w:rsidR="00631B37" w14:paraId="0F2B3C26" w14:textId="77777777" w:rsidTr="004262DE">
        <w:tc>
          <w:tcPr>
            <w:tcW w:w="1956" w:type="dxa"/>
          </w:tcPr>
          <w:p w14:paraId="5646E45A" w14:textId="77777777" w:rsidR="00631B37" w:rsidRPr="00F17BD1" w:rsidRDefault="00631B37" w:rsidP="004262DE">
            <w:pPr>
              <w:jc w:val="center"/>
              <w:rPr>
                <w:b/>
                <w:sz w:val="28"/>
                <w:szCs w:val="28"/>
                <w:u w:val="single"/>
              </w:rPr>
            </w:pPr>
            <w:r>
              <w:rPr>
                <w:b/>
                <w:sz w:val="28"/>
                <w:szCs w:val="28"/>
              </w:rPr>
              <w:t>Method</w:t>
            </w:r>
          </w:p>
        </w:tc>
        <w:tc>
          <w:tcPr>
            <w:tcW w:w="8006" w:type="dxa"/>
          </w:tcPr>
          <w:p w14:paraId="4425559C" w14:textId="77777777" w:rsidR="00631B37" w:rsidRPr="00EC6E36" w:rsidRDefault="00631B37" w:rsidP="00631B37">
            <w:pPr>
              <w:pStyle w:val="TestoNormale"/>
              <w:jc w:val="center"/>
              <w:rPr>
                <w:rFonts w:asciiTheme="minorHAnsi" w:hAnsiTheme="minorHAnsi"/>
                <w:i/>
              </w:rPr>
            </w:pPr>
            <w:proofErr w:type="gramStart"/>
            <w:r w:rsidRPr="00EC6E36">
              <w:rPr>
                <w:rFonts w:asciiTheme="minorHAnsi" w:hAnsiTheme="minorHAnsi"/>
                <w:i/>
              </w:rPr>
              <w:t>public</w:t>
            </w:r>
            <w:proofErr w:type="gramEnd"/>
            <w:r w:rsidRPr="00EC6E36">
              <w:rPr>
                <w:rFonts w:asciiTheme="minorHAnsi" w:hAnsiTheme="minorHAnsi"/>
                <w:i/>
              </w:rPr>
              <w:t xml:space="preserve"> void execute(</w:t>
            </w:r>
            <w:proofErr w:type="spellStart"/>
            <w:r w:rsidRPr="00EC6E36">
              <w:rPr>
                <w:rFonts w:asciiTheme="minorHAnsi" w:hAnsiTheme="minorHAnsi"/>
                <w:i/>
              </w:rPr>
              <w:t>AdminCommandContext</w:t>
            </w:r>
            <w:proofErr w:type="spellEnd"/>
            <w:r w:rsidRPr="00EC6E36">
              <w:rPr>
                <w:rFonts w:asciiTheme="minorHAnsi" w:hAnsiTheme="minorHAnsi"/>
                <w:i/>
              </w:rPr>
              <w:t xml:space="preserve"> context) {…}</w:t>
            </w:r>
          </w:p>
          <w:p w14:paraId="78B33CAA" w14:textId="77777777" w:rsidR="00631B37" w:rsidRPr="00EC6E36" w:rsidRDefault="00631B37" w:rsidP="00631B37"/>
        </w:tc>
      </w:tr>
      <w:tr w:rsidR="00631B37" w14:paraId="2045BC9F" w14:textId="77777777" w:rsidTr="004262DE">
        <w:tc>
          <w:tcPr>
            <w:tcW w:w="1956" w:type="dxa"/>
          </w:tcPr>
          <w:p w14:paraId="08AF30FC" w14:textId="77777777" w:rsidR="00631B37" w:rsidRPr="00CC540C" w:rsidRDefault="00631B37" w:rsidP="004262DE">
            <w:pPr>
              <w:jc w:val="center"/>
              <w:rPr>
                <w:b/>
                <w:sz w:val="28"/>
                <w:szCs w:val="28"/>
              </w:rPr>
            </w:pPr>
            <w:r w:rsidRPr="00CC540C">
              <w:rPr>
                <w:b/>
                <w:sz w:val="28"/>
                <w:szCs w:val="28"/>
              </w:rPr>
              <w:t>Naming Conventions</w:t>
            </w:r>
          </w:p>
        </w:tc>
        <w:tc>
          <w:tcPr>
            <w:tcW w:w="8006" w:type="dxa"/>
          </w:tcPr>
          <w:p w14:paraId="43F6E958"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 xml:space="preserve">The name of the method actually represent the core functionality of the class. In fact, </w:t>
            </w:r>
            <w:proofErr w:type="gramStart"/>
            <w:r w:rsidRPr="00EC6E36">
              <w:rPr>
                <w:rFonts w:asciiTheme="minorHAnsi" w:hAnsiTheme="minorHAnsi"/>
              </w:rPr>
              <w:t>execute(</w:t>
            </w:r>
            <w:proofErr w:type="gramEnd"/>
            <w:r w:rsidRPr="00EC6E36">
              <w:rPr>
                <w:rFonts w:asciiTheme="minorHAnsi" w:hAnsiTheme="minorHAnsi"/>
              </w:rPr>
              <w:t xml:space="preserve">…) contains code that is executed during the subcommand call. </w:t>
            </w:r>
          </w:p>
          <w:p w14:paraId="7262BED7"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 xml:space="preserve">One-character integer variables j and </w:t>
            </w:r>
            <w:proofErr w:type="spellStart"/>
            <w:r w:rsidRPr="00EC6E36">
              <w:rPr>
                <w:rFonts w:asciiTheme="minorHAnsi" w:hAnsiTheme="minorHAnsi"/>
              </w:rPr>
              <w:t>i</w:t>
            </w:r>
            <w:proofErr w:type="spellEnd"/>
            <w:r w:rsidRPr="00EC6E36">
              <w:rPr>
                <w:rFonts w:asciiTheme="minorHAnsi" w:hAnsiTheme="minorHAnsi"/>
              </w:rPr>
              <w:t xml:space="preserve"> are respectively declared in line 225 and 235. j scope is limited to the for block between lines 225 and 230 and it is used as a counter variable to scan an array. </w:t>
            </w:r>
            <w:proofErr w:type="spellStart"/>
            <w:r w:rsidRPr="00EC6E36">
              <w:rPr>
                <w:rFonts w:asciiTheme="minorHAnsi" w:hAnsiTheme="minorHAnsi"/>
              </w:rPr>
              <w:t>i</w:t>
            </w:r>
            <w:proofErr w:type="spellEnd"/>
            <w:r w:rsidRPr="00EC6E36">
              <w:rPr>
                <w:rFonts w:asciiTheme="minorHAnsi" w:hAnsiTheme="minorHAnsi"/>
              </w:rPr>
              <w:t xml:space="preserve"> is used as a throwaway variable (counter) in the for block 236-267;</w:t>
            </w:r>
          </w:p>
          <w:p w14:paraId="51403132"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classes involved in the method are nouns in mixed case with the first letter capitalized.</w:t>
            </w:r>
          </w:p>
          <w:p w14:paraId="26AC2501"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names of the involved methods follow the standard convention (verbs, with the first letter of each addition word capitalized).</w:t>
            </w:r>
          </w:p>
          <w:p w14:paraId="35146909"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attributes are all in</w:t>
            </w:r>
            <w:r w:rsidRPr="00EC6E36">
              <w:rPr>
                <w:rFonts w:asciiTheme="minorHAnsi" w:hAnsiTheme="minorHAnsi"/>
                <w:i/>
              </w:rPr>
              <w:t xml:space="preserve"> </w:t>
            </w:r>
            <w:proofErr w:type="spellStart"/>
            <w:r w:rsidRPr="00EC6E36">
              <w:rPr>
                <w:rFonts w:asciiTheme="minorHAnsi" w:hAnsiTheme="minorHAnsi"/>
                <w:i/>
              </w:rPr>
              <w:t>CamelCase</w:t>
            </w:r>
            <w:proofErr w:type="spellEnd"/>
            <w:r w:rsidRPr="00EC6E36">
              <w:rPr>
                <w:rFonts w:asciiTheme="minorHAnsi" w:hAnsiTheme="minorHAnsi"/>
              </w:rPr>
              <w:t>.</w:t>
            </w:r>
          </w:p>
          <w:p w14:paraId="59C2F8C8"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There are not constants involved in this method.</w:t>
            </w:r>
          </w:p>
          <w:p w14:paraId="6B0E57A8" w14:textId="77777777" w:rsidR="00631B37" w:rsidRPr="00EC6E36" w:rsidRDefault="00631B37" w:rsidP="00631B37"/>
        </w:tc>
      </w:tr>
      <w:tr w:rsidR="00631B37" w14:paraId="56387558" w14:textId="77777777" w:rsidTr="004262DE">
        <w:tc>
          <w:tcPr>
            <w:tcW w:w="1956" w:type="dxa"/>
          </w:tcPr>
          <w:p w14:paraId="2E61EB84" w14:textId="77777777" w:rsidR="00631B37" w:rsidRPr="00CC540C" w:rsidRDefault="00631B37" w:rsidP="004262DE">
            <w:pPr>
              <w:jc w:val="center"/>
              <w:rPr>
                <w:b/>
                <w:sz w:val="28"/>
                <w:szCs w:val="28"/>
              </w:rPr>
            </w:pPr>
            <w:r w:rsidRPr="00CC540C">
              <w:rPr>
                <w:b/>
                <w:sz w:val="28"/>
                <w:szCs w:val="28"/>
              </w:rPr>
              <w:t>Indentions</w:t>
            </w:r>
          </w:p>
        </w:tc>
        <w:tc>
          <w:tcPr>
            <w:tcW w:w="8006" w:type="dxa"/>
          </w:tcPr>
          <w:p w14:paraId="0348F032"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The indentation is always a four spaces indentation. No tab character is used.</w:t>
            </w:r>
          </w:p>
          <w:p w14:paraId="7D94F2ED" w14:textId="77777777" w:rsidR="00631B37" w:rsidRPr="00EC6E36" w:rsidRDefault="00631B37" w:rsidP="00631B37"/>
        </w:tc>
      </w:tr>
      <w:tr w:rsidR="00631B37" w14:paraId="5A7152EC" w14:textId="77777777" w:rsidTr="004262DE">
        <w:tc>
          <w:tcPr>
            <w:tcW w:w="1956" w:type="dxa"/>
          </w:tcPr>
          <w:p w14:paraId="4EFA8590" w14:textId="77777777" w:rsidR="00631B37" w:rsidRPr="00CC540C" w:rsidRDefault="00631B37" w:rsidP="004262DE">
            <w:pPr>
              <w:jc w:val="center"/>
              <w:rPr>
                <w:b/>
                <w:sz w:val="28"/>
                <w:szCs w:val="28"/>
              </w:rPr>
            </w:pPr>
            <w:r w:rsidRPr="00CC540C">
              <w:rPr>
                <w:b/>
                <w:sz w:val="28"/>
                <w:szCs w:val="28"/>
              </w:rPr>
              <w:t>Braces</w:t>
            </w:r>
          </w:p>
        </w:tc>
        <w:tc>
          <w:tcPr>
            <w:tcW w:w="8006" w:type="dxa"/>
          </w:tcPr>
          <w:p w14:paraId="7BE2C1EC"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 xml:space="preserve">The braces follow coherently the Kernighan and Ritchie style. </w:t>
            </w:r>
          </w:p>
          <w:p w14:paraId="4536680E"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There are different blocks in the method (if, for, try/catch) with different levels of nesting. Every block have the suggested structure:</w:t>
            </w:r>
          </w:p>
          <w:p w14:paraId="5342BB86" w14:textId="77777777" w:rsidR="00631B37" w:rsidRPr="00EC6E36" w:rsidRDefault="00631B37" w:rsidP="00631B37">
            <w:pPr>
              <w:pStyle w:val="TestoNormale"/>
              <w:rPr>
                <w:rFonts w:asciiTheme="minorHAnsi" w:hAnsiTheme="minorHAnsi"/>
              </w:rPr>
            </w:pPr>
          </w:p>
          <w:p w14:paraId="4220E6BC" w14:textId="77777777" w:rsidR="00631B37" w:rsidRPr="00EC6E36" w:rsidRDefault="00631B37" w:rsidP="00631B37">
            <w:pPr>
              <w:pStyle w:val="TestoNormale"/>
              <w:rPr>
                <w:rFonts w:asciiTheme="minorHAnsi" w:hAnsiTheme="minorHAnsi"/>
              </w:rPr>
            </w:pPr>
            <w:r w:rsidRPr="00EC6E36">
              <w:rPr>
                <w:rFonts w:asciiTheme="minorHAnsi" w:hAnsiTheme="minorHAnsi"/>
                <w:b/>
              </w:rPr>
              <w:t xml:space="preserve">for/if </w:t>
            </w:r>
            <w:r w:rsidRPr="00EC6E36">
              <w:rPr>
                <w:rFonts w:asciiTheme="minorHAnsi" w:hAnsiTheme="minorHAnsi"/>
              </w:rPr>
              <w:t xml:space="preserve"> &lt;condition&gt; {</w:t>
            </w:r>
          </w:p>
          <w:p w14:paraId="03409916" w14:textId="77777777" w:rsidR="00631B37" w:rsidRPr="00EC6E36" w:rsidRDefault="00631B37" w:rsidP="00631B37">
            <w:pPr>
              <w:pStyle w:val="TestoNormale"/>
              <w:rPr>
                <w:rFonts w:asciiTheme="minorHAnsi" w:hAnsiTheme="minorHAnsi"/>
              </w:rPr>
            </w:pPr>
          </w:p>
          <w:p w14:paraId="603D8BD9"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    &lt;&lt; lines of code &gt;&gt;</w:t>
            </w:r>
          </w:p>
          <w:p w14:paraId="342B0024" w14:textId="77777777" w:rsidR="00631B37" w:rsidRPr="00EC6E36" w:rsidRDefault="00631B37" w:rsidP="00631B37">
            <w:pPr>
              <w:pStyle w:val="TestoNormale"/>
              <w:rPr>
                <w:rFonts w:asciiTheme="minorHAnsi" w:hAnsiTheme="minorHAnsi"/>
              </w:rPr>
            </w:pPr>
          </w:p>
          <w:p w14:paraId="47053EE5" w14:textId="77777777" w:rsidR="00631B37" w:rsidRPr="00EC6E36" w:rsidRDefault="00631B37" w:rsidP="00631B37">
            <w:pPr>
              <w:pStyle w:val="TestoNormale"/>
              <w:rPr>
                <w:rFonts w:asciiTheme="minorHAnsi" w:hAnsiTheme="minorHAnsi"/>
              </w:rPr>
            </w:pPr>
            <w:r w:rsidRPr="00EC6E36">
              <w:rPr>
                <w:rFonts w:asciiTheme="minorHAnsi" w:hAnsiTheme="minorHAnsi"/>
              </w:rPr>
              <w:t>}</w:t>
            </w:r>
          </w:p>
          <w:p w14:paraId="70B13CAB" w14:textId="77777777" w:rsidR="00631B37" w:rsidRPr="00EC6E36" w:rsidRDefault="00631B37" w:rsidP="00631B37"/>
        </w:tc>
      </w:tr>
      <w:tr w:rsidR="00631B37" w14:paraId="79114B38" w14:textId="77777777" w:rsidTr="004262DE">
        <w:tc>
          <w:tcPr>
            <w:tcW w:w="1956" w:type="dxa"/>
          </w:tcPr>
          <w:p w14:paraId="488709AA" w14:textId="77777777" w:rsidR="00631B37" w:rsidRPr="00CC540C" w:rsidRDefault="00631B37" w:rsidP="004262DE">
            <w:pPr>
              <w:jc w:val="center"/>
              <w:rPr>
                <w:b/>
                <w:sz w:val="28"/>
                <w:szCs w:val="28"/>
              </w:rPr>
            </w:pPr>
            <w:r w:rsidRPr="00CC540C">
              <w:rPr>
                <w:b/>
                <w:sz w:val="28"/>
                <w:szCs w:val="28"/>
              </w:rPr>
              <w:t>Files Organization</w:t>
            </w:r>
          </w:p>
        </w:tc>
        <w:tc>
          <w:tcPr>
            <w:tcW w:w="8006" w:type="dxa"/>
          </w:tcPr>
          <w:p w14:paraId="7F8AA81A" w14:textId="77777777"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There are different cases in which blank lines are used to separate pieces of code.</w:t>
            </w:r>
          </w:p>
          <w:p w14:paraId="055FFC7D" w14:textId="77777777" w:rsidR="00631B37" w:rsidRPr="00EC6E36" w:rsidRDefault="00631B37" w:rsidP="00631B37">
            <w:pPr>
              <w:pStyle w:val="TestoNormale"/>
              <w:rPr>
                <w:rFonts w:asciiTheme="minorHAnsi" w:hAnsiTheme="minorHAnsi"/>
              </w:rPr>
            </w:pPr>
            <w:r w:rsidRPr="00EC6E36">
              <w:rPr>
                <w:rFonts w:asciiTheme="minorHAnsi" w:hAnsiTheme="minorHAnsi"/>
              </w:rPr>
              <w:t>134: Separates method declaration from the initialization of report;</w:t>
            </w:r>
          </w:p>
          <w:p w14:paraId="4E65F172" w14:textId="77777777" w:rsidR="00631B37" w:rsidRPr="00EC6E36" w:rsidRDefault="00631B37" w:rsidP="00631B37">
            <w:pPr>
              <w:pStyle w:val="TestoNormale"/>
              <w:rPr>
                <w:rFonts w:asciiTheme="minorHAnsi" w:hAnsiTheme="minorHAnsi"/>
              </w:rPr>
            </w:pPr>
            <w:r w:rsidRPr="00EC6E36">
              <w:rPr>
                <w:rFonts w:asciiTheme="minorHAnsi" w:hAnsiTheme="minorHAnsi"/>
              </w:rPr>
              <w:t>136: separates part initialization (135) from report initialization (137);</w:t>
            </w:r>
          </w:p>
          <w:p w14:paraId="37EC786F" w14:textId="77777777" w:rsidR="00631B37" w:rsidRPr="00EC6E36" w:rsidRDefault="00631B37" w:rsidP="00631B37">
            <w:pPr>
              <w:pStyle w:val="TestoNormale"/>
              <w:rPr>
                <w:rFonts w:asciiTheme="minorHAnsi" w:hAnsiTheme="minorHAnsi"/>
              </w:rPr>
            </w:pPr>
            <w:r w:rsidRPr="00EC6E36">
              <w:rPr>
                <w:rFonts w:asciiTheme="minorHAnsi" w:hAnsiTheme="minorHAnsi"/>
              </w:rPr>
              <w:lastRenderedPageBreak/>
              <w:t xml:space="preserve">138: separates part initialization (137) from </w:t>
            </w:r>
            <w:proofErr w:type="spellStart"/>
            <w:r w:rsidRPr="00EC6E36">
              <w:rPr>
                <w:rFonts w:asciiTheme="minorHAnsi" w:hAnsiTheme="minorHAnsi"/>
              </w:rPr>
              <w:t>applicationName</w:t>
            </w:r>
            <w:proofErr w:type="spellEnd"/>
            <w:r w:rsidRPr="00EC6E36">
              <w:rPr>
                <w:rFonts w:asciiTheme="minorHAnsi" w:hAnsiTheme="minorHAnsi"/>
              </w:rPr>
              <w:t xml:space="preserve"> initialization (139);</w:t>
            </w:r>
          </w:p>
          <w:p w14:paraId="05D501E2" w14:textId="77777777" w:rsidR="00631B37" w:rsidRPr="00EC6E36" w:rsidRDefault="00631B37" w:rsidP="00631B37">
            <w:pPr>
              <w:pStyle w:val="TestoNormale"/>
              <w:rPr>
                <w:rFonts w:asciiTheme="minorHAnsi" w:hAnsiTheme="minorHAnsi"/>
              </w:rPr>
            </w:pPr>
            <w:r w:rsidRPr="00EC6E36">
              <w:rPr>
                <w:rFonts w:asciiTheme="minorHAnsi" w:hAnsiTheme="minorHAnsi"/>
              </w:rPr>
              <w:t>143, 151, 156: respectively separate code blocks at lines 140-142, 144-150, 151-157;</w:t>
            </w:r>
          </w:p>
          <w:p w14:paraId="57B6007C" w14:textId="77777777" w:rsidR="00631B37" w:rsidRPr="00EC6E36" w:rsidRDefault="00631B37" w:rsidP="00631B37">
            <w:pPr>
              <w:pStyle w:val="TestoNormale"/>
              <w:rPr>
                <w:rFonts w:asciiTheme="minorHAnsi" w:hAnsiTheme="minorHAnsi"/>
              </w:rPr>
            </w:pPr>
            <w:r w:rsidRPr="00EC6E36">
              <w:rPr>
                <w:rFonts w:asciiTheme="minorHAnsi" w:hAnsiTheme="minorHAnsi"/>
              </w:rPr>
              <w:t>156: separates return statement (155) from the closing bracket (157) of the code block 152-157;</w:t>
            </w:r>
          </w:p>
          <w:p w14:paraId="7C3D7686" w14:textId="77777777" w:rsidR="00631B37" w:rsidRPr="00EC6E36" w:rsidRDefault="00631B37" w:rsidP="00631B37">
            <w:pPr>
              <w:pStyle w:val="TestoNormale"/>
              <w:rPr>
                <w:rFonts w:asciiTheme="minorHAnsi" w:hAnsiTheme="minorHAnsi"/>
              </w:rPr>
            </w:pPr>
            <w:r w:rsidRPr="00EC6E36">
              <w:rPr>
                <w:rFonts w:asciiTheme="minorHAnsi" w:hAnsiTheme="minorHAnsi"/>
              </w:rPr>
              <w:t>158: separates closing bracket (157) and application initialization (159);</w:t>
            </w:r>
          </w:p>
          <w:p w14:paraId="5CF8FEF2" w14:textId="77777777" w:rsidR="00631B37" w:rsidRPr="00EC6E36" w:rsidRDefault="00631B37" w:rsidP="00631B37">
            <w:pPr>
              <w:pStyle w:val="TestoNormale"/>
              <w:rPr>
                <w:rFonts w:asciiTheme="minorHAnsi" w:hAnsiTheme="minorHAnsi"/>
              </w:rPr>
            </w:pPr>
            <w:r w:rsidRPr="00EC6E36">
              <w:rPr>
                <w:rFonts w:asciiTheme="minorHAnsi" w:hAnsiTheme="minorHAnsi"/>
              </w:rPr>
              <w:t>160: separates application initialization (159) from code block 161-166;</w:t>
            </w:r>
          </w:p>
          <w:p w14:paraId="575964F3"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167: separates </w:t>
            </w:r>
            <w:proofErr w:type="spellStart"/>
            <w:r w:rsidRPr="00EC6E36">
              <w:rPr>
                <w:rFonts w:asciiTheme="minorHAnsi" w:hAnsiTheme="minorHAnsi"/>
              </w:rPr>
              <w:t>appInfo</w:t>
            </w:r>
            <w:proofErr w:type="spellEnd"/>
            <w:r w:rsidRPr="00EC6E36">
              <w:rPr>
                <w:rFonts w:asciiTheme="minorHAnsi" w:hAnsiTheme="minorHAnsi"/>
              </w:rPr>
              <w:t xml:space="preserve"> initialization (168) from code block 161-167;</w:t>
            </w:r>
          </w:p>
          <w:p w14:paraId="1B82B2B8"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173: separates app initialization (174) from the closing bracket of the code block 168-172; </w:t>
            </w:r>
          </w:p>
          <w:p w14:paraId="000EFAAA" w14:textId="77777777" w:rsidR="00631B37" w:rsidRPr="00EC6E36" w:rsidRDefault="00631B37" w:rsidP="00631B37">
            <w:pPr>
              <w:pStyle w:val="TestoNormale"/>
              <w:rPr>
                <w:rFonts w:asciiTheme="minorHAnsi" w:hAnsiTheme="minorHAnsi"/>
              </w:rPr>
            </w:pPr>
            <w:r w:rsidRPr="00EC6E36">
              <w:rPr>
                <w:rFonts w:asciiTheme="minorHAnsi" w:hAnsiTheme="minorHAnsi"/>
              </w:rPr>
              <w:t>175: separates app initialization (174) from the the code block 176-181;</w:t>
            </w:r>
          </w:p>
          <w:p w14:paraId="59B2F99D"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182: separates </w:t>
            </w:r>
            <w:proofErr w:type="spellStart"/>
            <w:r w:rsidRPr="00EC6E36">
              <w:rPr>
                <w:rFonts w:asciiTheme="minorHAnsi" w:hAnsiTheme="minorHAnsi"/>
              </w:rPr>
              <w:t>subComponents</w:t>
            </w:r>
            <w:proofErr w:type="spellEnd"/>
            <w:r w:rsidRPr="00EC6E36">
              <w:rPr>
                <w:rFonts w:asciiTheme="minorHAnsi" w:hAnsiTheme="minorHAnsi"/>
              </w:rPr>
              <w:t xml:space="preserve"> declaration (183) from the closing bracket of code block 176-181;</w:t>
            </w:r>
          </w:p>
          <w:p w14:paraId="421EDC2B"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185: separates </w:t>
            </w:r>
            <w:proofErr w:type="spellStart"/>
            <w:r w:rsidRPr="00EC6E36">
              <w:rPr>
                <w:rFonts w:asciiTheme="minorHAnsi" w:hAnsiTheme="minorHAnsi"/>
              </w:rPr>
              <w:t>subComponentsMap</w:t>
            </w:r>
            <w:proofErr w:type="spellEnd"/>
            <w:r w:rsidRPr="00EC6E36">
              <w:rPr>
                <w:rFonts w:asciiTheme="minorHAnsi" w:hAnsiTheme="minorHAnsi"/>
              </w:rPr>
              <w:t xml:space="preserve"> initialization </w:t>
            </w:r>
          </w:p>
          <w:p w14:paraId="34F146D2" w14:textId="77777777" w:rsidR="00631B37" w:rsidRPr="00EC6E36" w:rsidRDefault="00631B37" w:rsidP="00631B37">
            <w:pPr>
              <w:pStyle w:val="TestoNormale"/>
              <w:rPr>
                <w:rFonts w:asciiTheme="minorHAnsi" w:hAnsiTheme="minorHAnsi"/>
              </w:rPr>
            </w:pPr>
            <w:r w:rsidRPr="00EC6E36">
              <w:rPr>
                <w:rFonts w:asciiTheme="minorHAnsi" w:hAnsiTheme="minorHAnsi"/>
              </w:rPr>
              <w:t>198: separates code block 186-197 from the comment at line 199;</w:t>
            </w:r>
          </w:p>
          <w:p w14:paraId="2736C107"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207: separates </w:t>
            </w:r>
            <w:proofErr w:type="spellStart"/>
            <w:r w:rsidRPr="00EC6E36">
              <w:rPr>
                <w:rFonts w:asciiTheme="minorHAnsi" w:hAnsiTheme="minorHAnsi"/>
              </w:rPr>
              <w:t>subModuleInfos</w:t>
            </w:r>
            <w:proofErr w:type="spellEnd"/>
            <w:r w:rsidRPr="00EC6E36">
              <w:rPr>
                <w:rFonts w:asciiTheme="minorHAnsi" w:hAnsiTheme="minorHAnsi"/>
              </w:rPr>
              <w:t xml:space="preserve"> initialization (208) from the closing bracket of code block 200-206;</w:t>
            </w:r>
          </w:p>
          <w:p w14:paraId="7A98021B"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211: separates closing bracket of code block 209-211 from </w:t>
            </w:r>
            <w:proofErr w:type="spellStart"/>
            <w:r w:rsidRPr="00EC6E36">
              <w:rPr>
                <w:rFonts w:asciiTheme="minorHAnsi" w:hAnsiTheme="minorHAnsi"/>
              </w:rPr>
              <w:t>longestValue</w:t>
            </w:r>
            <w:proofErr w:type="spellEnd"/>
            <w:r w:rsidRPr="00EC6E36">
              <w:rPr>
                <w:rFonts w:asciiTheme="minorHAnsi" w:hAnsiTheme="minorHAnsi"/>
              </w:rPr>
              <w:t xml:space="preserve"> initialization; </w:t>
            </w:r>
          </w:p>
          <w:p w14:paraId="3495BA79" w14:textId="77777777" w:rsidR="00631B37" w:rsidRPr="00EC6E36" w:rsidRDefault="00631B37" w:rsidP="00631B37">
            <w:pPr>
              <w:pStyle w:val="TestoNormale"/>
              <w:rPr>
                <w:rFonts w:asciiTheme="minorHAnsi" w:hAnsiTheme="minorHAnsi"/>
              </w:rPr>
            </w:pPr>
            <w:r w:rsidRPr="00EC6E36">
              <w:rPr>
                <w:rFonts w:asciiTheme="minorHAnsi" w:hAnsiTheme="minorHAnsi"/>
              </w:rPr>
              <w:t>258: separates the method execution at line 257 from subpart initialization (259);</w:t>
            </w:r>
          </w:p>
          <w:p w14:paraId="6F1F86C0" w14:textId="77777777" w:rsidR="00631B37" w:rsidRPr="00EC6E36" w:rsidRDefault="00631B37" w:rsidP="00631B37">
            <w:pPr>
              <w:pStyle w:val="TestoNormale"/>
              <w:rPr>
                <w:rFonts w:asciiTheme="minorHAnsi" w:hAnsiTheme="minorHAnsi"/>
              </w:rPr>
            </w:pPr>
            <w:r w:rsidRPr="00EC6E36">
              <w:rPr>
                <w:rFonts w:asciiTheme="minorHAnsi" w:hAnsiTheme="minorHAnsi"/>
              </w:rPr>
              <w:t>268: separates the closing bracket of code block 236-267 from the comment at line 269;</w:t>
            </w:r>
          </w:p>
          <w:p w14:paraId="278168F1" w14:textId="3327F320"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There does not seem to be a proper “style” in the use of empty lines. Sometimes are used to separate different code blocks, sometimes to separate variable declaration.</w:t>
            </w:r>
          </w:p>
          <w:p w14:paraId="2AA39C53" w14:textId="06C497EB"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Length of lines 153, 163, 170, 178, 191, 202 exceeds 120. For readability purposes, it would be better to replace some strings with some static final variables. For example at line 202 the first two string parameters passed to</w:t>
            </w:r>
          </w:p>
          <w:p w14:paraId="61B0ED86" w14:textId="77777777" w:rsidR="00631B37" w:rsidRPr="00EC6E36" w:rsidRDefault="00631B37" w:rsidP="00631B37">
            <w:pPr>
              <w:pStyle w:val="TestoNormale"/>
              <w:rPr>
                <w:rFonts w:asciiTheme="minorHAnsi" w:hAnsiTheme="minorHAnsi"/>
              </w:rPr>
            </w:pPr>
          </w:p>
          <w:p w14:paraId="5B95118F"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getLocalString</w:t>
            </w:r>
            <w:proofErr w:type="spellEnd"/>
            <w:r w:rsidRPr="00EC6E36">
              <w:rPr>
                <w:rFonts w:asciiTheme="minorHAnsi" w:hAnsiTheme="minorHAnsi"/>
              </w:rPr>
              <w:t>(</w:t>
            </w:r>
            <w:proofErr w:type="gramEnd"/>
            <w:r w:rsidRPr="00EC6E36">
              <w:rPr>
                <w:rFonts w:asciiTheme="minorHAnsi" w:hAnsiTheme="minorHAnsi"/>
                <w:color w:val="5B9BD5" w:themeColor="accent1"/>
              </w:rPr>
              <w:t>"</w:t>
            </w:r>
            <w:proofErr w:type="spellStart"/>
            <w:r w:rsidRPr="00EC6E36">
              <w:rPr>
                <w:rFonts w:asciiTheme="minorHAnsi" w:hAnsiTheme="minorHAnsi"/>
                <w:color w:val="5B9BD5" w:themeColor="accent1"/>
              </w:rPr>
              <w:t>listsubcomponents.invalidtype</w:t>
            </w:r>
            <w:proofErr w:type="spellEnd"/>
            <w:r w:rsidRPr="00EC6E36">
              <w:rPr>
                <w:rFonts w:asciiTheme="minorHAnsi" w:hAnsiTheme="minorHAnsi"/>
                <w:color w:val="5B9BD5" w:themeColor="accent1"/>
              </w:rPr>
              <w:t>"</w:t>
            </w:r>
            <w:r w:rsidRPr="00EC6E36">
              <w:rPr>
                <w:rFonts w:asciiTheme="minorHAnsi" w:hAnsiTheme="minorHAnsi"/>
              </w:rPr>
              <w:t xml:space="preserve">, </w:t>
            </w:r>
            <w:r w:rsidRPr="00EC6E36">
              <w:rPr>
                <w:rFonts w:asciiTheme="minorHAnsi" w:hAnsiTheme="minorHAnsi"/>
                <w:color w:val="5B9BD5" w:themeColor="accent1"/>
              </w:rPr>
              <w:t xml:space="preserve">"The type option has invalid value {0}. It should have a value of servlets or </w:t>
            </w:r>
            <w:proofErr w:type="spellStart"/>
            <w:r w:rsidRPr="00EC6E36">
              <w:rPr>
                <w:rFonts w:asciiTheme="minorHAnsi" w:hAnsiTheme="minorHAnsi"/>
                <w:color w:val="5B9BD5" w:themeColor="accent1"/>
              </w:rPr>
              <w:t>ejbs</w:t>
            </w:r>
            <w:proofErr w:type="spellEnd"/>
            <w:r w:rsidRPr="00EC6E36">
              <w:rPr>
                <w:rFonts w:asciiTheme="minorHAnsi" w:hAnsiTheme="minorHAnsi"/>
                <w:color w:val="5B9BD5" w:themeColor="accent1"/>
              </w:rPr>
              <w:t>."</w:t>
            </w:r>
            <w:r w:rsidRPr="00EC6E36">
              <w:rPr>
                <w:rFonts w:asciiTheme="minorHAnsi" w:hAnsiTheme="minorHAnsi"/>
              </w:rPr>
              <w:t>, type)</w:t>
            </w:r>
          </w:p>
          <w:p w14:paraId="00CF79AA" w14:textId="77777777" w:rsidR="00631B37" w:rsidRPr="00EC6E36" w:rsidRDefault="00631B37" w:rsidP="00631B37">
            <w:pPr>
              <w:pStyle w:val="TestoNormale"/>
              <w:rPr>
                <w:rFonts w:asciiTheme="minorHAnsi" w:hAnsiTheme="minorHAnsi"/>
              </w:rPr>
            </w:pPr>
          </w:p>
          <w:p w14:paraId="327B12A6" w14:textId="77777777" w:rsidR="00631B37" w:rsidRPr="00EC6E36" w:rsidRDefault="00631B37" w:rsidP="00631B37">
            <w:pPr>
              <w:pStyle w:val="TestoNormale"/>
              <w:rPr>
                <w:rFonts w:asciiTheme="minorHAnsi" w:hAnsiTheme="minorHAnsi"/>
              </w:rPr>
            </w:pPr>
            <w:r w:rsidRPr="00EC6E36">
              <w:rPr>
                <w:rFonts w:asciiTheme="minorHAnsi" w:hAnsiTheme="minorHAnsi"/>
              </w:rPr>
              <w:t>can be replaced with</w:t>
            </w:r>
          </w:p>
          <w:p w14:paraId="3687445F" w14:textId="77777777" w:rsidR="00631B37" w:rsidRPr="00EC6E36" w:rsidRDefault="00631B37" w:rsidP="00631B37">
            <w:pPr>
              <w:pStyle w:val="TestoNormale"/>
              <w:rPr>
                <w:rFonts w:asciiTheme="minorHAnsi" w:hAnsiTheme="minorHAnsi"/>
              </w:rPr>
            </w:pPr>
          </w:p>
          <w:p w14:paraId="7E56BC39"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getLocalString</w:t>
            </w:r>
            <w:proofErr w:type="spellEnd"/>
            <w:r w:rsidRPr="00EC6E36">
              <w:rPr>
                <w:rFonts w:asciiTheme="minorHAnsi" w:hAnsiTheme="minorHAnsi"/>
              </w:rPr>
              <w:t>(</w:t>
            </w:r>
            <w:proofErr w:type="gramEnd"/>
            <w:r w:rsidRPr="00EC6E36">
              <w:rPr>
                <w:rFonts w:asciiTheme="minorHAnsi" w:hAnsiTheme="minorHAnsi"/>
                <w:color w:val="5B9BD5" w:themeColor="accent1"/>
              </w:rPr>
              <w:t>INV_TYPE_PROP</w:t>
            </w:r>
            <w:r w:rsidRPr="00EC6E36">
              <w:rPr>
                <w:rFonts w:asciiTheme="minorHAnsi" w:hAnsiTheme="minorHAnsi"/>
              </w:rPr>
              <w:t xml:space="preserve">, </w:t>
            </w:r>
            <w:r w:rsidRPr="00EC6E36">
              <w:rPr>
                <w:rFonts w:asciiTheme="minorHAnsi" w:hAnsiTheme="minorHAnsi"/>
                <w:color w:val="5B9BD5" w:themeColor="accent1"/>
              </w:rPr>
              <w:t>INV_TYPE_DEFAULT_STR</w:t>
            </w:r>
            <w:r w:rsidRPr="00EC6E36">
              <w:rPr>
                <w:rFonts w:asciiTheme="minorHAnsi" w:hAnsiTheme="minorHAnsi"/>
              </w:rPr>
              <w:t>, type) .</w:t>
            </w:r>
          </w:p>
          <w:p w14:paraId="607FD8C8" w14:textId="77777777" w:rsidR="00631B37" w:rsidRPr="00EC6E36" w:rsidRDefault="00631B37" w:rsidP="00631B37">
            <w:pPr>
              <w:pStyle w:val="TestoNormale"/>
              <w:rPr>
                <w:rFonts w:asciiTheme="minorHAnsi" w:hAnsiTheme="minorHAnsi"/>
              </w:rPr>
            </w:pPr>
          </w:p>
          <w:p w14:paraId="23AC5716" w14:textId="403FAE31" w:rsidR="00631B37" w:rsidRPr="00EC6E36" w:rsidRDefault="00631B37" w:rsidP="00631B37">
            <w:pPr>
              <w:pStyle w:val="TestoNormale"/>
              <w:rPr>
                <w:rFonts w:asciiTheme="minorHAnsi" w:hAnsiTheme="minorHAnsi"/>
                <w:color w:val="FF0000"/>
              </w:rPr>
            </w:pPr>
            <w:r w:rsidRPr="00EC6E36">
              <w:rPr>
                <w:rFonts w:asciiTheme="minorHAnsi" w:hAnsiTheme="minorHAnsi"/>
              </w:rPr>
              <w:t xml:space="preserve">In this way, length is reduced from 189 to 107.  </w:t>
            </w:r>
          </w:p>
          <w:p w14:paraId="2595A615" w14:textId="33BFCC48"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 xml:space="preserve">Length of line 253 exceeds 120. In this case, we think that would be better to reduce the level of nesting and </w:t>
            </w:r>
            <w:proofErr w:type="spellStart"/>
            <w:r w:rsidRPr="00EC6E36">
              <w:rPr>
                <w:rFonts w:asciiTheme="minorHAnsi" w:hAnsiTheme="minorHAnsi"/>
              </w:rPr>
              <w:t>cyclomatic</w:t>
            </w:r>
            <w:proofErr w:type="spellEnd"/>
            <w:r w:rsidRPr="00EC6E36">
              <w:rPr>
                <w:rFonts w:asciiTheme="minorHAnsi" w:hAnsiTheme="minorHAnsi"/>
              </w:rPr>
              <w:t xml:space="preserve"> complexity, maybe delegating some operations to a new method.</w:t>
            </w:r>
          </w:p>
        </w:tc>
      </w:tr>
      <w:tr w:rsidR="00631B37" w14:paraId="4AD8F5E8" w14:textId="77777777" w:rsidTr="004262DE">
        <w:tc>
          <w:tcPr>
            <w:tcW w:w="1956" w:type="dxa"/>
          </w:tcPr>
          <w:p w14:paraId="277F8A26" w14:textId="77777777" w:rsidR="00631B37" w:rsidRPr="00F36AAE" w:rsidRDefault="00631B37" w:rsidP="004262DE">
            <w:pPr>
              <w:jc w:val="center"/>
              <w:rPr>
                <w:b/>
                <w:sz w:val="28"/>
                <w:szCs w:val="28"/>
                <w:u w:val="single"/>
              </w:rPr>
            </w:pPr>
            <w:r w:rsidRPr="00CC540C">
              <w:rPr>
                <w:b/>
                <w:sz w:val="28"/>
                <w:szCs w:val="28"/>
              </w:rPr>
              <w:lastRenderedPageBreak/>
              <w:t>Wrapping Lines</w:t>
            </w:r>
          </w:p>
        </w:tc>
        <w:tc>
          <w:tcPr>
            <w:tcW w:w="8006" w:type="dxa"/>
          </w:tcPr>
          <w:p w14:paraId="62E38F5F"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Line breaks always occur after a comma or an operator.</w:t>
            </w:r>
          </w:p>
          <w:p w14:paraId="4F0018DC"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No high level breaks are used, because they are not requested in this specific part of code.</w:t>
            </w:r>
          </w:p>
          <w:p w14:paraId="6C632003"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The statements are always aligned with respect to the nesting level.</w:t>
            </w:r>
          </w:p>
          <w:p w14:paraId="51C69899" w14:textId="77777777" w:rsidR="00631B37" w:rsidRPr="00EC6E36" w:rsidRDefault="00631B37" w:rsidP="00631B37"/>
        </w:tc>
      </w:tr>
      <w:tr w:rsidR="00631B37" w14:paraId="6A9D5FE6" w14:textId="77777777" w:rsidTr="004262DE">
        <w:tc>
          <w:tcPr>
            <w:tcW w:w="1956" w:type="dxa"/>
          </w:tcPr>
          <w:p w14:paraId="005E9456" w14:textId="77777777" w:rsidR="00631B37" w:rsidRPr="00CC540C" w:rsidRDefault="00631B37" w:rsidP="004262DE">
            <w:pPr>
              <w:jc w:val="center"/>
              <w:rPr>
                <w:b/>
                <w:sz w:val="28"/>
                <w:szCs w:val="28"/>
              </w:rPr>
            </w:pPr>
            <w:r w:rsidRPr="00CC540C">
              <w:rPr>
                <w:b/>
                <w:sz w:val="28"/>
                <w:szCs w:val="28"/>
              </w:rPr>
              <w:t>Comments</w:t>
            </w:r>
          </w:p>
        </w:tc>
        <w:tc>
          <w:tcPr>
            <w:tcW w:w="8006" w:type="dxa"/>
          </w:tcPr>
          <w:p w14:paraId="476D4C8E"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Line 199</w:t>
            </w:r>
          </w:p>
          <w:p w14:paraId="471ECEF6"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xml:space="preserve">// the type </w:t>
            </w:r>
            <w:proofErr w:type="spellStart"/>
            <w:r w:rsidRPr="00EC6E36">
              <w:rPr>
                <w:rFonts w:asciiTheme="minorHAnsi" w:hAnsiTheme="minorHAnsi"/>
                <w:color w:val="70AD47" w:themeColor="accent6"/>
              </w:rPr>
              <w:t>param</w:t>
            </w:r>
            <w:proofErr w:type="spellEnd"/>
            <w:r w:rsidRPr="00EC6E36">
              <w:rPr>
                <w:rFonts w:asciiTheme="minorHAnsi" w:hAnsiTheme="minorHAnsi"/>
                <w:color w:val="70AD47" w:themeColor="accent6"/>
              </w:rPr>
              <w:t xml:space="preserve"> can only have values "</w:t>
            </w:r>
            <w:proofErr w:type="spellStart"/>
            <w:r w:rsidRPr="00EC6E36">
              <w:rPr>
                <w:rFonts w:asciiTheme="minorHAnsi" w:hAnsiTheme="minorHAnsi"/>
                <w:color w:val="70AD47" w:themeColor="accent6"/>
              </w:rPr>
              <w:t>ejbs</w:t>
            </w:r>
            <w:proofErr w:type="spellEnd"/>
            <w:r w:rsidRPr="00EC6E36">
              <w:rPr>
                <w:rFonts w:asciiTheme="minorHAnsi" w:hAnsiTheme="minorHAnsi"/>
                <w:color w:val="70AD47" w:themeColor="accent6"/>
              </w:rPr>
              <w:t>" and "servlets"</w:t>
            </w:r>
          </w:p>
          <w:p w14:paraId="03F68066" w14:textId="77777777" w:rsidR="00631B37" w:rsidRPr="00EC6E36" w:rsidRDefault="00631B37" w:rsidP="00631B37">
            <w:pPr>
              <w:pStyle w:val="TestoNormale"/>
              <w:rPr>
                <w:rFonts w:asciiTheme="minorHAnsi" w:hAnsiTheme="minorHAnsi"/>
              </w:rPr>
            </w:pPr>
            <w:r w:rsidRPr="00EC6E36">
              <w:rPr>
                <w:rFonts w:asciiTheme="minorHAnsi" w:hAnsiTheme="minorHAnsi"/>
              </w:rPr>
              <w:t>better explains why and how type value is checked in lines 200 and 201;</w:t>
            </w:r>
          </w:p>
          <w:p w14:paraId="2B06EA12" w14:textId="77777777" w:rsidR="00631B37" w:rsidRPr="00EC6E36" w:rsidRDefault="00631B37" w:rsidP="00631B37">
            <w:pPr>
              <w:pStyle w:val="TestoNormale"/>
              <w:numPr>
                <w:ilvl w:val="0"/>
                <w:numId w:val="41"/>
              </w:numPr>
              <w:rPr>
                <w:rFonts w:asciiTheme="minorHAnsi" w:hAnsiTheme="minorHAnsi"/>
                <w:color w:val="70AD47" w:themeColor="accent6"/>
              </w:rPr>
            </w:pPr>
            <w:r w:rsidRPr="00EC6E36">
              <w:rPr>
                <w:rFonts w:asciiTheme="minorHAnsi" w:hAnsiTheme="minorHAnsi"/>
              </w:rPr>
              <w:t>Line 269</w:t>
            </w:r>
          </w:p>
          <w:p w14:paraId="434E8802"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add the properties for GUI to display</w:t>
            </w:r>
          </w:p>
          <w:p w14:paraId="36C49BE7" w14:textId="77777777" w:rsidR="00631B37" w:rsidRPr="00EC6E36" w:rsidRDefault="00631B37" w:rsidP="00631B37">
            <w:pPr>
              <w:pStyle w:val="TestoNormale"/>
              <w:rPr>
                <w:rFonts w:asciiTheme="minorHAnsi" w:hAnsiTheme="minorHAnsi"/>
              </w:rPr>
            </w:pPr>
            <w:r w:rsidRPr="00EC6E36">
              <w:rPr>
                <w:rFonts w:asciiTheme="minorHAnsi" w:hAnsiTheme="minorHAnsi"/>
              </w:rPr>
              <w:t>explains what the code below actually does, prepare the output message.</w:t>
            </w:r>
          </w:p>
          <w:p w14:paraId="2F9DCB54" w14:textId="77777777" w:rsidR="00631B37" w:rsidRPr="00EC6E36" w:rsidRDefault="00631B37" w:rsidP="00631B37">
            <w:pPr>
              <w:pStyle w:val="TestoNormale"/>
              <w:numPr>
                <w:ilvl w:val="0"/>
                <w:numId w:val="41"/>
              </w:numPr>
              <w:rPr>
                <w:rFonts w:asciiTheme="minorHAnsi" w:hAnsiTheme="minorHAnsi"/>
                <w:color w:val="70AD47" w:themeColor="accent6"/>
              </w:rPr>
            </w:pPr>
            <w:r w:rsidRPr="00EC6E36">
              <w:rPr>
                <w:rFonts w:asciiTheme="minorHAnsi" w:hAnsiTheme="minorHAnsi"/>
              </w:rPr>
              <w:t>Line 274</w:t>
            </w:r>
          </w:p>
          <w:p w14:paraId="538E2A42"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now this is the normal output for the list-sub-components command</w:t>
            </w:r>
          </w:p>
          <w:p w14:paraId="0FF81087" w14:textId="77777777" w:rsidR="00631B37" w:rsidRPr="00EC6E36" w:rsidRDefault="00631B37" w:rsidP="00631B37">
            <w:pPr>
              <w:pStyle w:val="TestoNormale"/>
              <w:rPr>
                <w:rFonts w:asciiTheme="minorHAnsi" w:hAnsiTheme="minorHAnsi"/>
              </w:rPr>
            </w:pPr>
            <w:r w:rsidRPr="00EC6E36">
              <w:rPr>
                <w:rFonts w:asciiTheme="minorHAnsi" w:hAnsiTheme="minorHAnsi"/>
              </w:rPr>
              <w:t>simply states that if code execution has come to this point, then no problem was found and a normal output could be given to the originator of the action.</w:t>
            </w:r>
          </w:p>
          <w:p w14:paraId="3A9EC9C2"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There are not outdated comments for this method.</w:t>
            </w:r>
          </w:p>
          <w:p w14:paraId="7BC6FFA4"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 xml:space="preserve">This method lacks a proper documentation and meaningful comments. In fact, every comments seems to be only a reminder for the developer who wrote this class. In general, this is not a good practice because code must be written to be as readable as possible by anyone, but in this case it’s not a big deal. </w:t>
            </w:r>
          </w:p>
          <w:p w14:paraId="78AEF296" w14:textId="2E43D820" w:rsidR="00631B37" w:rsidRPr="00EC6E36" w:rsidRDefault="00631B37" w:rsidP="00631B37"/>
        </w:tc>
      </w:tr>
      <w:tr w:rsidR="00631B37" w14:paraId="3D18C2F4" w14:textId="77777777" w:rsidTr="004262DE">
        <w:tc>
          <w:tcPr>
            <w:tcW w:w="1956" w:type="dxa"/>
          </w:tcPr>
          <w:p w14:paraId="3274DAB0" w14:textId="77777777" w:rsidR="00631B37" w:rsidRPr="00CC540C" w:rsidRDefault="00631B37" w:rsidP="004262DE">
            <w:pPr>
              <w:jc w:val="center"/>
              <w:rPr>
                <w:b/>
                <w:sz w:val="28"/>
                <w:szCs w:val="28"/>
              </w:rPr>
            </w:pPr>
            <w:r w:rsidRPr="00CC540C">
              <w:rPr>
                <w:b/>
                <w:sz w:val="28"/>
                <w:szCs w:val="28"/>
              </w:rPr>
              <w:t>Initialization and Declarations</w:t>
            </w:r>
          </w:p>
        </w:tc>
        <w:tc>
          <w:tcPr>
            <w:tcW w:w="8006" w:type="dxa"/>
          </w:tcPr>
          <w:p w14:paraId="47F66D80" w14:textId="77777777" w:rsidR="00631B37" w:rsidRPr="00EC6E36" w:rsidRDefault="00631B37" w:rsidP="00631B37">
            <w:pPr>
              <w:pStyle w:val="TestoNormale"/>
              <w:numPr>
                <w:ilvl w:val="0"/>
                <w:numId w:val="42"/>
              </w:numPr>
              <w:rPr>
                <w:rFonts w:asciiTheme="minorHAnsi" w:hAnsiTheme="minorHAnsi"/>
              </w:rPr>
            </w:pPr>
            <w:r w:rsidRPr="00EC6E36">
              <w:rPr>
                <w:rFonts w:asciiTheme="minorHAnsi" w:hAnsiTheme="minorHAnsi"/>
              </w:rPr>
              <w:t>The method is public because it will be called by other software components, maybe belonging to different packages.</w:t>
            </w:r>
          </w:p>
          <w:p w14:paraId="53D39FFD" w14:textId="77777777" w:rsidR="00631B37" w:rsidRPr="00EC6E36" w:rsidRDefault="00631B37" w:rsidP="00631B37">
            <w:pPr>
              <w:pStyle w:val="TestoNormale"/>
              <w:numPr>
                <w:ilvl w:val="0"/>
                <w:numId w:val="42"/>
              </w:numPr>
              <w:rPr>
                <w:rFonts w:asciiTheme="minorHAnsi" w:hAnsiTheme="minorHAnsi"/>
              </w:rPr>
            </w:pPr>
            <w:proofErr w:type="spellStart"/>
            <w:proofErr w:type="gramStart"/>
            <w:r w:rsidRPr="00EC6E36">
              <w:rPr>
                <w:rFonts w:asciiTheme="minorHAnsi" w:hAnsiTheme="minorHAnsi"/>
              </w:rPr>
              <w:t>subComponents</w:t>
            </w:r>
            <w:proofErr w:type="spellEnd"/>
            <w:proofErr w:type="gramEnd"/>
            <w:r w:rsidRPr="00EC6E36">
              <w:rPr>
                <w:rFonts w:asciiTheme="minorHAnsi" w:hAnsiTheme="minorHAnsi"/>
              </w:rPr>
              <w:t xml:space="preserve"> is declared and not initialized at line 184. The initialization depends upon following code lines.</w:t>
            </w:r>
          </w:p>
          <w:p w14:paraId="78AD9A9A" w14:textId="77777777" w:rsidR="00631B37" w:rsidRPr="00EC6E36" w:rsidRDefault="00631B37" w:rsidP="00631B37">
            <w:pPr>
              <w:pStyle w:val="TestoNormale"/>
              <w:numPr>
                <w:ilvl w:val="0"/>
                <w:numId w:val="42"/>
              </w:numPr>
              <w:rPr>
                <w:rFonts w:asciiTheme="minorHAnsi" w:hAnsiTheme="minorHAnsi"/>
              </w:rPr>
            </w:pPr>
            <w:proofErr w:type="spellStart"/>
            <w:r w:rsidRPr="00EC6E36">
              <w:rPr>
                <w:rFonts w:asciiTheme="minorHAnsi" w:hAnsiTheme="minorHAnsi"/>
              </w:rPr>
              <w:t>subModuleInfos</w:t>
            </w:r>
            <w:proofErr w:type="spellEnd"/>
            <w:r w:rsidRPr="00EC6E36">
              <w:rPr>
                <w:rFonts w:asciiTheme="minorHAnsi" w:hAnsiTheme="minorHAnsi"/>
              </w:rPr>
              <w:t xml:space="preserve"> is declared and initialized at line 208. This object is only used at lines 210, 244, 246 if </w:t>
            </w:r>
            <w:proofErr w:type="spellStart"/>
            <w:proofErr w:type="gramStart"/>
            <w:r w:rsidRPr="00EC6E36">
              <w:rPr>
                <w:rFonts w:asciiTheme="minorHAnsi" w:hAnsiTheme="minorHAnsi"/>
              </w:rPr>
              <w:t>app.isVirtual</w:t>
            </w:r>
            <w:proofErr w:type="spellEnd"/>
            <w:r w:rsidRPr="00EC6E36">
              <w:rPr>
                <w:rFonts w:asciiTheme="minorHAnsi" w:hAnsiTheme="minorHAnsi"/>
              </w:rPr>
              <w:t>(</w:t>
            </w:r>
            <w:proofErr w:type="gramEnd"/>
            <w:r w:rsidRPr="00EC6E36">
              <w:rPr>
                <w:rFonts w:asciiTheme="minorHAnsi" w:hAnsiTheme="minorHAnsi"/>
              </w:rPr>
              <w:t xml:space="preserve">) is false. If </w:t>
            </w:r>
            <w:proofErr w:type="spellStart"/>
            <w:proofErr w:type="gramStart"/>
            <w:r w:rsidRPr="00EC6E36">
              <w:rPr>
                <w:rFonts w:asciiTheme="minorHAnsi" w:hAnsiTheme="minorHAnsi"/>
              </w:rPr>
              <w:t>app.isVirtual</w:t>
            </w:r>
            <w:proofErr w:type="spellEnd"/>
            <w:r w:rsidRPr="00EC6E36">
              <w:rPr>
                <w:rFonts w:asciiTheme="minorHAnsi" w:hAnsiTheme="minorHAnsi"/>
              </w:rPr>
              <w:t>(</w:t>
            </w:r>
            <w:proofErr w:type="gramEnd"/>
            <w:r w:rsidRPr="00EC6E36">
              <w:rPr>
                <w:rFonts w:asciiTheme="minorHAnsi" w:hAnsiTheme="minorHAnsi"/>
              </w:rPr>
              <w:t xml:space="preserve">) is false then </w:t>
            </w:r>
            <w:proofErr w:type="spellStart"/>
            <w:r w:rsidRPr="00EC6E36">
              <w:rPr>
                <w:rFonts w:asciiTheme="minorHAnsi" w:hAnsiTheme="minorHAnsi"/>
              </w:rPr>
              <w:t>subModuleInfos</w:t>
            </w:r>
            <w:proofErr w:type="spellEnd"/>
            <w:r w:rsidRPr="00EC6E36">
              <w:rPr>
                <w:rFonts w:asciiTheme="minorHAnsi" w:hAnsiTheme="minorHAnsi"/>
              </w:rPr>
              <w:t xml:space="preserve"> points to </w:t>
            </w:r>
            <w:proofErr w:type="spellStart"/>
            <w:r w:rsidRPr="00EC6E36">
              <w:rPr>
                <w:rFonts w:asciiTheme="minorHAnsi" w:hAnsiTheme="minorHAnsi"/>
              </w:rPr>
              <w:t>getSubModulesForEar</w:t>
            </w:r>
            <w:proofErr w:type="spellEnd"/>
            <w:r w:rsidRPr="00EC6E36">
              <w:rPr>
                <w:rFonts w:asciiTheme="minorHAnsi" w:hAnsiTheme="minorHAnsi"/>
              </w:rPr>
              <w:t xml:space="preserve">(app, type). It seems that </w:t>
            </w:r>
            <w:proofErr w:type="spellStart"/>
            <w:r w:rsidRPr="00EC6E36">
              <w:rPr>
                <w:rFonts w:asciiTheme="minorHAnsi" w:hAnsiTheme="minorHAnsi"/>
              </w:rPr>
              <w:t>subModuleInfos</w:t>
            </w:r>
            <w:proofErr w:type="spellEnd"/>
            <w:r w:rsidRPr="00EC6E36">
              <w:rPr>
                <w:rFonts w:asciiTheme="minorHAnsi" w:hAnsiTheme="minorHAnsi"/>
              </w:rPr>
              <w:t xml:space="preserve"> initialization is only a dirty trick to avoid compile time error at 242 (</w:t>
            </w:r>
            <w:proofErr w:type="spellStart"/>
            <w:r w:rsidRPr="00EC6E36">
              <w:rPr>
                <w:rFonts w:asciiTheme="minorHAnsi" w:hAnsiTheme="minorHAnsi"/>
              </w:rPr>
              <w:t>subModuleInfos</w:t>
            </w:r>
            <w:proofErr w:type="spellEnd"/>
            <w:r w:rsidRPr="00EC6E36">
              <w:rPr>
                <w:rFonts w:asciiTheme="minorHAnsi" w:hAnsiTheme="minorHAnsi"/>
              </w:rPr>
              <w:t xml:space="preserve"> might not have been initialized). </w:t>
            </w:r>
          </w:p>
          <w:p w14:paraId="2AE7BAD0" w14:textId="77777777" w:rsidR="00631B37" w:rsidRPr="00EC6E36" w:rsidRDefault="00631B37" w:rsidP="00631B37">
            <w:pPr>
              <w:pStyle w:val="TestoNormale"/>
              <w:numPr>
                <w:ilvl w:val="0"/>
                <w:numId w:val="42"/>
              </w:numPr>
              <w:rPr>
                <w:rFonts w:asciiTheme="minorHAnsi" w:hAnsiTheme="minorHAnsi"/>
              </w:rPr>
            </w:pPr>
            <w:r w:rsidRPr="00EC6E36">
              <w:rPr>
                <w:rFonts w:asciiTheme="minorHAnsi" w:hAnsiTheme="minorHAnsi"/>
              </w:rPr>
              <w:t xml:space="preserve">Some variables used in execute are not declared at the beginning of the method. In general, this is not a good practice but in this case it could be a wise choice because in some blocks return statement is present. Doing in this way the number of declared not used variables is reduced. For example, variable </w:t>
            </w:r>
            <w:proofErr w:type="spellStart"/>
            <w:r w:rsidRPr="00EC6E36">
              <w:rPr>
                <w:rFonts w:asciiTheme="minorHAnsi" w:hAnsiTheme="minorHAnsi"/>
              </w:rPr>
              <w:t>subComponents</w:t>
            </w:r>
            <w:proofErr w:type="spellEnd"/>
            <w:r w:rsidRPr="00EC6E36">
              <w:rPr>
                <w:rFonts w:asciiTheme="minorHAnsi" w:hAnsiTheme="minorHAnsi"/>
              </w:rPr>
              <w:t xml:space="preserve"> </w:t>
            </w:r>
            <w:proofErr w:type="gramStart"/>
            <w:r w:rsidRPr="00EC6E36">
              <w:rPr>
                <w:rFonts w:asciiTheme="minorHAnsi" w:hAnsiTheme="minorHAnsi"/>
              </w:rPr>
              <w:t>is declared</w:t>
            </w:r>
            <w:proofErr w:type="gramEnd"/>
            <w:r w:rsidRPr="00EC6E36">
              <w:rPr>
                <w:rFonts w:asciiTheme="minorHAnsi" w:hAnsiTheme="minorHAnsi"/>
              </w:rPr>
              <w:t xml:space="preserve"> at line 183. A return statement is at line 180. If some conditions are verified execute can terminate before declaring </w:t>
            </w:r>
            <w:proofErr w:type="spellStart"/>
            <w:r w:rsidRPr="00EC6E36">
              <w:rPr>
                <w:rFonts w:asciiTheme="minorHAnsi" w:hAnsiTheme="minorHAnsi"/>
              </w:rPr>
              <w:t>subComponents</w:t>
            </w:r>
            <w:proofErr w:type="spellEnd"/>
            <w:r w:rsidRPr="00EC6E36">
              <w:rPr>
                <w:rFonts w:asciiTheme="minorHAnsi" w:hAnsiTheme="minorHAnsi"/>
              </w:rPr>
              <w:t xml:space="preserve">. But </w:t>
            </w:r>
            <w:proofErr w:type="spellStart"/>
            <w:r w:rsidRPr="00EC6E36">
              <w:rPr>
                <w:rFonts w:asciiTheme="minorHAnsi" w:hAnsiTheme="minorHAnsi"/>
              </w:rPr>
              <w:t>subComponents</w:t>
            </w:r>
            <w:proofErr w:type="spellEnd"/>
            <w:r w:rsidRPr="00EC6E36">
              <w:rPr>
                <w:rFonts w:asciiTheme="minorHAnsi" w:hAnsiTheme="minorHAnsi"/>
              </w:rPr>
              <w:t xml:space="preserve"> variable is actually used only from line 187.</w:t>
            </w:r>
          </w:p>
          <w:p w14:paraId="22B2B6BA" w14:textId="7347F750" w:rsidR="00631B37" w:rsidRPr="00EC6E36" w:rsidRDefault="00631B37" w:rsidP="00631B37"/>
        </w:tc>
      </w:tr>
      <w:tr w:rsidR="00631B37" w14:paraId="6861BEAF" w14:textId="77777777" w:rsidTr="004262DE">
        <w:tc>
          <w:tcPr>
            <w:tcW w:w="1956" w:type="dxa"/>
          </w:tcPr>
          <w:p w14:paraId="79FBEC1E" w14:textId="77777777" w:rsidR="00631B37" w:rsidRPr="00CC540C" w:rsidRDefault="00631B37" w:rsidP="004262DE">
            <w:pPr>
              <w:jc w:val="center"/>
              <w:rPr>
                <w:b/>
                <w:sz w:val="28"/>
                <w:szCs w:val="28"/>
              </w:rPr>
            </w:pPr>
            <w:r w:rsidRPr="00CC540C">
              <w:rPr>
                <w:b/>
                <w:sz w:val="28"/>
                <w:szCs w:val="28"/>
              </w:rPr>
              <w:lastRenderedPageBreak/>
              <w:t>Method Calls</w:t>
            </w:r>
          </w:p>
        </w:tc>
        <w:tc>
          <w:tcPr>
            <w:tcW w:w="8006" w:type="dxa"/>
          </w:tcPr>
          <w:p w14:paraId="509E472A" w14:textId="77777777" w:rsidR="00631B37" w:rsidRPr="00EC6E36" w:rsidRDefault="00631B37" w:rsidP="00631B37">
            <w:pPr>
              <w:pStyle w:val="TestoNormale"/>
              <w:numPr>
                <w:ilvl w:val="0"/>
                <w:numId w:val="43"/>
              </w:numPr>
              <w:rPr>
                <w:rFonts w:asciiTheme="minorHAnsi" w:hAnsiTheme="minorHAnsi"/>
              </w:rPr>
            </w:pPr>
            <w:r w:rsidRPr="00EC6E36">
              <w:rPr>
                <w:rFonts w:asciiTheme="minorHAnsi" w:hAnsiTheme="minorHAnsi"/>
              </w:rPr>
              <w:t>The parameters are presented in the correct order.</w:t>
            </w:r>
          </w:p>
          <w:p w14:paraId="08AC936A" w14:textId="77777777" w:rsidR="00631B37" w:rsidRPr="00EC6E36" w:rsidRDefault="00631B37" w:rsidP="00631B37">
            <w:pPr>
              <w:pStyle w:val="TestoNormale"/>
              <w:numPr>
                <w:ilvl w:val="0"/>
                <w:numId w:val="43"/>
              </w:numPr>
              <w:rPr>
                <w:rFonts w:asciiTheme="minorHAnsi" w:hAnsiTheme="minorHAnsi"/>
              </w:rPr>
            </w:pPr>
            <w:r w:rsidRPr="00EC6E36">
              <w:rPr>
                <w:rFonts w:asciiTheme="minorHAnsi" w:hAnsiTheme="minorHAnsi"/>
              </w:rPr>
              <w:t xml:space="preserve">Every method called in the </w:t>
            </w:r>
            <w:proofErr w:type="gramStart"/>
            <w:r w:rsidRPr="00EC6E36">
              <w:rPr>
                <w:rFonts w:asciiTheme="minorHAnsi" w:hAnsiTheme="minorHAnsi"/>
              </w:rPr>
              <w:t>execute(</w:t>
            </w:r>
            <w:proofErr w:type="gramEnd"/>
            <w:r w:rsidRPr="00EC6E36">
              <w:rPr>
                <w:rFonts w:asciiTheme="minorHAnsi" w:hAnsiTheme="minorHAnsi"/>
              </w:rPr>
              <w:t>) is the right one. There not exist wrong method calls.</w:t>
            </w:r>
          </w:p>
          <w:p w14:paraId="631CF14B" w14:textId="59F8FE86" w:rsidR="00631B37" w:rsidRPr="00EC6E36" w:rsidRDefault="00631B37" w:rsidP="00631B37"/>
        </w:tc>
      </w:tr>
      <w:tr w:rsidR="00631B37" w14:paraId="6FDAC6A6" w14:textId="77777777" w:rsidTr="004262DE">
        <w:tc>
          <w:tcPr>
            <w:tcW w:w="1956" w:type="dxa"/>
          </w:tcPr>
          <w:p w14:paraId="08DD23C2" w14:textId="77777777" w:rsidR="00631B37" w:rsidRPr="00CC540C" w:rsidRDefault="00631B37" w:rsidP="004262DE">
            <w:pPr>
              <w:jc w:val="center"/>
              <w:rPr>
                <w:b/>
                <w:sz w:val="28"/>
                <w:szCs w:val="28"/>
              </w:rPr>
            </w:pPr>
            <w:r w:rsidRPr="00CC540C">
              <w:rPr>
                <w:b/>
                <w:sz w:val="28"/>
                <w:szCs w:val="28"/>
              </w:rPr>
              <w:t>Arrays</w:t>
            </w:r>
          </w:p>
        </w:tc>
        <w:tc>
          <w:tcPr>
            <w:tcW w:w="8006" w:type="dxa"/>
          </w:tcPr>
          <w:p w14:paraId="26B17756" w14:textId="77777777" w:rsidR="00631B37" w:rsidRPr="00EC6E36" w:rsidRDefault="00631B37" w:rsidP="00631B37">
            <w:pPr>
              <w:pStyle w:val="TestoNormale"/>
              <w:numPr>
                <w:ilvl w:val="0"/>
                <w:numId w:val="45"/>
              </w:numPr>
              <w:rPr>
                <w:rFonts w:asciiTheme="minorHAnsi" w:hAnsiTheme="minorHAnsi"/>
              </w:rPr>
            </w:pPr>
            <w:r w:rsidRPr="00EC6E36">
              <w:rPr>
                <w:rFonts w:asciiTheme="minorHAnsi" w:hAnsiTheme="minorHAnsi"/>
              </w:rPr>
              <w:t xml:space="preserve">At line 213 </w:t>
            </w:r>
            <w:proofErr w:type="spellStart"/>
            <w:r w:rsidRPr="00EC6E36">
              <w:rPr>
                <w:rFonts w:asciiTheme="minorHAnsi" w:hAnsiTheme="minorHAnsi"/>
              </w:rPr>
              <w:t>longestValue</w:t>
            </w:r>
            <w:proofErr w:type="spellEnd"/>
            <w:r w:rsidRPr="00EC6E36">
              <w:rPr>
                <w:rFonts w:asciiTheme="minorHAnsi" w:hAnsiTheme="minorHAnsi"/>
              </w:rPr>
              <w:t xml:space="preserve"> is declared as an array of two elements. At lines 216, 217, 220, 221 and 226 </w:t>
            </w:r>
            <w:proofErr w:type="spellStart"/>
            <w:r w:rsidRPr="00EC6E36">
              <w:rPr>
                <w:rFonts w:asciiTheme="minorHAnsi" w:hAnsiTheme="minorHAnsi"/>
              </w:rPr>
              <w:t>longestValue</w:t>
            </w:r>
            <w:proofErr w:type="spellEnd"/>
            <w:r w:rsidRPr="00EC6E36">
              <w:rPr>
                <w:rFonts w:asciiTheme="minorHAnsi" w:hAnsiTheme="minorHAnsi"/>
              </w:rPr>
              <w:t xml:space="preserve"> valid position are accessed. In fact on lines 216 and 217 </w:t>
            </w:r>
            <w:proofErr w:type="spellStart"/>
            <w:proofErr w:type="gramStart"/>
            <w:r w:rsidRPr="00EC6E36">
              <w:rPr>
                <w:rFonts w:asciiTheme="minorHAnsi" w:hAnsiTheme="minorHAnsi"/>
              </w:rPr>
              <w:t>longestValue</w:t>
            </w:r>
            <w:proofErr w:type="spellEnd"/>
            <w:r w:rsidRPr="00EC6E36">
              <w:rPr>
                <w:rFonts w:asciiTheme="minorHAnsi" w:hAnsiTheme="minorHAnsi"/>
              </w:rPr>
              <w:t>[</w:t>
            </w:r>
            <w:proofErr w:type="gramEnd"/>
            <w:r w:rsidRPr="00EC6E36">
              <w:rPr>
                <w:rFonts w:asciiTheme="minorHAnsi" w:hAnsiTheme="minorHAnsi"/>
              </w:rPr>
              <w:t xml:space="preserve">0] is accessed (that is, the position with index 0) and on lines 220 and 221 </w:t>
            </w:r>
            <w:proofErr w:type="spellStart"/>
            <w:r w:rsidRPr="00EC6E36">
              <w:rPr>
                <w:rFonts w:asciiTheme="minorHAnsi" w:hAnsiTheme="minorHAnsi"/>
              </w:rPr>
              <w:t>longestValue</w:t>
            </w:r>
            <w:proofErr w:type="spellEnd"/>
            <w:r w:rsidRPr="00EC6E36">
              <w:rPr>
                <w:rFonts w:asciiTheme="minorHAnsi" w:hAnsiTheme="minorHAnsi"/>
              </w:rPr>
              <w:t xml:space="preserve">[1] is accessed. During the for block at lines 225-230 j assumes integer value of 0 and 1. So statement </w:t>
            </w:r>
            <w:proofErr w:type="spellStart"/>
            <w:r w:rsidRPr="00EC6E36">
              <w:rPr>
                <w:rFonts w:asciiTheme="minorHAnsi" w:hAnsiTheme="minorHAnsi"/>
              </w:rPr>
              <w:t>longestValue</w:t>
            </w:r>
            <w:proofErr w:type="spellEnd"/>
            <w:r w:rsidRPr="00EC6E36">
              <w:rPr>
                <w:rFonts w:asciiTheme="minorHAnsi" w:hAnsiTheme="minorHAnsi"/>
              </w:rPr>
              <w:t>[j] doesn’t cause overflow/underflow.</w:t>
            </w:r>
          </w:p>
          <w:p w14:paraId="28438838" w14:textId="77777777" w:rsidR="00631B37" w:rsidRPr="00EC6E36" w:rsidRDefault="00631B37" w:rsidP="00631B37">
            <w:pPr>
              <w:pStyle w:val="TestoNormale"/>
              <w:numPr>
                <w:ilvl w:val="0"/>
                <w:numId w:val="45"/>
              </w:numPr>
              <w:rPr>
                <w:rFonts w:asciiTheme="minorHAnsi" w:hAnsiTheme="minorHAnsi"/>
              </w:rPr>
            </w:pPr>
            <w:r w:rsidRPr="00EC6E36">
              <w:rPr>
                <w:rFonts w:asciiTheme="minorHAnsi" w:hAnsiTheme="minorHAnsi"/>
              </w:rPr>
              <w:t>No problems were highlighted during analysis for what regards iteration/access on collections. There is only one case of manual collection access at code blocks 244-246.</w:t>
            </w:r>
          </w:p>
          <w:p w14:paraId="013BD804" w14:textId="5501270A" w:rsidR="00631B37" w:rsidRPr="00EC6E36" w:rsidRDefault="00631B37" w:rsidP="00631B37"/>
        </w:tc>
      </w:tr>
      <w:tr w:rsidR="00631B37" w14:paraId="39004D8B" w14:textId="77777777" w:rsidTr="004262DE">
        <w:tc>
          <w:tcPr>
            <w:tcW w:w="1956" w:type="dxa"/>
          </w:tcPr>
          <w:p w14:paraId="3703CD29" w14:textId="41CDA12A" w:rsidR="00631B37" w:rsidRPr="00CC540C" w:rsidRDefault="00631B37" w:rsidP="004262DE">
            <w:pPr>
              <w:jc w:val="center"/>
              <w:rPr>
                <w:b/>
                <w:sz w:val="28"/>
                <w:szCs w:val="28"/>
              </w:rPr>
            </w:pPr>
            <w:r w:rsidRPr="00CC540C">
              <w:rPr>
                <w:b/>
                <w:sz w:val="28"/>
                <w:szCs w:val="28"/>
              </w:rPr>
              <w:t>Object Comparison</w:t>
            </w:r>
          </w:p>
        </w:tc>
        <w:tc>
          <w:tcPr>
            <w:tcW w:w="8006" w:type="dxa"/>
          </w:tcPr>
          <w:p w14:paraId="27E270D8" w14:textId="63DA3CC1" w:rsidR="00631B37" w:rsidRPr="00EC6E36" w:rsidRDefault="00631B37" w:rsidP="00631B37">
            <w:pPr>
              <w:pStyle w:val="TestoNormale"/>
              <w:numPr>
                <w:ilvl w:val="0"/>
                <w:numId w:val="46"/>
              </w:numPr>
              <w:rPr>
                <w:rFonts w:asciiTheme="minorHAnsi" w:hAnsiTheme="minorHAnsi"/>
              </w:rPr>
            </w:pPr>
            <w:r w:rsidRPr="00EC6E36">
              <w:rPr>
                <w:rFonts w:asciiTheme="minorHAnsi" w:hAnsiTheme="minorHAnsi"/>
              </w:rPr>
              <w:t>At lines 140, 169, 176, 190, 200, 241 and 244 NULL checks are performed. In those cases, “==” comparison (that is, a comparison between references) is needed because it’s necessary to understand whether a variable is a reference to an object or not.</w:t>
            </w:r>
          </w:p>
          <w:p w14:paraId="6B9ECB87" w14:textId="77777777" w:rsidR="00631B37" w:rsidRPr="00EC6E36" w:rsidRDefault="00631B37" w:rsidP="00631B37">
            <w:pPr>
              <w:pStyle w:val="TestoNormale"/>
              <w:numPr>
                <w:ilvl w:val="0"/>
                <w:numId w:val="46"/>
              </w:numPr>
              <w:rPr>
                <w:rFonts w:asciiTheme="minorHAnsi" w:hAnsiTheme="minorHAnsi"/>
              </w:rPr>
            </w:pPr>
            <w:r w:rsidRPr="00EC6E36">
              <w:rPr>
                <w:rFonts w:asciiTheme="minorHAnsi" w:hAnsiTheme="minorHAnsi"/>
              </w:rPr>
              <w:t>At line 201 type string value is checked. In this case “equals</w:t>
            </w:r>
            <w:proofErr w:type="gramStart"/>
            <w:r w:rsidRPr="00EC6E36">
              <w:rPr>
                <w:rFonts w:asciiTheme="minorHAnsi" w:hAnsiTheme="minorHAnsi"/>
              </w:rPr>
              <w:t>.(</w:t>
            </w:r>
            <w:proofErr w:type="gramEnd"/>
            <w:r w:rsidRPr="00EC6E36">
              <w:rPr>
                <w:rFonts w:asciiTheme="minorHAnsi" w:hAnsiTheme="minorHAnsi"/>
              </w:rPr>
              <w:t>)” comparison is needed because a “==” would always return false as the strings checked are stored in different memory areas.</w:t>
            </w:r>
          </w:p>
          <w:p w14:paraId="350FC4DE" w14:textId="77777777" w:rsidR="00631B37" w:rsidRPr="00EC6E36" w:rsidRDefault="00631B37" w:rsidP="00631B37"/>
        </w:tc>
      </w:tr>
      <w:tr w:rsidR="00631B37" w14:paraId="32FAD2A9" w14:textId="77777777" w:rsidTr="004262DE">
        <w:tc>
          <w:tcPr>
            <w:tcW w:w="1956" w:type="dxa"/>
          </w:tcPr>
          <w:p w14:paraId="5BAB9F9E" w14:textId="77777777" w:rsidR="00631B37" w:rsidRPr="00CC540C" w:rsidRDefault="00631B37" w:rsidP="004262DE">
            <w:pPr>
              <w:jc w:val="center"/>
              <w:rPr>
                <w:b/>
                <w:sz w:val="28"/>
                <w:szCs w:val="28"/>
              </w:rPr>
            </w:pPr>
            <w:r w:rsidRPr="00CC540C">
              <w:rPr>
                <w:b/>
                <w:sz w:val="28"/>
                <w:szCs w:val="28"/>
              </w:rPr>
              <w:t>Output Format</w:t>
            </w:r>
          </w:p>
        </w:tc>
        <w:tc>
          <w:tcPr>
            <w:tcW w:w="8006" w:type="dxa"/>
          </w:tcPr>
          <w:p w14:paraId="586B16D2" w14:textId="77777777"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 xml:space="preserve">No output is directly handled by this method. However execute is able to call methods of the injected implementation of </w:t>
            </w:r>
            <w:proofErr w:type="spellStart"/>
            <w:r w:rsidRPr="00EC6E36">
              <w:rPr>
                <w:rFonts w:asciiTheme="minorHAnsi" w:hAnsiTheme="minorHAnsi"/>
              </w:rPr>
              <w:t>ActionReport</w:t>
            </w:r>
            <w:proofErr w:type="spellEnd"/>
            <w:r w:rsidRPr="00EC6E36">
              <w:rPr>
                <w:rFonts w:asciiTheme="minorHAnsi" w:hAnsiTheme="minorHAnsi"/>
              </w:rPr>
              <w:t xml:space="preserve"> </w:t>
            </w:r>
            <w:proofErr w:type="spellStart"/>
            <w:proofErr w:type="gramStart"/>
            <w:r w:rsidRPr="00EC6E36">
              <w:rPr>
                <w:rFonts w:asciiTheme="minorHAnsi" w:hAnsiTheme="minorHAnsi"/>
              </w:rPr>
              <w:t>context.getActionReport</w:t>
            </w:r>
            <w:proofErr w:type="spellEnd"/>
            <w:r w:rsidRPr="00EC6E36">
              <w:rPr>
                <w:rFonts w:asciiTheme="minorHAnsi" w:hAnsiTheme="minorHAnsi"/>
              </w:rPr>
              <w:t>(</w:t>
            </w:r>
            <w:proofErr w:type="gramEnd"/>
            <w:r w:rsidRPr="00EC6E36">
              <w:rPr>
                <w:rFonts w:asciiTheme="minorHAnsi" w:hAnsiTheme="minorHAnsi"/>
              </w:rPr>
              <w:t xml:space="preserve">). Every possible error </w:t>
            </w:r>
            <w:proofErr w:type="gramStart"/>
            <w:r w:rsidRPr="00EC6E36">
              <w:rPr>
                <w:rFonts w:asciiTheme="minorHAnsi" w:hAnsiTheme="minorHAnsi"/>
              </w:rPr>
              <w:t>is then communicated</w:t>
            </w:r>
            <w:proofErr w:type="gramEnd"/>
            <w:r w:rsidRPr="00EC6E36">
              <w:rPr>
                <w:rFonts w:asciiTheme="minorHAnsi" w:hAnsiTheme="minorHAnsi"/>
              </w:rPr>
              <w:t xml:space="preserve"> to the originator of the action (using </w:t>
            </w:r>
            <w:proofErr w:type="spellStart"/>
            <w:r w:rsidRPr="00EC6E36">
              <w:rPr>
                <w:rFonts w:asciiTheme="minorHAnsi" w:hAnsiTheme="minorHAnsi"/>
              </w:rPr>
              <w:t>report.setMessage</w:t>
            </w:r>
            <w:proofErr w:type="spellEnd"/>
            <w:r w:rsidRPr="00EC6E36">
              <w:rPr>
                <w:rFonts w:asciiTheme="minorHAnsi" w:hAnsiTheme="minorHAnsi"/>
              </w:rPr>
              <w:t xml:space="preserve"> and </w:t>
            </w:r>
            <w:proofErr w:type="spellStart"/>
            <w:r w:rsidRPr="00EC6E36">
              <w:rPr>
                <w:rFonts w:asciiTheme="minorHAnsi" w:hAnsiTheme="minorHAnsi"/>
              </w:rPr>
              <w:t>report.setActionMethod</w:t>
            </w:r>
            <w:proofErr w:type="spellEnd"/>
            <w:r w:rsidRPr="00EC6E36">
              <w:rPr>
                <w:rFonts w:asciiTheme="minorHAnsi" w:hAnsiTheme="minorHAnsi"/>
              </w:rPr>
              <w:t xml:space="preserve"> methods).</w:t>
            </w:r>
          </w:p>
          <w:p w14:paraId="62174D3C" w14:textId="77777777" w:rsidR="00631B37" w:rsidRPr="00EC6E36" w:rsidRDefault="00631B37" w:rsidP="00631B37"/>
        </w:tc>
      </w:tr>
      <w:tr w:rsidR="00631B37" w14:paraId="75C8D361" w14:textId="77777777" w:rsidTr="004262DE">
        <w:tc>
          <w:tcPr>
            <w:tcW w:w="1956" w:type="dxa"/>
          </w:tcPr>
          <w:p w14:paraId="5B706B65" w14:textId="77777777" w:rsidR="00631B37" w:rsidRPr="00CC540C" w:rsidRDefault="00631B37" w:rsidP="004262DE">
            <w:pPr>
              <w:jc w:val="center"/>
              <w:rPr>
                <w:b/>
                <w:sz w:val="28"/>
                <w:szCs w:val="28"/>
              </w:rPr>
            </w:pPr>
            <w:r w:rsidRPr="00CC540C">
              <w:rPr>
                <w:b/>
                <w:sz w:val="28"/>
                <w:szCs w:val="28"/>
              </w:rPr>
              <w:t>Computation, Comparisons and Assignments</w:t>
            </w:r>
          </w:p>
        </w:tc>
        <w:tc>
          <w:tcPr>
            <w:tcW w:w="8006" w:type="dxa"/>
          </w:tcPr>
          <w:p w14:paraId="02D4DEE8" w14:textId="77777777"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The order of computation/evaluation, operator precedence and parenthesizing is correct.</w:t>
            </w:r>
          </w:p>
          <w:p w14:paraId="3B781C42" w14:textId="76930EFE"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 xml:space="preserve">There is no need to add parenthesis to avoid </w:t>
            </w:r>
            <w:r w:rsidR="00EC6E36" w:rsidRPr="00EC6E36">
              <w:rPr>
                <w:rFonts w:asciiTheme="minorHAnsi" w:hAnsiTheme="minorHAnsi"/>
              </w:rPr>
              <w:t>operators’</w:t>
            </w:r>
            <w:r w:rsidRPr="00EC6E36">
              <w:rPr>
                <w:rFonts w:asciiTheme="minorHAnsi" w:hAnsiTheme="minorHAnsi"/>
              </w:rPr>
              <w:t xml:space="preserve"> precedence issues.</w:t>
            </w:r>
          </w:p>
          <w:p w14:paraId="09E0EFBE"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 divisions, so there are not denominators that can assume zero as value.</w:t>
            </w:r>
          </w:p>
          <w:p w14:paraId="1559F563"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 divisions, so we cannot have problem with divisions between integer numbers.</w:t>
            </w:r>
          </w:p>
          <w:p w14:paraId="372794A2"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Objects comparison are correctly done. Check Object Comparison section.</w:t>
            </w:r>
          </w:p>
          <w:p w14:paraId="047DD123"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not implicit type conversions in the analyzed part of code.</w:t>
            </w:r>
          </w:p>
          <w:p w14:paraId="3FF84FB8"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No problem found in exception handling. See Exceptions section for more.</w:t>
            </w:r>
          </w:p>
          <w:p w14:paraId="69CCEDB9" w14:textId="77777777" w:rsidR="00EC6E36" w:rsidRPr="00EC6E36" w:rsidRDefault="00EC6E36" w:rsidP="00EC6E36"/>
        </w:tc>
      </w:tr>
      <w:tr w:rsidR="00631B37" w14:paraId="0AE95229" w14:textId="77777777" w:rsidTr="004262DE">
        <w:tc>
          <w:tcPr>
            <w:tcW w:w="1956" w:type="dxa"/>
          </w:tcPr>
          <w:p w14:paraId="34623623" w14:textId="77777777" w:rsidR="00631B37" w:rsidRPr="00CC540C" w:rsidRDefault="00631B37" w:rsidP="004262DE">
            <w:pPr>
              <w:jc w:val="center"/>
              <w:rPr>
                <w:b/>
                <w:sz w:val="28"/>
                <w:szCs w:val="28"/>
              </w:rPr>
            </w:pPr>
            <w:r w:rsidRPr="00CC540C">
              <w:rPr>
                <w:b/>
                <w:sz w:val="28"/>
                <w:szCs w:val="28"/>
              </w:rPr>
              <w:lastRenderedPageBreak/>
              <w:t>Exceptions</w:t>
            </w:r>
          </w:p>
        </w:tc>
        <w:tc>
          <w:tcPr>
            <w:tcW w:w="8006" w:type="dxa"/>
          </w:tcPr>
          <w:p w14:paraId="48194417" w14:textId="2C8E4CAB" w:rsidR="00631B37" w:rsidRPr="00EC6E36" w:rsidRDefault="00EC6E36" w:rsidP="00EC6E36">
            <w:pPr>
              <w:pStyle w:val="TestoNormale"/>
              <w:numPr>
                <w:ilvl w:val="0"/>
                <w:numId w:val="48"/>
              </w:numPr>
              <w:rPr>
                <w:rFonts w:asciiTheme="minorHAnsi" w:hAnsiTheme="minorHAnsi"/>
              </w:rPr>
            </w:pPr>
            <w:r w:rsidRPr="00EC6E36">
              <w:rPr>
                <w:rFonts w:asciiTheme="minorHAnsi" w:hAnsiTheme="minorHAnsi"/>
              </w:rPr>
              <w:t>There is</w:t>
            </w:r>
            <w:r w:rsidR="00631B37" w:rsidRPr="00EC6E36">
              <w:rPr>
                <w:rFonts w:asciiTheme="minorHAnsi" w:hAnsiTheme="minorHAnsi"/>
              </w:rPr>
              <w:t xml:space="preserve"> only one try/catch block (144-150). </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should be composed by the application name and the version identifier, separated by a chosen character. So </w:t>
            </w:r>
            <w:proofErr w:type="spellStart"/>
            <w:r w:rsidR="00631B37" w:rsidRPr="00EC6E36">
              <w:rPr>
                <w:rFonts w:asciiTheme="minorHAnsi" w:hAnsiTheme="minorHAnsi"/>
              </w:rPr>
              <w:t>checkIdentifier</w:t>
            </w:r>
            <w:proofErr w:type="spellEnd"/>
            <w:r w:rsidR="00631B37" w:rsidRPr="00EC6E36">
              <w:rPr>
                <w:rFonts w:asciiTheme="minorHAnsi" w:hAnsiTheme="minorHAnsi"/>
              </w:rPr>
              <w:t>(</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method of </w:t>
            </w:r>
            <w:proofErr w:type="spellStart"/>
            <w:r w:rsidR="00631B37" w:rsidRPr="00EC6E36">
              <w:rPr>
                <w:rFonts w:asciiTheme="minorHAnsi" w:hAnsiTheme="minorHAnsi"/>
              </w:rPr>
              <w:t>VersioningUtils</w:t>
            </w:r>
            <w:proofErr w:type="spellEnd"/>
            <w:r w:rsidR="00631B37" w:rsidRPr="00EC6E36">
              <w:rPr>
                <w:rFonts w:asciiTheme="minorHAnsi" w:hAnsiTheme="minorHAnsi"/>
              </w:rPr>
              <w:t xml:space="preserve"> class is called to check if </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is syntactically correct. If not </w:t>
            </w:r>
            <w:proofErr w:type="spellStart"/>
            <w:r w:rsidR="00631B37" w:rsidRPr="00EC6E36">
              <w:rPr>
                <w:rFonts w:asciiTheme="minorHAnsi" w:hAnsiTheme="minorHAnsi"/>
              </w:rPr>
              <w:t>VersioningSyntaxException</w:t>
            </w:r>
            <w:proofErr w:type="spellEnd"/>
            <w:r w:rsidR="00631B37" w:rsidRPr="00EC6E36">
              <w:rPr>
                <w:rFonts w:asciiTheme="minorHAnsi" w:hAnsiTheme="minorHAnsi"/>
              </w:rPr>
              <w:t xml:space="preserve"> will be thrown. In this case the exception is catch by catch block at line 146, the output is populated with information about the exception, the exit code is properly set and the method is then terminated.</w:t>
            </w:r>
          </w:p>
          <w:p w14:paraId="36C3A6F8" w14:textId="77777777" w:rsidR="00EC6E36" w:rsidRPr="00EC6E36" w:rsidRDefault="00EC6E36" w:rsidP="00EC6E36"/>
        </w:tc>
      </w:tr>
      <w:tr w:rsidR="00631B37" w14:paraId="63A7C688" w14:textId="77777777" w:rsidTr="004262DE">
        <w:tc>
          <w:tcPr>
            <w:tcW w:w="1956" w:type="dxa"/>
          </w:tcPr>
          <w:p w14:paraId="3401AF1C" w14:textId="77777777" w:rsidR="00631B37" w:rsidRPr="00CC540C" w:rsidRDefault="00631B37" w:rsidP="004262DE">
            <w:pPr>
              <w:jc w:val="center"/>
              <w:rPr>
                <w:b/>
                <w:sz w:val="28"/>
                <w:szCs w:val="28"/>
              </w:rPr>
            </w:pPr>
            <w:r w:rsidRPr="00CC540C">
              <w:rPr>
                <w:b/>
                <w:sz w:val="28"/>
                <w:szCs w:val="28"/>
              </w:rPr>
              <w:t>Flow of Control</w:t>
            </w:r>
          </w:p>
        </w:tc>
        <w:tc>
          <w:tcPr>
            <w:tcW w:w="8006" w:type="dxa"/>
          </w:tcPr>
          <w:p w14:paraId="3FA79233" w14:textId="77777777" w:rsidR="00631B37" w:rsidRPr="00EC6E36" w:rsidRDefault="00631B37" w:rsidP="00EC6E36">
            <w:pPr>
              <w:pStyle w:val="TestoNormale"/>
              <w:numPr>
                <w:ilvl w:val="0"/>
                <w:numId w:val="48"/>
              </w:numPr>
              <w:rPr>
                <w:rFonts w:asciiTheme="minorHAnsi" w:hAnsiTheme="minorHAnsi"/>
              </w:rPr>
            </w:pPr>
            <w:r w:rsidRPr="00EC6E36">
              <w:rPr>
                <w:rFonts w:asciiTheme="minorHAnsi" w:hAnsiTheme="minorHAnsi"/>
              </w:rPr>
              <w:t>There are not switch statements in the code.</w:t>
            </w:r>
          </w:p>
          <w:p w14:paraId="1AA07DE1" w14:textId="77777777" w:rsidR="00631B37" w:rsidRPr="00EC6E36" w:rsidRDefault="00631B37" w:rsidP="00EC6E36">
            <w:pPr>
              <w:pStyle w:val="TestoNormale"/>
              <w:numPr>
                <w:ilvl w:val="0"/>
                <w:numId w:val="48"/>
              </w:numPr>
              <w:rPr>
                <w:rFonts w:asciiTheme="minorHAnsi" w:hAnsiTheme="minorHAnsi"/>
              </w:rPr>
            </w:pPr>
            <w:r w:rsidRPr="00EC6E36">
              <w:rPr>
                <w:rFonts w:asciiTheme="minorHAnsi" w:hAnsiTheme="minorHAnsi"/>
              </w:rPr>
              <w:t>Every loops in the method is then analyzed:</w:t>
            </w:r>
          </w:p>
          <w:p w14:paraId="1A09E1EE" w14:textId="77777777" w:rsidR="00631B37" w:rsidRPr="00EC6E36" w:rsidRDefault="00631B37" w:rsidP="00631B37">
            <w:pPr>
              <w:pStyle w:val="TestoNormale"/>
              <w:rPr>
                <w:rFonts w:asciiTheme="minorHAnsi" w:hAnsiTheme="minorHAnsi"/>
              </w:rPr>
            </w:pPr>
          </w:p>
          <w:p w14:paraId="082D1BFD" w14:textId="77777777" w:rsidR="00631B37" w:rsidRPr="00EC6E36" w:rsidRDefault="00631B37" w:rsidP="00631B37">
            <w:pPr>
              <w:pStyle w:val="TestoNormale"/>
              <w:rPr>
                <w:rFonts w:asciiTheme="minorHAnsi" w:hAnsiTheme="minorHAnsi"/>
              </w:rPr>
            </w:pPr>
            <w:r w:rsidRPr="00EC6E36">
              <w:rPr>
                <w:rFonts w:asciiTheme="minorHAnsi" w:hAnsiTheme="minorHAnsi"/>
              </w:rPr>
              <w:t>Lines 214-223</w:t>
            </w:r>
          </w:p>
          <w:p w14:paraId="4597790C" w14:textId="77777777" w:rsidR="00631B37" w:rsidRPr="00EC6E36" w:rsidRDefault="00631B37" w:rsidP="00631B37">
            <w:pPr>
              <w:pStyle w:val="TestoNormale"/>
              <w:rPr>
                <w:rFonts w:asciiTheme="minorHAnsi" w:hAnsiTheme="minorHAnsi"/>
              </w:rPr>
            </w:pPr>
            <w:proofErr w:type="spellStart"/>
            <w:r w:rsidRPr="00EC6E36">
              <w:rPr>
                <w:rFonts w:asciiTheme="minorHAnsi" w:hAnsiTheme="minorHAnsi"/>
              </w:rPr>
              <w:t>subComponents.entrySet</w:t>
            </w:r>
            <w:proofErr w:type="spellEnd"/>
            <w:r w:rsidRPr="00EC6E36">
              <w:rPr>
                <w:rFonts w:asciiTheme="minorHAnsi" w:hAnsiTheme="minorHAnsi"/>
              </w:rPr>
              <w:t xml:space="preserve">() is a finite set. So the iterator will scan a limited number of elements </w:t>
            </w:r>
            <w:proofErr w:type="spellStart"/>
            <w:r w:rsidRPr="00EC6E36">
              <w:rPr>
                <w:rFonts w:asciiTheme="minorHAnsi" w:hAnsiTheme="minorHAnsi"/>
              </w:rPr>
              <w:t>Map.Entry</w:t>
            </w:r>
            <w:proofErr w:type="spellEnd"/>
            <w:r w:rsidRPr="00EC6E36">
              <w:rPr>
                <w:rFonts w:asciiTheme="minorHAnsi" w:hAnsiTheme="minorHAnsi"/>
              </w:rPr>
              <w:t>.</w:t>
            </w:r>
          </w:p>
          <w:p w14:paraId="5F0BADC7" w14:textId="77777777" w:rsidR="00631B37" w:rsidRPr="00EC6E36" w:rsidRDefault="00631B37" w:rsidP="00631B37">
            <w:pPr>
              <w:pStyle w:val="TestoNormale"/>
              <w:rPr>
                <w:rFonts w:asciiTheme="minorHAnsi" w:hAnsiTheme="minorHAnsi"/>
              </w:rPr>
            </w:pPr>
          </w:p>
          <w:p w14:paraId="5E16A520" w14:textId="77777777" w:rsidR="00631B37" w:rsidRPr="00EC6E36" w:rsidRDefault="00631B37" w:rsidP="00631B37">
            <w:pPr>
              <w:pStyle w:val="TestoNormale"/>
              <w:rPr>
                <w:rFonts w:asciiTheme="minorHAnsi" w:hAnsiTheme="minorHAnsi"/>
              </w:rPr>
            </w:pPr>
            <w:r w:rsidRPr="00EC6E36">
              <w:rPr>
                <w:rFonts w:asciiTheme="minorHAnsi" w:hAnsiTheme="minorHAnsi"/>
              </w:rPr>
              <w:t>Lines 225-230</w:t>
            </w:r>
          </w:p>
          <w:p w14:paraId="25C9A3CE" w14:textId="77777777" w:rsidR="00631B37" w:rsidRPr="00EC6E36" w:rsidRDefault="00631B37" w:rsidP="00631B37">
            <w:pPr>
              <w:pStyle w:val="TestoNormale"/>
              <w:rPr>
                <w:rFonts w:asciiTheme="minorHAnsi" w:hAnsiTheme="minorHAnsi"/>
              </w:rPr>
            </w:pPr>
            <w:r w:rsidRPr="00EC6E36">
              <w:rPr>
                <w:rFonts w:asciiTheme="minorHAnsi" w:hAnsiTheme="minorHAnsi"/>
              </w:rPr>
              <w:t>No problem on this loop. In fact, as introduced in Array section, j can only assume value 0 and 1 (j initial value is 0 and is incremented by 1 unit every iteration) and then the loop will terminate (when condition j&lt;2 is not valid anymore).</w:t>
            </w:r>
          </w:p>
          <w:p w14:paraId="439DCDE2" w14:textId="77777777" w:rsidR="00631B37" w:rsidRPr="00EC6E36" w:rsidRDefault="00631B37" w:rsidP="00631B37">
            <w:pPr>
              <w:pStyle w:val="TestoNormale"/>
              <w:rPr>
                <w:rFonts w:asciiTheme="minorHAnsi" w:hAnsiTheme="minorHAnsi"/>
              </w:rPr>
            </w:pPr>
          </w:p>
          <w:p w14:paraId="17F02BD9"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Lines 236-267 </w:t>
            </w:r>
          </w:p>
          <w:p w14:paraId="2B1D65AA"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Similar to the block 214-223, </w:t>
            </w:r>
            <w:proofErr w:type="spellStart"/>
            <w:r w:rsidRPr="00EC6E36">
              <w:rPr>
                <w:rFonts w:asciiTheme="minorHAnsi" w:hAnsiTheme="minorHAnsi"/>
              </w:rPr>
              <w:t>subComponents.keySet</w:t>
            </w:r>
            <w:proofErr w:type="spellEnd"/>
            <w:r w:rsidRPr="00EC6E36">
              <w:rPr>
                <w:rFonts w:asciiTheme="minorHAnsi" w:hAnsiTheme="minorHAnsi"/>
              </w:rPr>
              <w:t xml:space="preserve">() is a finite set. </w:t>
            </w:r>
          </w:p>
          <w:p w14:paraId="73CEE804" w14:textId="77777777" w:rsidR="00EC6E36" w:rsidRPr="00EC6E36" w:rsidRDefault="00EC6E36" w:rsidP="00EC6E36"/>
        </w:tc>
      </w:tr>
      <w:tr w:rsidR="00631B37" w14:paraId="1294E460" w14:textId="77777777" w:rsidTr="004262DE">
        <w:tc>
          <w:tcPr>
            <w:tcW w:w="1956" w:type="dxa"/>
          </w:tcPr>
          <w:p w14:paraId="36782A98" w14:textId="77777777" w:rsidR="00631B37" w:rsidRPr="0023602A" w:rsidRDefault="00631B37" w:rsidP="004262DE">
            <w:pPr>
              <w:jc w:val="center"/>
              <w:rPr>
                <w:b/>
                <w:sz w:val="28"/>
                <w:szCs w:val="28"/>
              </w:rPr>
            </w:pPr>
            <w:r w:rsidRPr="0023602A">
              <w:rPr>
                <w:b/>
                <w:sz w:val="28"/>
                <w:szCs w:val="28"/>
              </w:rPr>
              <w:t>Files</w:t>
            </w:r>
          </w:p>
        </w:tc>
        <w:tc>
          <w:tcPr>
            <w:tcW w:w="8006" w:type="dxa"/>
          </w:tcPr>
          <w:p w14:paraId="21D1F5C3" w14:textId="77777777" w:rsidR="00631B37" w:rsidRPr="00EC6E36" w:rsidRDefault="00631B37" w:rsidP="00631B37">
            <w:pPr>
              <w:pStyle w:val="TestoNormale"/>
              <w:numPr>
                <w:ilvl w:val="0"/>
                <w:numId w:val="44"/>
              </w:numPr>
              <w:rPr>
                <w:rFonts w:asciiTheme="minorHAnsi" w:hAnsiTheme="minorHAnsi"/>
              </w:rPr>
            </w:pPr>
            <w:r w:rsidRPr="00EC6E36">
              <w:rPr>
                <w:rFonts w:asciiTheme="minorHAnsi" w:hAnsiTheme="minorHAnsi"/>
              </w:rPr>
              <w:t xml:space="preserve">No Files are directly involved in this method, even though there could be references to methods/classes that handle files (for example </w:t>
            </w:r>
            <w:proofErr w:type="spellStart"/>
            <w:r w:rsidRPr="00EC6E36">
              <w:rPr>
                <w:rFonts w:asciiTheme="minorHAnsi" w:hAnsiTheme="minorHAnsi"/>
                <w:u w:val="single"/>
              </w:rPr>
              <w:t>LocalStringManagerImpl</w:t>
            </w:r>
            <w:proofErr w:type="spellEnd"/>
            <w:r w:rsidRPr="00EC6E36">
              <w:rPr>
                <w:rFonts w:asciiTheme="minorHAnsi" w:hAnsiTheme="minorHAnsi"/>
              </w:rPr>
              <w:t xml:space="preserve"> class looks for </w:t>
            </w:r>
            <w:proofErr w:type="spellStart"/>
            <w:r w:rsidRPr="00EC6E36">
              <w:rPr>
                <w:rFonts w:asciiTheme="minorHAnsi" w:hAnsiTheme="minorHAnsi"/>
              </w:rPr>
              <w:t>LocalString.properties</w:t>
            </w:r>
            <w:proofErr w:type="spellEnd"/>
            <w:r w:rsidRPr="00EC6E36">
              <w:rPr>
                <w:rFonts w:asciiTheme="minorHAnsi" w:hAnsiTheme="minorHAnsi"/>
              </w:rPr>
              <w:t>).</w:t>
            </w:r>
          </w:p>
          <w:p w14:paraId="3B06E53B" w14:textId="77777777" w:rsidR="00EC6E36" w:rsidRPr="00EC6E36" w:rsidRDefault="00EC6E36" w:rsidP="00EC6E36"/>
        </w:tc>
      </w:tr>
    </w:tbl>
    <w:p w14:paraId="7509E57A" w14:textId="77777777" w:rsidR="00631B37" w:rsidRDefault="00631B37" w:rsidP="00631B37"/>
    <w:p w14:paraId="0ECE0CDD" w14:textId="77777777" w:rsidR="00EC6E36" w:rsidRDefault="00EC6E36" w:rsidP="00631B37"/>
    <w:p w14:paraId="31F92C66" w14:textId="77777777" w:rsidR="00C36C1F" w:rsidRDefault="00C36C1F" w:rsidP="00631B37"/>
    <w:p w14:paraId="24C74911" w14:textId="77777777" w:rsidR="00C36C1F" w:rsidRDefault="00C36C1F" w:rsidP="00631B37"/>
    <w:p w14:paraId="7BF3D270" w14:textId="77777777" w:rsidR="00EC6E36" w:rsidRDefault="00EC6E36" w:rsidP="00631B37"/>
    <w:p w14:paraId="0FF5273F" w14:textId="77777777" w:rsidR="00631B37" w:rsidRDefault="00631B37" w:rsidP="00631B37">
      <w:pPr>
        <w:pStyle w:val="TestoNormale"/>
      </w:pPr>
    </w:p>
    <w:p w14:paraId="04B6251D" w14:textId="5D948089" w:rsidR="00AA494C" w:rsidRDefault="000D5BA1" w:rsidP="00AA494C">
      <w:pPr>
        <w:pStyle w:val="Titolo2"/>
      </w:pPr>
      <w:bookmarkStart w:id="12" w:name="_Toc439770118"/>
      <w:r>
        <w:lastRenderedPageBreak/>
        <w:t>Assigned Class in d</w:t>
      </w:r>
      <w:r w:rsidR="00C43EFB">
        <w:t>etail</w:t>
      </w:r>
      <w:bookmarkEnd w:id="12"/>
      <w:r>
        <w:t xml:space="preserve"> </w:t>
      </w:r>
    </w:p>
    <w:p w14:paraId="3E6254DE" w14:textId="77777777" w:rsidR="009F3D05" w:rsidRPr="009F3D05" w:rsidRDefault="009F3D05" w:rsidP="009F3D05">
      <w:pPr>
        <w:jc w:val="both"/>
        <w:rPr>
          <w:rFonts w:ascii="Cambria" w:hAnsi="Cambria"/>
          <w:sz w:val="24"/>
          <w:szCs w:val="24"/>
        </w:rPr>
      </w:pPr>
      <w:r w:rsidRPr="009F3D05">
        <w:rPr>
          <w:rFonts w:ascii="Cambria" w:hAnsi="Cambria"/>
          <w:sz w:val="24"/>
          <w:szCs w:val="24"/>
        </w:rPr>
        <w:t xml:space="preserve">As we said in the checklists of the methods, in this chapter we will analyze the full class </w:t>
      </w:r>
      <w:r w:rsidRPr="009F3D05">
        <w:rPr>
          <w:rFonts w:ascii="Cambria" w:hAnsi="Cambria"/>
          <w:i/>
          <w:sz w:val="24"/>
          <w:szCs w:val="24"/>
        </w:rPr>
        <w:t xml:space="preserve">ListSubComponentsCommand.java </w:t>
      </w:r>
      <w:r w:rsidRPr="009F3D05">
        <w:rPr>
          <w:rFonts w:ascii="Cambria" w:hAnsi="Cambria"/>
          <w:sz w:val="24"/>
          <w:szCs w:val="24"/>
        </w:rPr>
        <w:t>following the specific points of the reference checklist.</w:t>
      </w:r>
    </w:p>
    <w:p w14:paraId="5D5E9FCA" w14:textId="77777777" w:rsidR="009F3D05" w:rsidRPr="009F3D05" w:rsidRDefault="009F3D05" w:rsidP="00C77A5D">
      <w:pPr>
        <w:jc w:val="both"/>
        <w:rPr>
          <w:rFonts w:ascii="Cambria" w:eastAsia="Segoe UI Symbol" w:hAnsi="Cambria"/>
          <w:sz w:val="24"/>
          <w:szCs w:val="24"/>
          <w:lang w:eastAsia="ko-KR"/>
        </w:rPr>
      </w:pPr>
      <w:r w:rsidRPr="009F3D05">
        <w:rPr>
          <w:rFonts w:ascii="Cambria" w:hAnsi="Cambria"/>
          <w:sz w:val="24"/>
          <w:szCs w:val="24"/>
        </w:rPr>
        <w:t xml:space="preserve">We will focus on points </w:t>
      </w:r>
      <w:r w:rsidRPr="00D21CA3">
        <w:rPr>
          <w:rFonts w:ascii="Cambria" w:hAnsi="Cambria"/>
          <w:b/>
          <w:sz w:val="24"/>
          <w:szCs w:val="24"/>
        </w:rPr>
        <w:t>24</w:t>
      </w:r>
      <w:r w:rsidRPr="00D21CA3">
        <w:rPr>
          <w:rFonts w:ascii="Cambria" w:eastAsia="Segoe UI Symbol" w:hAnsi="Cambria"/>
          <w:b/>
          <w:sz w:val="24"/>
          <w:szCs w:val="24"/>
          <w:lang w:eastAsia="ko-KR"/>
        </w:rPr>
        <w:t>~33</w:t>
      </w:r>
      <w:r w:rsidRPr="009F3D05">
        <w:rPr>
          <w:rFonts w:ascii="Cambria" w:eastAsia="Segoe UI Symbol" w:hAnsi="Cambria"/>
          <w:sz w:val="24"/>
          <w:szCs w:val="24"/>
          <w:lang w:eastAsia="ko-KR"/>
        </w:rPr>
        <w:t xml:space="preserve"> of the checklist. In fact, these points reflect the entire class and not just the two assigned methods.</w:t>
      </w:r>
    </w:p>
    <w:p w14:paraId="1224EBBE"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The package statement is the first of the non-comment statements.</w:t>
      </w:r>
    </w:p>
    <w:p w14:paraId="2D7485F5"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Then there are all the import statements, as suggested in the checklist.</w:t>
      </w:r>
    </w:p>
    <w:p w14:paraId="6A43C8BD"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The class order follows the indications of the point 25 of the checklist.</w:t>
      </w:r>
    </w:p>
    <w:p w14:paraId="4578F877"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Methods are grouped by functionality as suggested.</w:t>
      </w:r>
    </w:p>
    <w:p w14:paraId="4CE0C618"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 xml:space="preserve"> The code is free of duplicates and the class is not huge. Anyway, there is a very long methods: </w:t>
      </w:r>
      <w:proofErr w:type="gramStart"/>
      <w:r w:rsidRPr="009F3D05">
        <w:rPr>
          <w:rFonts w:ascii="Cambria" w:hAnsi="Cambria"/>
          <w:i/>
          <w:sz w:val="24"/>
          <w:szCs w:val="24"/>
        </w:rPr>
        <w:t>execute(</w:t>
      </w:r>
      <w:proofErr w:type="gramEnd"/>
      <w:r w:rsidRPr="009F3D05">
        <w:rPr>
          <w:rFonts w:ascii="Cambria" w:hAnsi="Cambria"/>
          <w:i/>
          <w:sz w:val="24"/>
          <w:szCs w:val="24"/>
        </w:rPr>
        <w:t>),</w:t>
      </w:r>
      <w:r w:rsidRPr="009F3D05">
        <w:rPr>
          <w:rFonts w:ascii="Cambria" w:hAnsi="Cambria"/>
          <w:sz w:val="24"/>
          <w:szCs w:val="24"/>
        </w:rPr>
        <w:t xml:space="preserve"> with 136 lines of code. We strongly suggest splitting the method in sub-methods in order to respect the “</w:t>
      </w:r>
      <w:r w:rsidRPr="009F3D05">
        <w:rPr>
          <w:rFonts w:ascii="Cambria" w:hAnsi="Cambria"/>
          <w:i/>
          <w:sz w:val="24"/>
          <w:szCs w:val="24"/>
        </w:rPr>
        <w:t xml:space="preserve">Divide et </w:t>
      </w:r>
      <w:proofErr w:type="spellStart"/>
      <w:r w:rsidRPr="009F3D05">
        <w:rPr>
          <w:rFonts w:ascii="Cambria" w:hAnsi="Cambria"/>
          <w:i/>
          <w:sz w:val="24"/>
          <w:szCs w:val="24"/>
        </w:rPr>
        <w:t>Impera</w:t>
      </w:r>
      <w:proofErr w:type="spellEnd"/>
      <w:r w:rsidRPr="009F3D05">
        <w:rPr>
          <w:rFonts w:ascii="Cambria" w:hAnsi="Cambria"/>
          <w:sz w:val="24"/>
          <w:szCs w:val="24"/>
        </w:rPr>
        <w:t>” principle of software engineering.</w:t>
      </w:r>
    </w:p>
    <w:p w14:paraId="661C70E4"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All the variables and class member are of the correct type.</w:t>
      </w:r>
    </w:p>
    <w:p w14:paraId="6C23C36D"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No ‘standard’ constructor of the class exists.</w:t>
      </w:r>
    </w:p>
    <w:p w14:paraId="330D1C51" w14:textId="77777777" w:rsidR="009F3D05" w:rsidRPr="009F3D05" w:rsidRDefault="009F3D05" w:rsidP="009F3D05">
      <w:pPr>
        <w:pStyle w:val="Paragrafoelenco"/>
        <w:numPr>
          <w:ilvl w:val="0"/>
          <w:numId w:val="35"/>
        </w:numPr>
        <w:spacing w:line="259" w:lineRule="auto"/>
        <w:rPr>
          <w:rFonts w:ascii="Cambria" w:hAnsi="Cambria"/>
          <w:sz w:val="24"/>
          <w:szCs w:val="24"/>
        </w:rPr>
      </w:pPr>
      <w:r w:rsidRPr="009F3D05">
        <w:rPr>
          <w:rFonts w:ascii="Cambria" w:hAnsi="Cambria"/>
          <w:sz w:val="24"/>
          <w:szCs w:val="24"/>
        </w:rPr>
        <w:t>All parameters are initialized before the use with a value, also with</w:t>
      </w:r>
      <w:r w:rsidRPr="009F3D05">
        <w:rPr>
          <w:rFonts w:ascii="Cambria" w:hAnsi="Cambria"/>
          <w:i/>
          <w:sz w:val="24"/>
          <w:szCs w:val="24"/>
        </w:rPr>
        <w:t xml:space="preserve"> null</w:t>
      </w:r>
      <w:r w:rsidRPr="009F3D05">
        <w:rPr>
          <w:rFonts w:ascii="Cambria" w:hAnsi="Cambria"/>
          <w:sz w:val="24"/>
          <w:szCs w:val="24"/>
        </w:rPr>
        <w:t xml:space="preserve"> in some cases, see:</w:t>
      </w:r>
    </w:p>
    <w:p w14:paraId="190422AC"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(primary=true)</w:t>
      </w:r>
    </w:p>
    <w:p w14:paraId="4EB2F2C1"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 xml:space="preserve">private String </w:t>
      </w:r>
      <w:proofErr w:type="spellStart"/>
      <w:r w:rsidRPr="009F3D05">
        <w:rPr>
          <w:rFonts w:ascii="Cambria" w:hAnsi="Cambria"/>
          <w:i/>
          <w:sz w:val="24"/>
          <w:szCs w:val="24"/>
        </w:rPr>
        <w:t>modulename</w:t>
      </w:r>
      <w:proofErr w:type="spellEnd"/>
      <w:r w:rsidRPr="009F3D05">
        <w:rPr>
          <w:rFonts w:ascii="Cambria" w:hAnsi="Cambria"/>
          <w:i/>
          <w:sz w:val="24"/>
          <w:szCs w:val="24"/>
        </w:rPr>
        <w:t xml:space="preserve"> = null;</w:t>
      </w:r>
    </w:p>
    <w:p w14:paraId="4217C0E3" w14:textId="77777777" w:rsidR="009F3D05" w:rsidRPr="009F3D05" w:rsidRDefault="009F3D05" w:rsidP="009F3D05">
      <w:pPr>
        <w:jc w:val="center"/>
        <w:rPr>
          <w:rFonts w:ascii="Cambria" w:hAnsi="Cambria"/>
          <w:i/>
          <w:sz w:val="24"/>
          <w:szCs w:val="24"/>
        </w:rPr>
      </w:pPr>
    </w:p>
    <w:p w14:paraId="244F9816"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(optional=true)</w:t>
      </w:r>
    </w:p>
    <w:p w14:paraId="1C8A52BF"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 xml:space="preserve">private String </w:t>
      </w:r>
      <w:proofErr w:type="spellStart"/>
      <w:r w:rsidRPr="009F3D05">
        <w:rPr>
          <w:rFonts w:ascii="Cambria" w:hAnsi="Cambria"/>
          <w:i/>
          <w:sz w:val="24"/>
          <w:szCs w:val="24"/>
        </w:rPr>
        <w:t>appname</w:t>
      </w:r>
      <w:proofErr w:type="spellEnd"/>
      <w:r w:rsidRPr="009F3D05">
        <w:rPr>
          <w:rFonts w:ascii="Cambria" w:hAnsi="Cambria"/>
          <w:i/>
          <w:sz w:val="24"/>
          <w:szCs w:val="24"/>
        </w:rPr>
        <w:t xml:space="preserve"> = null;</w:t>
      </w:r>
    </w:p>
    <w:p w14:paraId="01951932" w14:textId="77777777" w:rsidR="009F3D05" w:rsidRPr="009F3D05" w:rsidRDefault="009F3D05" w:rsidP="009F3D05">
      <w:pPr>
        <w:jc w:val="center"/>
        <w:rPr>
          <w:rFonts w:ascii="Cambria" w:hAnsi="Cambria"/>
          <w:i/>
          <w:sz w:val="24"/>
          <w:szCs w:val="24"/>
        </w:rPr>
      </w:pPr>
    </w:p>
    <w:p w14:paraId="4FF4424B"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(optional=true)</w:t>
      </w:r>
    </w:p>
    <w:p w14:paraId="68A01AC0"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private String type = null;</w:t>
      </w:r>
    </w:p>
    <w:p w14:paraId="612F2571" w14:textId="77777777" w:rsidR="009F3D05" w:rsidRPr="009F3D05" w:rsidRDefault="009F3D05" w:rsidP="009F3D05">
      <w:pPr>
        <w:jc w:val="center"/>
        <w:rPr>
          <w:rFonts w:ascii="Cambria" w:hAnsi="Cambria"/>
          <w:sz w:val="24"/>
          <w:szCs w:val="24"/>
        </w:rPr>
      </w:pPr>
      <w:r w:rsidRPr="009F3D05">
        <w:rPr>
          <w:rFonts w:ascii="Cambria" w:hAnsi="Cambria"/>
          <w:sz w:val="24"/>
          <w:szCs w:val="24"/>
        </w:rPr>
        <w:t>[lines 104~111]</w:t>
      </w:r>
    </w:p>
    <w:p w14:paraId="68BC5D41" w14:textId="77777777" w:rsid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Declarations of variables are always at the beginning of the blocks {…}.</w:t>
      </w:r>
    </w:p>
    <w:p w14:paraId="53DD0B8C" w14:textId="77777777" w:rsidR="00EC6E36" w:rsidRDefault="00EC6E36" w:rsidP="00EC6E36">
      <w:pPr>
        <w:spacing w:line="259" w:lineRule="auto"/>
        <w:jc w:val="both"/>
        <w:rPr>
          <w:rFonts w:ascii="Cambria" w:hAnsi="Cambria"/>
          <w:sz w:val="24"/>
          <w:szCs w:val="24"/>
        </w:rPr>
      </w:pPr>
    </w:p>
    <w:p w14:paraId="26ABD448" w14:textId="77777777" w:rsidR="00EC6E36" w:rsidRPr="00EC6E36" w:rsidRDefault="00EC6E36" w:rsidP="00EC6E36">
      <w:pPr>
        <w:spacing w:line="259" w:lineRule="auto"/>
        <w:jc w:val="both"/>
        <w:rPr>
          <w:rFonts w:ascii="Cambria" w:hAnsi="Cambria"/>
          <w:sz w:val="24"/>
          <w:szCs w:val="24"/>
        </w:rPr>
      </w:pPr>
    </w:p>
    <w:p w14:paraId="623B5B5B" w14:textId="3A28066B" w:rsidR="003979AD" w:rsidRDefault="003979AD" w:rsidP="003979AD">
      <w:pPr>
        <w:pStyle w:val="Titolo1"/>
      </w:pPr>
      <w:bookmarkStart w:id="13" w:name="_Toc439770119"/>
      <w:r>
        <w:lastRenderedPageBreak/>
        <w:t>Other highlighted problems</w:t>
      </w:r>
      <w:bookmarkEnd w:id="13"/>
    </w:p>
    <w:p w14:paraId="19438C57" w14:textId="7DE6AF0D" w:rsidR="00C77A5D" w:rsidRDefault="00C77A5D" w:rsidP="00C77A5D">
      <w:pPr>
        <w:pStyle w:val="TestoNormale"/>
        <w:rPr>
          <w:i/>
        </w:rPr>
      </w:pPr>
      <w:r>
        <w:t xml:space="preserve">We want to remark two problems about the </w:t>
      </w:r>
      <w:r w:rsidRPr="00C77A5D">
        <w:rPr>
          <w:i/>
        </w:rPr>
        <w:t>Code Documentation.</w:t>
      </w:r>
    </w:p>
    <w:p w14:paraId="7B9230BC" w14:textId="77777777" w:rsidR="00C77A5D" w:rsidRPr="00C77A5D" w:rsidRDefault="00C77A5D" w:rsidP="00C77A5D"/>
    <w:p w14:paraId="4D6F53FE" w14:textId="77777777" w:rsidR="00A74934" w:rsidRDefault="00C77A5D" w:rsidP="00C77A5D">
      <w:pPr>
        <w:pStyle w:val="TestoNormale"/>
        <w:numPr>
          <w:ilvl w:val="0"/>
          <w:numId w:val="36"/>
        </w:numPr>
      </w:pPr>
      <w:r>
        <w:t xml:space="preserve">First, we do not have an appropriate documentation with </w:t>
      </w:r>
      <w:r w:rsidRPr="00C77A5D">
        <w:rPr>
          <w:b/>
        </w:rPr>
        <w:t>comments</w:t>
      </w:r>
      <w:r>
        <w:t>. In fact, comments are rare in the code and they are probably too much concise. We know that it is not a good fact to write too many comments, but in this case there is a lack of comments.</w:t>
      </w:r>
      <w:r w:rsidR="00A74934">
        <w:t xml:space="preserve"> </w:t>
      </w:r>
    </w:p>
    <w:p w14:paraId="195AD122" w14:textId="42F609B2" w:rsidR="00C77A5D" w:rsidRDefault="00C77A5D" w:rsidP="00A74934">
      <w:pPr>
        <w:pStyle w:val="TestoNormale"/>
        <w:ind w:left="720"/>
      </w:pPr>
      <w:r>
        <w:t xml:space="preserve">Note that the methods are not always easy to understand from an external point of view. A good comprehension takes several hours of </w:t>
      </w:r>
      <w:r w:rsidRPr="00A74934">
        <w:rPr>
          <w:i/>
        </w:rPr>
        <w:t>reverse engineering</w:t>
      </w:r>
      <w:r>
        <w:t>.</w:t>
      </w:r>
    </w:p>
    <w:p w14:paraId="4CFD9B84" w14:textId="77777777" w:rsidR="00AA0913" w:rsidRDefault="00AA0913" w:rsidP="00AA0913"/>
    <w:p w14:paraId="3843EF38" w14:textId="2F4E82ED" w:rsidR="00AA0913" w:rsidRDefault="00AA0913" w:rsidP="00A74934">
      <w:pPr>
        <w:pStyle w:val="TestoNormale"/>
        <w:numPr>
          <w:ilvl w:val="0"/>
          <w:numId w:val="36"/>
        </w:numPr>
      </w:pPr>
      <w:r>
        <w:t xml:space="preserve">Second, the </w:t>
      </w:r>
      <w:r w:rsidRPr="00AA0913">
        <w:rPr>
          <w:b/>
        </w:rPr>
        <w:t xml:space="preserve">JavaDoc </w:t>
      </w:r>
      <w:r>
        <w:t>of the class is very basilar. There are only the header of the class [lines 85 ~ 101] and the indications of Parameters (</w:t>
      </w:r>
      <w:r w:rsidRPr="00AA0913">
        <w:rPr>
          <w:i/>
        </w:rPr>
        <w:t>@</w:t>
      </w:r>
      <w:proofErr w:type="spellStart"/>
      <w:r w:rsidRPr="00AA0913">
        <w:rPr>
          <w:i/>
        </w:rPr>
        <w:t>Param</w:t>
      </w:r>
      <w:proofErr w:type="spellEnd"/>
      <w:r>
        <w:t>) and Injections (</w:t>
      </w:r>
      <w:r w:rsidRPr="00AA0913">
        <w:rPr>
          <w:i/>
        </w:rPr>
        <w:t>@Inject</w:t>
      </w:r>
      <w:r>
        <w:t xml:space="preserve">). Our suggestion is to improve the </w:t>
      </w:r>
      <w:r w:rsidRPr="00AA0913">
        <w:rPr>
          <w:i/>
        </w:rPr>
        <w:t>JavaDoc</w:t>
      </w:r>
      <w:r>
        <w:t xml:space="preserve"> </w:t>
      </w:r>
      <w:r w:rsidR="00917135">
        <w:t xml:space="preserve">(for example with pre-conditions/post-conditions) </w:t>
      </w:r>
      <w:r>
        <w:t>in order to give the software a better documentation (and to make it more professional and precise).</w:t>
      </w:r>
    </w:p>
    <w:p w14:paraId="2055F21C" w14:textId="568BBC4B" w:rsidR="003C016C" w:rsidRDefault="003C016C" w:rsidP="003979AD">
      <w:pPr>
        <w:pStyle w:val="Titolo1"/>
      </w:pPr>
      <w:bookmarkStart w:id="14" w:name="_Toc439770120"/>
      <w:r>
        <w:t>Hours of work</w:t>
      </w:r>
      <w:bookmarkEnd w:id="14"/>
    </w:p>
    <w:p w14:paraId="1C35D053" w14:textId="5090681E" w:rsidR="003C016C" w:rsidRPr="003C016C" w:rsidRDefault="003C016C" w:rsidP="003C016C">
      <w:pPr>
        <w:pStyle w:val="TestoNormale"/>
        <w:numPr>
          <w:ilvl w:val="0"/>
          <w:numId w:val="28"/>
        </w:numPr>
        <w:rPr>
          <w:b/>
          <w:lang w:val="it-IT"/>
        </w:rPr>
      </w:pPr>
      <w:r w:rsidRPr="003C016C">
        <w:rPr>
          <w:b/>
          <w:lang w:val="it-IT"/>
        </w:rPr>
        <w:t xml:space="preserve">Andrea Martino </w:t>
      </w:r>
      <w:r w:rsidR="002A1243">
        <w:rPr>
          <w:lang w:val="it-IT"/>
        </w:rPr>
        <w:t xml:space="preserve">~ </w:t>
      </w:r>
      <w:r w:rsidR="009F3D05" w:rsidRPr="009F3D05">
        <w:rPr>
          <w:lang w:val="it-IT"/>
        </w:rPr>
        <w:t xml:space="preserve">25 </w:t>
      </w:r>
      <w:r w:rsidRPr="009F3D05">
        <w:rPr>
          <w:rFonts w:eastAsiaTheme="minorEastAsia"/>
          <w:iCs/>
          <w:lang w:val="it-IT"/>
        </w:rPr>
        <w:t>Hours</w:t>
      </w:r>
    </w:p>
    <w:p w14:paraId="6F7A4739" w14:textId="7D251C7F" w:rsidR="009F3D05" w:rsidRPr="003C016C" w:rsidRDefault="009F3D05" w:rsidP="009F3D05">
      <w:pPr>
        <w:pStyle w:val="TestoNormale"/>
        <w:numPr>
          <w:ilvl w:val="0"/>
          <w:numId w:val="28"/>
        </w:numPr>
        <w:rPr>
          <w:b/>
          <w:lang w:val="it-IT"/>
        </w:rPr>
      </w:pPr>
      <w:r>
        <w:rPr>
          <w:b/>
          <w:lang w:val="it-IT"/>
        </w:rPr>
        <w:t xml:space="preserve">Francesco Marchesani </w:t>
      </w:r>
      <w:r w:rsidR="002A1243">
        <w:rPr>
          <w:lang w:val="it-IT"/>
        </w:rPr>
        <w:t>~</w:t>
      </w:r>
      <w:r w:rsidR="003C016C" w:rsidRPr="003C016C">
        <w:rPr>
          <w:b/>
          <w:lang w:val="it-IT"/>
        </w:rPr>
        <w:t xml:space="preserve"> </w:t>
      </w:r>
      <w:r w:rsidRPr="009F3D05">
        <w:rPr>
          <w:lang w:val="it-IT"/>
        </w:rPr>
        <w:t xml:space="preserve">25 </w:t>
      </w:r>
      <w:r w:rsidRPr="009F3D05">
        <w:rPr>
          <w:rFonts w:eastAsiaTheme="minorEastAsia"/>
          <w:iCs/>
          <w:lang w:val="it-IT"/>
        </w:rPr>
        <w:t>Hours</w:t>
      </w:r>
    </w:p>
    <w:p w14:paraId="3046D209" w14:textId="67ACE92D" w:rsidR="003C016C" w:rsidRPr="003C016C" w:rsidRDefault="003C016C" w:rsidP="009F3D05">
      <w:pPr>
        <w:pStyle w:val="TestoNormale"/>
        <w:rPr>
          <w:b/>
          <w:lang w:val="it-IT"/>
        </w:rPr>
      </w:pPr>
    </w:p>
    <w:sectPr w:rsidR="003C016C" w:rsidRPr="003C016C">
      <w:headerReference w:type="default" r:id="rId17"/>
      <w:foot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EE06B" w14:textId="77777777" w:rsidR="00E57F73" w:rsidRDefault="00E57F73" w:rsidP="006F09C2">
      <w:pPr>
        <w:spacing w:after="0" w:line="240" w:lineRule="auto"/>
      </w:pPr>
      <w:r>
        <w:separator/>
      </w:r>
    </w:p>
  </w:endnote>
  <w:endnote w:type="continuationSeparator" w:id="0">
    <w:p w14:paraId="7EFDB472" w14:textId="77777777" w:rsidR="00E57F73" w:rsidRDefault="00E57F73"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C844" w14:textId="77777777" w:rsidR="0064361C" w:rsidRPr="006F09C2" w:rsidRDefault="0064361C" w:rsidP="006F09C2">
    <w:pPr>
      <w:pStyle w:val="Pidipagina"/>
      <w:jc w:val="right"/>
      <w:rPr>
        <w:i/>
        <w:sz w:val="20"/>
      </w:rPr>
    </w:pPr>
    <w:r w:rsidRPr="006F09C2">
      <w:rPr>
        <w:i/>
        <w:sz w:val="20"/>
        <w:lang w:val="it-IT"/>
      </w:rPr>
      <w:t xml:space="preserve">Software </w:t>
    </w:r>
    <w:proofErr w:type="spellStart"/>
    <w:r w:rsidRPr="006F09C2">
      <w:rPr>
        <w:i/>
        <w:sz w:val="20"/>
        <w:lang w:val="it-IT"/>
      </w:rPr>
      <w:t>Engin</w:t>
    </w:r>
    <w:proofErr w:type="spellEnd"/>
    <w:r w:rsidRPr="006F09C2">
      <w:rPr>
        <w:i/>
        <w:sz w:val="20"/>
      </w:rPr>
      <w:t>e</w:t>
    </w:r>
    <w:proofErr w:type="spellStart"/>
    <w:r w:rsidRPr="006F09C2">
      <w:rPr>
        <w:i/>
        <w:sz w:val="20"/>
        <w:lang w:val="it-IT"/>
      </w:rPr>
      <w:t>ering</w:t>
    </w:r>
    <w:proofErr w:type="spellEnd"/>
    <w:r w:rsidRPr="006F09C2">
      <w:rPr>
        <w:i/>
        <w:sz w:val="20"/>
        <w:lang w:val="it-IT"/>
      </w:rPr>
      <w:t xml:space="preserve"> 2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F128F" w14:textId="77777777" w:rsidR="00E57F73" w:rsidRDefault="00E57F73" w:rsidP="006F09C2">
      <w:pPr>
        <w:spacing w:after="0" w:line="240" w:lineRule="auto"/>
      </w:pPr>
      <w:r>
        <w:separator/>
      </w:r>
    </w:p>
  </w:footnote>
  <w:footnote w:type="continuationSeparator" w:id="0">
    <w:p w14:paraId="40822F82" w14:textId="77777777" w:rsidR="00E57F73" w:rsidRDefault="00E57F73" w:rsidP="006F09C2">
      <w:pPr>
        <w:spacing w:after="0" w:line="240" w:lineRule="auto"/>
      </w:pPr>
      <w:r>
        <w:continuationSeparator/>
      </w:r>
    </w:p>
  </w:footnote>
  <w:footnote w:id="1">
    <w:p w14:paraId="0090A767" w14:textId="63EF5932" w:rsidR="00BC39D9" w:rsidRDefault="00BC39D9" w:rsidP="00BC39D9">
      <w:pPr>
        <w:rPr>
          <w:i/>
        </w:rPr>
      </w:pPr>
      <w:r>
        <w:rPr>
          <w:rStyle w:val="Rimandonotaapidipagina"/>
        </w:rPr>
        <w:footnoteRef/>
      </w:r>
      <w:r>
        <w:t xml:space="preserve"> </w:t>
      </w:r>
      <w:r w:rsidR="00DE5816">
        <w:t xml:space="preserve">From Oracle documentation: </w:t>
      </w:r>
      <w:r w:rsidRPr="00696059">
        <w:rPr>
          <w:i/>
        </w:rPr>
        <w:t xml:space="preserve">A stateless session bean does not maintain a conversational state with the client. When a client invokes the methods of a stateless bean, the bean’s instance variables may contain a state specific to that client but only for </w:t>
      </w:r>
      <w:r w:rsidR="00DE5816">
        <w:rPr>
          <w:i/>
        </w:rPr>
        <w:t>the duration of the invocation.</w:t>
      </w:r>
    </w:p>
    <w:p w14:paraId="4872BAB6" w14:textId="77777777" w:rsidR="00BC39D9" w:rsidRPr="00696059" w:rsidRDefault="00BC39D9" w:rsidP="00BC39D9"/>
  </w:footnote>
  <w:footnote w:id="2">
    <w:p w14:paraId="7471BCF8" w14:textId="2C3C160C" w:rsidR="00BC39D9" w:rsidRDefault="00BC39D9" w:rsidP="00BC39D9">
      <w:r>
        <w:rPr>
          <w:rStyle w:val="Rimandonotaapidipagina"/>
        </w:rPr>
        <w:footnoteRef/>
      </w:r>
      <w:r w:rsidR="00DE5816">
        <w:t xml:space="preserve"> From HK2 documentation: </w:t>
      </w:r>
      <w:proofErr w:type="spellStart"/>
      <w:r w:rsidRPr="00696059">
        <w:t>PerLookup</w:t>
      </w:r>
      <w:proofErr w:type="spellEnd"/>
      <w:r w:rsidRPr="00696059">
        <w:rPr>
          <w:i/>
        </w:rPr>
        <w:t xml:space="preserve"> is the scope for objects that are created every time they are looked up.</w:t>
      </w:r>
      <w:r w:rsidR="00DE5816">
        <w:rPr>
          <w:i/>
        </w:rPr>
        <w:t xml:space="preserve"> </w:t>
      </w:r>
      <w:r>
        <w:t>This document will not explain how dependency injection/HK2 framework works.</w:t>
      </w:r>
    </w:p>
    <w:p w14:paraId="4A6B6E21" w14:textId="77777777" w:rsidR="00BC39D9" w:rsidRPr="00AC6D8C" w:rsidRDefault="00BC39D9" w:rsidP="00BC39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77777777" w:rsidR="0064361C" w:rsidRDefault="0064361C">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0CED2B34">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86548" y="18924"/>
                          <a:ext cx="735383"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2645B205" w:rsidR="0064361C" w:rsidRDefault="003979AD">
                            <w:pPr>
                              <w:pStyle w:val="Intestazione"/>
                              <w:jc w:val="right"/>
                              <w:rPr>
                                <w:color w:val="FFFFFF" w:themeColor="background1"/>
                                <w:sz w:val="24"/>
                                <w:szCs w:val="24"/>
                              </w:rPr>
                            </w:pPr>
                            <w:r>
                              <w:rPr>
                                <w:color w:val="FFFFFF" w:themeColor="background1"/>
                                <w:sz w:val="24"/>
                                <w:szCs w:val="24"/>
                              </w:rPr>
                              <w:t>CI</w:t>
                            </w:r>
                            <w:r w:rsidR="0064361C">
                              <w:rPr>
                                <w:color w:val="FFFFFF" w:themeColor="background1"/>
                                <w:sz w:val="24"/>
                                <w:szCs w:val="24"/>
                              </w:rPr>
                              <w:t xml:space="preserve">D </w:t>
                            </w:r>
                            <w:r w:rsidR="0064361C">
                              <w:rPr>
                                <w:color w:val="FFFFFF" w:themeColor="background1"/>
                                <w:sz w:val="24"/>
                                <w:szCs w:val="24"/>
                              </w:rPr>
                              <w:fldChar w:fldCharType="begin"/>
                            </w:r>
                            <w:r w:rsidR="0064361C">
                              <w:rPr>
                                <w:color w:val="FFFFFF" w:themeColor="background1"/>
                                <w:sz w:val="24"/>
                                <w:szCs w:val="24"/>
                              </w:rPr>
                              <w:instrText>PAGE   \* MERGEFORMAT</w:instrText>
                            </w:r>
                            <w:r w:rsidR="0064361C">
                              <w:rPr>
                                <w:color w:val="FFFFFF" w:themeColor="background1"/>
                                <w:sz w:val="24"/>
                                <w:szCs w:val="24"/>
                              </w:rPr>
                              <w:fldChar w:fldCharType="separate"/>
                            </w:r>
                            <w:r w:rsidR="00B81075" w:rsidRPr="00B81075">
                              <w:rPr>
                                <w:noProof/>
                                <w:color w:val="FFFFFF" w:themeColor="background1"/>
                                <w:sz w:val="24"/>
                                <w:szCs w:val="24"/>
                                <w:lang w:val="it-IT"/>
                              </w:rPr>
                              <w:t>4</w:t>
                            </w:r>
                            <w:r w:rsidR="0064361C">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865;top:189;width:7354;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2645B205" w:rsidR="0064361C" w:rsidRDefault="003979AD">
                      <w:pPr>
                        <w:pStyle w:val="Intestazione"/>
                        <w:jc w:val="right"/>
                        <w:rPr>
                          <w:color w:val="FFFFFF" w:themeColor="background1"/>
                          <w:sz w:val="24"/>
                          <w:szCs w:val="24"/>
                        </w:rPr>
                      </w:pPr>
                      <w:r>
                        <w:rPr>
                          <w:color w:val="FFFFFF" w:themeColor="background1"/>
                          <w:sz w:val="24"/>
                          <w:szCs w:val="24"/>
                        </w:rPr>
                        <w:t>CI</w:t>
                      </w:r>
                      <w:r w:rsidR="0064361C">
                        <w:rPr>
                          <w:color w:val="FFFFFF" w:themeColor="background1"/>
                          <w:sz w:val="24"/>
                          <w:szCs w:val="24"/>
                        </w:rPr>
                        <w:t xml:space="preserve">D </w:t>
                      </w:r>
                      <w:r w:rsidR="0064361C">
                        <w:rPr>
                          <w:color w:val="FFFFFF" w:themeColor="background1"/>
                          <w:sz w:val="24"/>
                          <w:szCs w:val="24"/>
                        </w:rPr>
                        <w:fldChar w:fldCharType="begin"/>
                      </w:r>
                      <w:r w:rsidR="0064361C">
                        <w:rPr>
                          <w:color w:val="FFFFFF" w:themeColor="background1"/>
                          <w:sz w:val="24"/>
                          <w:szCs w:val="24"/>
                        </w:rPr>
                        <w:instrText>PAGE   \* MERGEFORMAT</w:instrText>
                      </w:r>
                      <w:r w:rsidR="0064361C">
                        <w:rPr>
                          <w:color w:val="FFFFFF" w:themeColor="background1"/>
                          <w:sz w:val="24"/>
                          <w:szCs w:val="24"/>
                        </w:rPr>
                        <w:fldChar w:fldCharType="separate"/>
                      </w:r>
                      <w:r w:rsidR="00B81075" w:rsidRPr="00B81075">
                        <w:rPr>
                          <w:noProof/>
                          <w:color w:val="FFFFFF" w:themeColor="background1"/>
                          <w:sz w:val="24"/>
                          <w:szCs w:val="24"/>
                          <w:lang w:val="it-IT"/>
                        </w:rPr>
                        <w:t>4</w:t>
                      </w:r>
                      <w:r w:rsidR="0064361C">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BB8"/>
    <w:multiLevelType w:val="hybridMultilevel"/>
    <w:tmpl w:val="1F960E2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1B73"/>
    <w:multiLevelType w:val="hybridMultilevel"/>
    <w:tmpl w:val="C7BC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60CE7"/>
    <w:multiLevelType w:val="hybridMultilevel"/>
    <w:tmpl w:val="CF40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9633B"/>
    <w:multiLevelType w:val="hybridMultilevel"/>
    <w:tmpl w:val="E8F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06D80"/>
    <w:multiLevelType w:val="hybridMultilevel"/>
    <w:tmpl w:val="6158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E4AB8"/>
    <w:multiLevelType w:val="hybridMultilevel"/>
    <w:tmpl w:val="0EB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35451"/>
    <w:multiLevelType w:val="hybridMultilevel"/>
    <w:tmpl w:val="4FE8C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A5F36"/>
    <w:multiLevelType w:val="hybridMultilevel"/>
    <w:tmpl w:val="3D4C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F13CE"/>
    <w:multiLevelType w:val="hybridMultilevel"/>
    <w:tmpl w:val="F7B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67477"/>
    <w:multiLevelType w:val="hybridMultilevel"/>
    <w:tmpl w:val="D226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81E57"/>
    <w:multiLevelType w:val="hybridMultilevel"/>
    <w:tmpl w:val="E6CE2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85425"/>
    <w:multiLevelType w:val="hybridMultilevel"/>
    <w:tmpl w:val="8D46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97A4D"/>
    <w:multiLevelType w:val="hybridMultilevel"/>
    <w:tmpl w:val="9CCE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8F6DA0"/>
    <w:multiLevelType w:val="hybridMultilevel"/>
    <w:tmpl w:val="0894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E12BF1"/>
    <w:multiLevelType w:val="hybridMultilevel"/>
    <w:tmpl w:val="6CC8B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64381C"/>
    <w:multiLevelType w:val="hybridMultilevel"/>
    <w:tmpl w:val="6D746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C74751"/>
    <w:multiLevelType w:val="hybridMultilevel"/>
    <w:tmpl w:val="21C62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11F30"/>
    <w:multiLevelType w:val="hybridMultilevel"/>
    <w:tmpl w:val="250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F18CA"/>
    <w:multiLevelType w:val="hybridMultilevel"/>
    <w:tmpl w:val="87D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B4225"/>
    <w:multiLevelType w:val="hybridMultilevel"/>
    <w:tmpl w:val="2CAA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B6198"/>
    <w:multiLevelType w:val="hybridMultilevel"/>
    <w:tmpl w:val="AA7C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765B8"/>
    <w:multiLevelType w:val="multilevel"/>
    <w:tmpl w:val="857ED286"/>
    <w:lvl w:ilvl="0">
      <w:start w:val="1"/>
      <w:numFmt w:val="decimal"/>
      <w:pStyle w:val="Titolo1"/>
      <w:lvlText w:val="%1."/>
      <w:lvlJc w:val="left"/>
      <w:pPr>
        <w:ind w:left="360" w:hanging="360"/>
      </w:pPr>
    </w:lvl>
    <w:lvl w:ilvl="1">
      <w:start w:val="1"/>
      <w:numFmt w:val="decimal"/>
      <w:pStyle w:val="Titolo2"/>
      <w:lvlText w:val="%1.%2."/>
      <w:lvlJc w:val="left"/>
      <w:pPr>
        <w:ind w:left="357" w:hanging="357"/>
      </w:pPr>
    </w:lvl>
    <w:lvl w:ilvl="2">
      <w:start w:val="1"/>
      <w:numFmt w:val="decimal"/>
      <w:pStyle w:val="Titolo3"/>
      <w:lvlText w:val="%1.%2.%3."/>
      <w:lvlJc w:val="left"/>
      <w:pPr>
        <w:ind w:left="1066" w:hanging="357"/>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F2BF5"/>
    <w:multiLevelType w:val="hybridMultilevel"/>
    <w:tmpl w:val="B2C84942"/>
    <w:lvl w:ilvl="0" w:tplc="8C8668D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D6C42"/>
    <w:multiLevelType w:val="hybridMultilevel"/>
    <w:tmpl w:val="D58E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98069B"/>
    <w:multiLevelType w:val="hybridMultilevel"/>
    <w:tmpl w:val="1BD0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44"/>
  </w:num>
  <w:num w:numId="4">
    <w:abstractNumId w:val="1"/>
  </w:num>
  <w:num w:numId="5">
    <w:abstractNumId w:val="16"/>
  </w:num>
  <w:num w:numId="6">
    <w:abstractNumId w:val="13"/>
  </w:num>
  <w:num w:numId="7">
    <w:abstractNumId w:val="17"/>
  </w:num>
  <w:num w:numId="8">
    <w:abstractNumId w:val="46"/>
  </w:num>
  <w:num w:numId="9">
    <w:abstractNumId w:val="4"/>
  </w:num>
  <w:num w:numId="10">
    <w:abstractNumId w:val="41"/>
  </w:num>
  <w:num w:numId="11">
    <w:abstractNumId w:val="20"/>
  </w:num>
  <w:num w:numId="12">
    <w:abstractNumId w:val="28"/>
  </w:num>
  <w:num w:numId="13">
    <w:abstractNumId w:val="5"/>
  </w:num>
  <w:num w:numId="14">
    <w:abstractNumId w:val="42"/>
  </w:num>
  <w:num w:numId="15">
    <w:abstractNumId w:val="32"/>
  </w:num>
  <w:num w:numId="16">
    <w:abstractNumId w:val="39"/>
  </w:num>
  <w:num w:numId="17">
    <w:abstractNumId w:val="21"/>
  </w:num>
  <w:num w:numId="18">
    <w:abstractNumId w:val="2"/>
  </w:num>
  <w:num w:numId="19">
    <w:abstractNumId w:val="23"/>
  </w:num>
  <w:num w:numId="20">
    <w:abstractNumId w:val="15"/>
  </w:num>
  <w:num w:numId="21">
    <w:abstractNumId w:val="45"/>
  </w:num>
  <w:num w:numId="22">
    <w:abstractNumId w:val="9"/>
  </w:num>
  <w:num w:numId="23">
    <w:abstractNumId w:val="24"/>
  </w:num>
  <w:num w:numId="24">
    <w:abstractNumId w:val="12"/>
  </w:num>
  <w:num w:numId="25">
    <w:abstractNumId w:val="8"/>
  </w:num>
  <w:num w:numId="26">
    <w:abstractNumId w:val="0"/>
  </w:num>
  <w:num w:numId="27">
    <w:abstractNumId w:val="14"/>
  </w:num>
  <w:num w:numId="28">
    <w:abstractNumId w:val="33"/>
  </w:num>
  <w:num w:numId="29">
    <w:abstractNumId w:val="35"/>
  </w:num>
  <w:num w:numId="30">
    <w:abstractNumId w:val="3"/>
  </w:num>
  <w:num w:numId="31">
    <w:abstractNumId w:val="30"/>
  </w:num>
  <w:num w:numId="32">
    <w:abstractNumId w:val="10"/>
  </w:num>
  <w:num w:numId="33">
    <w:abstractNumId w:val="37"/>
  </w:num>
  <w:num w:numId="34">
    <w:abstractNumId w:val="48"/>
  </w:num>
  <w:num w:numId="35">
    <w:abstractNumId w:val="29"/>
  </w:num>
  <w:num w:numId="36">
    <w:abstractNumId w:val="25"/>
  </w:num>
  <w:num w:numId="37">
    <w:abstractNumId w:val="43"/>
  </w:num>
  <w:num w:numId="38">
    <w:abstractNumId w:val="11"/>
  </w:num>
  <w:num w:numId="39">
    <w:abstractNumId w:val="18"/>
  </w:num>
  <w:num w:numId="40">
    <w:abstractNumId w:val="38"/>
  </w:num>
  <w:num w:numId="41">
    <w:abstractNumId w:val="19"/>
  </w:num>
  <w:num w:numId="42">
    <w:abstractNumId w:val="7"/>
  </w:num>
  <w:num w:numId="43">
    <w:abstractNumId w:val="6"/>
  </w:num>
  <w:num w:numId="44">
    <w:abstractNumId w:val="26"/>
  </w:num>
  <w:num w:numId="45">
    <w:abstractNumId w:val="47"/>
  </w:num>
  <w:num w:numId="46">
    <w:abstractNumId w:val="36"/>
  </w:num>
  <w:num w:numId="47">
    <w:abstractNumId w:val="27"/>
  </w:num>
  <w:num w:numId="48">
    <w:abstractNumId w:val="2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6CD3"/>
    <w:rsid w:val="00025582"/>
    <w:rsid w:val="0004069C"/>
    <w:rsid w:val="00047D20"/>
    <w:rsid w:val="00051538"/>
    <w:rsid w:val="0006719A"/>
    <w:rsid w:val="00071D1D"/>
    <w:rsid w:val="000B63A6"/>
    <w:rsid w:val="000C203A"/>
    <w:rsid w:val="000C3278"/>
    <w:rsid w:val="000D5BA1"/>
    <w:rsid w:val="000E39D6"/>
    <w:rsid w:val="000F11B4"/>
    <w:rsid w:val="000F1535"/>
    <w:rsid w:val="000F5341"/>
    <w:rsid w:val="000F7303"/>
    <w:rsid w:val="000F7E3A"/>
    <w:rsid w:val="00127FA0"/>
    <w:rsid w:val="0014593D"/>
    <w:rsid w:val="0015064E"/>
    <w:rsid w:val="00157A90"/>
    <w:rsid w:val="001668DE"/>
    <w:rsid w:val="00172B4B"/>
    <w:rsid w:val="0018488E"/>
    <w:rsid w:val="00195A19"/>
    <w:rsid w:val="001D3D1A"/>
    <w:rsid w:val="001D5BA0"/>
    <w:rsid w:val="001E022D"/>
    <w:rsid w:val="001E3588"/>
    <w:rsid w:val="001E6E72"/>
    <w:rsid w:val="00207139"/>
    <w:rsid w:val="0021259C"/>
    <w:rsid w:val="002179F4"/>
    <w:rsid w:val="00226126"/>
    <w:rsid w:val="002278D6"/>
    <w:rsid w:val="002323D3"/>
    <w:rsid w:val="002325B8"/>
    <w:rsid w:val="002372E8"/>
    <w:rsid w:val="002433DE"/>
    <w:rsid w:val="00244C0E"/>
    <w:rsid w:val="002456DA"/>
    <w:rsid w:val="002A1243"/>
    <w:rsid w:val="002C625C"/>
    <w:rsid w:val="002D1570"/>
    <w:rsid w:val="002D2B0F"/>
    <w:rsid w:val="002E382B"/>
    <w:rsid w:val="0030114B"/>
    <w:rsid w:val="00302622"/>
    <w:rsid w:val="003110B3"/>
    <w:rsid w:val="00343C72"/>
    <w:rsid w:val="00357373"/>
    <w:rsid w:val="00385489"/>
    <w:rsid w:val="00391927"/>
    <w:rsid w:val="003934DD"/>
    <w:rsid w:val="003979AD"/>
    <w:rsid w:val="003A1230"/>
    <w:rsid w:val="003A2C10"/>
    <w:rsid w:val="003B72E9"/>
    <w:rsid w:val="003C016C"/>
    <w:rsid w:val="003F273D"/>
    <w:rsid w:val="00400EDC"/>
    <w:rsid w:val="0040238D"/>
    <w:rsid w:val="0040429F"/>
    <w:rsid w:val="00406C52"/>
    <w:rsid w:val="0041303A"/>
    <w:rsid w:val="004348BD"/>
    <w:rsid w:val="00440BDC"/>
    <w:rsid w:val="004448DA"/>
    <w:rsid w:val="004614B5"/>
    <w:rsid w:val="00462F04"/>
    <w:rsid w:val="004670CE"/>
    <w:rsid w:val="00481D0B"/>
    <w:rsid w:val="004853EA"/>
    <w:rsid w:val="00486A97"/>
    <w:rsid w:val="004938C8"/>
    <w:rsid w:val="004A5AFB"/>
    <w:rsid w:val="004C3707"/>
    <w:rsid w:val="004E61A3"/>
    <w:rsid w:val="004E68A4"/>
    <w:rsid w:val="004F3741"/>
    <w:rsid w:val="00507EED"/>
    <w:rsid w:val="0051703E"/>
    <w:rsid w:val="00525750"/>
    <w:rsid w:val="00535094"/>
    <w:rsid w:val="00544A80"/>
    <w:rsid w:val="00546F38"/>
    <w:rsid w:val="00567BBA"/>
    <w:rsid w:val="005859D2"/>
    <w:rsid w:val="00592A2F"/>
    <w:rsid w:val="00596294"/>
    <w:rsid w:val="005A2451"/>
    <w:rsid w:val="005B133A"/>
    <w:rsid w:val="005C6ABE"/>
    <w:rsid w:val="005C6EF8"/>
    <w:rsid w:val="005D0D9B"/>
    <w:rsid w:val="005E6D7A"/>
    <w:rsid w:val="005F202C"/>
    <w:rsid w:val="005F6A0B"/>
    <w:rsid w:val="0061068A"/>
    <w:rsid w:val="00624861"/>
    <w:rsid w:val="00631B37"/>
    <w:rsid w:val="006376D5"/>
    <w:rsid w:val="0064361C"/>
    <w:rsid w:val="00646C75"/>
    <w:rsid w:val="006554B8"/>
    <w:rsid w:val="0069278E"/>
    <w:rsid w:val="006A5E00"/>
    <w:rsid w:val="006B4938"/>
    <w:rsid w:val="006E1D19"/>
    <w:rsid w:val="006F09C2"/>
    <w:rsid w:val="007045D8"/>
    <w:rsid w:val="00707E72"/>
    <w:rsid w:val="00710439"/>
    <w:rsid w:val="00715DFD"/>
    <w:rsid w:val="00721C94"/>
    <w:rsid w:val="0073374E"/>
    <w:rsid w:val="00733DF0"/>
    <w:rsid w:val="00740B66"/>
    <w:rsid w:val="00752C0D"/>
    <w:rsid w:val="00762CD0"/>
    <w:rsid w:val="00765D59"/>
    <w:rsid w:val="00791A22"/>
    <w:rsid w:val="00794CD2"/>
    <w:rsid w:val="00796513"/>
    <w:rsid w:val="007B7005"/>
    <w:rsid w:val="007E24FB"/>
    <w:rsid w:val="007F7737"/>
    <w:rsid w:val="00805858"/>
    <w:rsid w:val="00810507"/>
    <w:rsid w:val="0084146B"/>
    <w:rsid w:val="008705BA"/>
    <w:rsid w:val="00875534"/>
    <w:rsid w:val="0087738B"/>
    <w:rsid w:val="00881920"/>
    <w:rsid w:val="00884ECB"/>
    <w:rsid w:val="00887241"/>
    <w:rsid w:val="008B2784"/>
    <w:rsid w:val="008C6CB5"/>
    <w:rsid w:val="008D37F8"/>
    <w:rsid w:val="008D401D"/>
    <w:rsid w:val="008E7657"/>
    <w:rsid w:val="008E7E50"/>
    <w:rsid w:val="008F030C"/>
    <w:rsid w:val="00904642"/>
    <w:rsid w:val="009115BD"/>
    <w:rsid w:val="00917135"/>
    <w:rsid w:val="00925D56"/>
    <w:rsid w:val="00926770"/>
    <w:rsid w:val="009332F4"/>
    <w:rsid w:val="00963808"/>
    <w:rsid w:val="00964605"/>
    <w:rsid w:val="00967C18"/>
    <w:rsid w:val="00977FB1"/>
    <w:rsid w:val="00994383"/>
    <w:rsid w:val="009964C7"/>
    <w:rsid w:val="009A6429"/>
    <w:rsid w:val="009B1450"/>
    <w:rsid w:val="009B3386"/>
    <w:rsid w:val="009B3E48"/>
    <w:rsid w:val="009C5521"/>
    <w:rsid w:val="009F20E4"/>
    <w:rsid w:val="009F3D05"/>
    <w:rsid w:val="009F47AF"/>
    <w:rsid w:val="00A0407B"/>
    <w:rsid w:val="00A05099"/>
    <w:rsid w:val="00A111FE"/>
    <w:rsid w:val="00A20CCE"/>
    <w:rsid w:val="00A26308"/>
    <w:rsid w:val="00A32E65"/>
    <w:rsid w:val="00A364F8"/>
    <w:rsid w:val="00A54980"/>
    <w:rsid w:val="00A55555"/>
    <w:rsid w:val="00A66596"/>
    <w:rsid w:val="00A744E5"/>
    <w:rsid w:val="00A74934"/>
    <w:rsid w:val="00A85F2B"/>
    <w:rsid w:val="00A85FBB"/>
    <w:rsid w:val="00AA0913"/>
    <w:rsid w:val="00AA494C"/>
    <w:rsid w:val="00AB6FE1"/>
    <w:rsid w:val="00AD2904"/>
    <w:rsid w:val="00AD6E2C"/>
    <w:rsid w:val="00AF057D"/>
    <w:rsid w:val="00B06562"/>
    <w:rsid w:val="00B1673D"/>
    <w:rsid w:val="00B27A46"/>
    <w:rsid w:val="00B31A6F"/>
    <w:rsid w:val="00B53B64"/>
    <w:rsid w:val="00B645AF"/>
    <w:rsid w:val="00B6772F"/>
    <w:rsid w:val="00B71E35"/>
    <w:rsid w:val="00B74CB4"/>
    <w:rsid w:val="00B81075"/>
    <w:rsid w:val="00B920D2"/>
    <w:rsid w:val="00B94E46"/>
    <w:rsid w:val="00BA136A"/>
    <w:rsid w:val="00BC1631"/>
    <w:rsid w:val="00BC39D9"/>
    <w:rsid w:val="00BC7016"/>
    <w:rsid w:val="00BF7D4C"/>
    <w:rsid w:val="00C0248F"/>
    <w:rsid w:val="00C03B60"/>
    <w:rsid w:val="00C111CD"/>
    <w:rsid w:val="00C11B76"/>
    <w:rsid w:val="00C162BB"/>
    <w:rsid w:val="00C202FD"/>
    <w:rsid w:val="00C36200"/>
    <w:rsid w:val="00C36C1F"/>
    <w:rsid w:val="00C401B6"/>
    <w:rsid w:val="00C43EFB"/>
    <w:rsid w:val="00C470D6"/>
    <w:rsid w:val="00C627FF"/>
    <w:rsid w:val="00C70390"/>
    <w:rsid w:val="00C74A76"/>
    <w:rsid w:val="00C77A5D"/>
    <w:rsid w:val="00C81788"/>
    <w:rsid w:val="00C9077F"/>
    <w:rsid w:val="00C90E66"/>
    <w:rsid w:val="00CA2D4D"/>
    <w:rsid w:val="00CB2126"/>
    <w:rsid w:val="00CC366F"/>
    <w:rsid w:val="00CD6614"/>
    <w:rsid w:val="00CD71E3"/>
    <w:rsid w:val="00CE0AD3"/>
    <w:rsid w:val="00CF67F0"/>
    <w:rsid w:val="00D21CA3"/>
    <w:rsid w:val="00D30E04"/>
    <w:rsid w:val="00D4093B"/>
    <w:rsid w:val="00D47092"/>
    <w:rsid w:val="00D65F92"/>
    <w:rsid w:val="00D71D95"/>
    <w:rsid w:val="00D73526"/>
    <w:rsid w:val="00D75F05"/>
    <w:rsid w:val="00D8354E"/>
    <w:rsid w:val="00D86062"/>
    <w:rsid w:val="00D87689"/>
    <w:rsid w:val="00D96C66"/>
    <w:rsid w:val="00DB51EE"/>
    <w:rsid w:val="00DD28FE"/>
    <w:rsid w:val="00DE0808"/>
    <w:rsid w:val="00DE5816"/>
    <w:rsid w:val="00DF575B"/>
    <w:rsid w:val="00E128A9"/>
    <w:rsid w:val="00E17D6C"/>
    <w:rsid w:val="00E30B5E"/>
    <w:rsid w:val="00E446D5"/>
    <w:rsid w:val="00E518AE"/>
    <w:rsid w:val="00E5387D"/>
    <w:rsid w:val="00E57251"/>
    <w:rsid w:val="00E57F73"/>
    <w:rsid w:val="00E6374C"/>
    <w:rsid w:val="00E76BEF"/>
    <w:rsid w:val="00E772FD"/>
    <w:rsid w:val="00E91EE6"/>
    <w:rsid w:val="00E94793"/>
    <w:rsid w:val="00EA39E6"/>
    <w:rsid w:val="00EA4647"/>
    <w:rsid w:val="00EA680B"/>
    <w:rsid w:val="00EA681B"/>
    <w:rsid w:val="00EC5E34"/>
    <w:rsid w:val="00EC6E36"/>
    <w:rsid w:val="00ED01F3"/>
    <w:rsid w:val="00ED4C07"/>
    <w:rsid w:val="00ED7D05"/>
    <w:rsid w:val="00EE00FC"/>
    <w:rsid w:val="00EF1118"/>
    <w:rsid w:val="00F10F4C"/>
    <w:rsid w:val="00F25D26"/>
    <w:rsid w:val="00F418E4"/>
    <w:rsid w:val="00F62DE6"/>
    <w:rsid w:val="00F63531"/>
    <w:rsid w:val="00F86B99"/>
    <w:rsid w:val="00FC61CB"/>
    <w:rsid w:val="00FE1430"/>
    <w:rsid w:val="00FF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character" w:styleId="Rimandonotaapidipagina">
    <w:name w:val="footnote reference"/>
    <w:basedOn w:val="Carpredefinitoparagrafo"/>
    <w:uiPriority w:val="99"/>
    <w:unhideWhenUsed/>
    <w:rsid w:val="00BC39D9"/>
    <w:rPr>
      <w:vertAlign w:val="superscript"/>
    </w:rPr>
  </w:style>
  <w:style w:type="paragraph" w:styleId="Testonotaapidipagina">
    <w:name w:val="footnote text"/>
    <w:basedOn w:val="Normale"/>
    <w:link w:val="TestonotaapidipaginaCarattere"/>
    <w:uiPriority w:val="99"/>
    <w:unhideWhenUsed/>
    <w:rsid w:val="006A5E00"/>
    <w:pPr>
      <w:spacing w:after="0" w:line="240" w:lineRule="auto"/>
    </w:pPr>
    <w:rPr>
      <w:sz w:val="24"/>
      <w:szCs w:val="24"/>
    </w:rPr>
  </w:style>
  <w:style w:type="character" w:customStyle="1" w:styleId="TestonotaapidipaginaCarattere">
    <w:name w:val="Testo nota a piè di pagina Carattere"/>
    <w:basedOn w:val="Carpredefinitoparagrafo"/>
    <w:link w:val="Testonotaapidipagina"/>
    <w:uiPriority w:val="99"/>
    <w:rsid w:val="006A5E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490">
      <w:bodyDiv w:val="1"/>
      <w:marLeft w:val="0"/>
      <w:marRight w:val="0"/>
      <w:marTop w:val="0"/>
      <w:marBottom w:val="0"/>
      <w:divBdr>
        <w:top w:val="none" w:sz="0" w:space="0" w:color="auto"/>
        <w:left w:val="none" w:sz="0" w:space="0" w:color="auto"/>
        <w:bottom w:val="none" w:sz="0" w:space="0" w:color="auto"/>
        <w:right w:val="none" w:sz="0" w:space="0" w:color="auto"/>
      </w:divBdr>
    </w:div>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a:solidFill>
          <a:schemeClr val="accent4"/>
        </a:solidFill>
      </dgm:spPr>
      <dgm:t>
        <a:bodyPr/>
        <a:lstStyle/>
        <a:p>
          <a:r>
            <a:rPr lang="en-US" sz="1700"/>
            <a:t>Code 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a:solidFill>
          <a:schemeClr val="accent6"/>
        </a:solidFill>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56F4DA8-6163-4679-B5AA-1A9CFF82D904}" type="presOf" srcId="{3D31D781-DE26-FC46-87C5-81D28438E988}" destId="{5054442F-68CC-BA4D-A78B-D10165C93B35}" srcOrd="0" destOrd="0" presId="urn:microsoft.com/office/officeart/2005/8/layout/bProcess3"/>
    <dgm:cxn modelId="{5F338940-6FB7-4580-B3A6-5BBC0C538556}" type="presOf" srcId="{56563E73-53C5-C242-B5DD-534CCEB5A55B}" destId="{1AB89A78-53AA-8046-940B-4774F5E8A3F4}" srcOrd="0" destOrd="0" presId="urn:microsoft.com/office/officeart/2005/8/layout/bProcess3"/>
    <dgm:cxn modelId="{40231D09-49CB-4881-A08E-723D9B1103B3}" type="presOf" srcId="{56563E73-53C5-C242-B5DD-534CCEB5A55B}" destId="{8845A127-0D85-A14A-94CB-F773727D4C9B}"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E3A65580-A2EF-4F4A-B0B9-97EBF95EF775}" type="presOf" srcId="{03689D08-8F94-B240-B093-204B4D1B1996}" destId="{F515C25C-FBC4-0A42-9BD8-739DB491DE01}"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C04C807C-181D-459D-94DF-7891B03BC0AB}" type="presOf" srcId="{E1700588-AA9B-9044-98E5-A52BC9E980D8}" destId="{0D4A6B71-9678-E74B-A4F4-3D04D7F96F18}" srcOrd="1" destOrd="0" presId="urn:microsoft.com/office/officeart/2005/8/layout/bProcess3"/>
    <dgm:cxn modelId="{F600EEDD-DB16-4258-83CE-04F26AFC6A3E}" type="presOf" srcId="{C900A651-3FCA-634D-8E96-FB8C693E1E8F}" destId="{71E5BCB2-3AB6-4C42-9B09-A87936C7F001}"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881DC127-1E19-442B-9090-111DC72FE256}" type="presOf" srcId="{3ABC577C-D926-6C40-8609-A47272EDC0E8}" destId="{35CF6ACD-16BB-D44B-9967-A88BE4C856FA}"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7DC2B1A3-CB89-4377-B6FA-410D3728A84E}" type="presOf" srcId="{51AF1449-732A-7245-8907-3B0B474E6716}" destId="{08B24028-0337-A54F-863C-D83DC536E50D}" srcOrd="1" destOrd="0" presId="urn:microsoft.com/office/officeart/2005/8/layout/bProcess3"/>
    <dgm:cxn modelId="{5CCDE42B-D0C6-4852-86B3-3DEA48EF7B54}" type="presOf" srcId="{03689D08-8F94-B240-B093-204B4D1B1996}" destId="{11041959-BAD3-494D-A0CA-60D08024935F}" srcOrd="0" destOrd="0" presId="urn:microsoft.com/office/officeart/2005/8/layout/bProcess3"/>
    <dgm:cxn modelId="{8095A27C-99B2-4B4D-85F1-1E90ADC0D312}" type="presOf" srcId="{6FF581C4-5EE0-6547-8B0A-4DD4E49DF7D5}" destId="{EE2C3E7E-7411-F14A-B102-730D81D864D3}" srcOrd="1" destOrd="0" presId="urn:microsoft.com/office/officeart/2005/8/layout/bProcess3"/>
    <dgm:cxn modelId="{F6860934-1CCE-46C3-92CA-9450D29752AA}" type="presOf" srcId="{9D0A3E8F-79EA-4741-B4AF-359BBF2AD54A}" destId="{CB005E4D-98D2-5E43-A79A-01D73FA5246C}" srcOrd="0" destOrd="0" presId="urn:microsoft.com/office/officeart/2005/8/layout/bProcess3"/>
    <dgm:cxn modelId="{C4761D91-9337-4306-A362-0BBFCD6C07C0}" type="presOf" srcId="{51AF1449-732A-7245-8907-3B0B474E6716}" destId="{70A625A3-B04D-314A-9454-BA7560E71142}" srcOrd="0" destOrd="0" presId="urn:microsoft.com/office/officeart/2005/8/layout/bProcess3"/>
    <dgm:cxn modelId="{B24CA058-9177-4756-AED2-29C6ABD18FCA}" type="presOf" srcId="{6FF581C4-5EE0-6547-8B0A-4DD4E49DF7D5}" destId="{70788382-AA77-7C4C-A399-82382C8CD1E3}" srcOrd="0" destOrd="0" presId="urn:microsoft.com/office/officeart/2005/8/layout/bProcess3"/>
    <dgm:cxn modelId="{D504C988-EEB7-434E-A9B5-1383E055CCD3}" type="presOf" srcId="{761D77BA-5704-3540-A64C-39623ABDE933}" destId="{2B850CA7-3DA8-704B-9542-29A27C4E6E8A}" srcOrd="0" destOrd="0" presId="urn:microsoft.com/office/officeart/2005/8/layout/bProcess3"/>
    <dgm:cxn modelId="{52A9053B-3EBB-4266-8A81-32E2FD65862D}" type="presOf" srcId="{981B4EF9-7A3A-BE49-B6B6-0021D3615771}" destId="{CA2203B5-A4CA-2C4D-8577-50E3388F2246}" srcOrd="0" destOrd="0" presId="urn:microsoft.com/office/officeart/2005/8/layout/bProcess3"/>
    <dgm:cxn modelId="{2F26060E-BCFC-4B06-A781-26CF42B40588}" type="presOf" srcId="{7DBAA654-83A9-2749-9A11-3A2F0853292E}" destId="{379D3411-2CF2-1443-9DE7-1F3F74BE70B6}" srcOrd="0" destOrd="0" presId="urn:microsoft.com/office/officeart/2005/8/layout/bProcess3"/>
    <dgm:cxn modelId="{4D5343C5-D6E1-4802-930D-305916A553E4}" type="presOf" srcId="{E1700588-AA9B-9044-98E5-A52BC9E980D8}" destId="{BE891453-7A81-9745-80FE-393D0BD9F682}" srcOrd="0" destOrd="0" presId="urn:microsoft.com/office/officeart/2005/8/layout/bProcess3"/>
    <dgm:cxn modelId="{1E020A70-A7E4-4095-BA27-D7727E6C488B}" type="presParOf" srcId="{379D3411-2CF2-1443-9DE7-1F3F74BE70B6}" destId="{71E5BCB2-3AB6-4C42-9B09-A87936C7F001}" srcOrd="0" destOrd="0" presId="urn:microsoft.com/office/officeart/2005/8/layout/bProcess3"/>
    <dgm:cxn modelId="{DBD657B6-012E-4EB5-8998-5AFB144B8BCA}" type="presParOf" srcId="{379D3411-2CF2-1443-9DE7-1F3F74BE70B6}" destId="{70788382-AA77-7C4C-A399-82382C8CD1E3}" srcOrd="1" destOrd="0" presId="urn:microsoft.com/office/officeart/2005/8/layout/bProcess3"/>
    <dgm:cxn modelId="{62277403-CC94-48B1-9244-758792E785F7}" type="presParOf" srcId="{70788382-AA77-7C4C-A399-82382C8CD1E3}" destId="{EE2C3E7E-7411-F14A-B102-730D81D864D3}" srcOrd="0" destOrd="0" presId="urn:microsoft.com/office/officeart/2005/8/layout/bProcess3"/>
    <dgm:cxn modelId="{B0BCE259-10AC-404C-91C6-E75FB48EF4B9}" type="presParOf" srcId="{379D3411-2CF2-1443-9DE7-1F3F74BE70B6}" destId="{CB005E4D-98D2-5E43-A79A-01D73FA5246C}" srcOrd="2" destOrd="0" presId="urn:microsoft.com/office/officeart/2005/8/layout/bProcess3"/>
    <dgm:cxn modelId="{10492051-243E-4C73-B0BD-0EE11423ACCA}" type="presParOf" srcId="{379D3411-2CF2-1443-9DE7-1F3F74BE70B6}" destId="{1AB89A78-53AA-8046-940B-4774F5E8A3F4}" srcOrd="3" destOrd="0" presId="urn:microsoft.com/office/officeart/2005/8/layout/bProcess3"/>
    <dgm:cxn modelId="{230412C4-C382-4F42-8AA9-59F3C6A79E99}" type="presParOf" srcId="{1AB89A78-53AA-8046-940B-4774F5E8A3F4}" destId="{8845A127-0D85-A14A-94CB-F773727D4C9B}" srcOrd="0" destOrd="0" presId="urn:microsoft.com/office/officeart/2005/8/layout/bProcess3"/>
    <dgm:cxn modelId="{5E063C70-594E-450B-A53E-BA70DD09F5F3}" type="presParOf" srcId="{379D3411-2CF2-1443-9DE7-1F3F74BE70B6}" destId="{2B850CA7-3DA8-704B-9542-29A27C4E6E8A}" srcOrd="4" destOrd="0" presId="urn:microsoft.com/office/officeart/2005/8/layout/bProcess3"/>
    <dgm:cxn modelId="{D02D55E9-492A-4FCF-86C3-C6575D7CB3BE}" type="presParOf" srcId="{379D3411-2CF2-1443-9DE7-1F3F74BE70B6}" destId="{11041959-BAD3-494D-A0CA-60D08024935F}" srcOrd="5" destOrd="0" presId="urn:microsoft.com/office/officeart/2005/8/layout/bProcess3"/>
    <dgm:cxn modelId="{4AEB3D4D-EBBF-4EB5-9065-73373C0CBAEA}" type="presParOf" srcId="{11041959-BAD3-494D-A0CA-60D08024935F}" destId="{F515C25C-FBC4-0A42-9BD8-739DB491DE01}" srcOrd="0" destOrd="0" presId="urn:microsoft.com/office/officeart/2005/8/layout/bProcess3"/>
    <dgm:cxn modelId="{8DF1119A-5BA4-4643-88A6-80E460E1C068}" type="presParOf" srcId="{379D3411-2CF2-1443-9DE7-1F3F74BE70B6}" destId="{35CF6ACD-16BB-D44B-9967-A88BE4C856FA}" srcOrd="6" destOrd="0" presId="urn:microsoft.com/office/officeart/2005/8/layout/bProcess3"/>
    <dgm:cxn modelId="{312D7531-FF02-46BC-A6BB-331D0C5746C5}" type="presParOf" srcId="{379D3411-2CF2-1443-9DE7-1F3F74BE70B6}" destId="{BE891453-7A81-9745-80FE-393D0BD9F682}" srcOrd="7" destOrd="0" presId="urn:microsoft.com/office/officeart/2005/8/layout/bProcess3"/>
    <dgm:cxn modelId="{231FA2E0-7139-45C2-8E35-2F57D86E3C33}" type="presParOf" srcId="{BE891453-7A81-9745-80FE-393D0BD9F682}" destId="{0D4A6B71-9678-E74B-A4F4-3D04D7F96F18}" srcOrd="0" destOrd="0" presId="urn:microsoft.com/office/officeart/2005/8/layout/bProcess3"/>
    <dgm:cxn modelId="{2CEA9296-E649-4204-A4F3-EAF7EE983D23}" type="presParOf" srcId="{379D3411-2CF2-1443-9DE7-1F3F74BE70B6}" destId="{5054442F-68CC-BA4D-A78B-D10165C93B35}" srcOrd="8" destOrd="0" presId="urn:microsoft.com/office/officeart/2005/8/layout/bProcess3"/>
    <dgm:cxn modelId="{BF83D0ED-D934-42B7-B696-DD95AD32089D}" type="presParOf" srcId="{379D3411-2CF2-1443-9DE7-1F3F74BE70B6}" destId="{70A625A3-B04D-314A-9454-BA7560E71142}" srcOrd="9" destOrd="0" presId="urn:microsoft.com/office/officeart/2005/8/layout/bProcess3"/>
    <dgm:cxn modelId="{098768B8-96C8-46E6-B1ED-A84854F34EB4}" type="presParOf" srcId="{70A625A3-B04D-314A-9454-BA7560E71142}" destId="{08B24028-0337-A54F-863C-D83DC536E50D}" srcOrd="0" destOrd="0" presId="urn:microsoft.com/office/officeart/2005/8/layout/bProcess3"/>
    <dgm:cxn modelId="{BD8C2207-D35B-4E6E-A99C-A4FC1903F3C3}"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924351" y="996119"/>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925" y="1039629"/>
        <a:ext cx="22092" cy="4418"/>
      </dsp:txXfrm>
    </dsp:sp>
    <dsp:sp modelId="{71E5BCB2-3AB6-4C42-9B09-A87936C7F001}">
      <dsp:nvSpPr>
        <dsp:cNvPr id="0" name=""/>
        <dsp:cNvSpPr/>
      </dsp:nvSpPr>
      <dsp:spPr>
        <a:xfrm>
          <a:off x="5103" y="465524"/>
          <a:ext cx="1921048" cy="1152628"/>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103" y="465524"/>
        <a:ext cx="1921048" cy="1152628"/>
      </dsp:txXfrm>
    </dsp:sp>
    <dsp:sp modelId="{1AB89A78-53AA-8046-940B-4774F5E8A3F4}">
      <dsp:nvSpPr>
        <dsp:cNvPr id="0" name=""/>
        <dsp:cNvSpPr/>
      </dsp:nvSpPr>
      <dsp:spPr>
        <a:xfrm>
          <a:off x="4287240" y="996119"/>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1815" y="1039629"/>
        <a:ext cx="22092" cy="4418"/>
      </dsp:txXfrm>
    </dsp:sp>
    <dsp:sp modelId="{CB005E4D-98D2-5E43-A79A-01D73FA5246C}">
      <dsp:nvSpPr>
        <dsp:cNvPr id="0" name=""/>
        <dsp:cNvSpPr/>
      </dsp:nvSpPr>
      <dsp:spPr>
        <a:xfrm>
          <a:off x="2367992" y="465524"/>
          <a:ext cx="1921048" cy="1152628"/>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67992" y="465524"/>
        <a:ext cx="1921048" cy="1152628"/>
      </dsp:txXfrm>
    </dsp:sp>
    <dsp:sp modelId="{11041959-BAD3-494D-A0CA-60D08024935F}">
      <dsp:nvSpPr>
        <dsp:cNvPr id="0" name=""/>
        <dsp:cNvSpPr/>
      </dsp:nvSpPr>
      <dsp:spPr>
        <a:xfrm>
          <a:off x="965627" y="1616353"/>
          <a:ext cx="4725778" cy="411241"/>
        </a:xfrm>
        <a:custGeom>
          <a:avLst/>
          <a:gdLst/>
          <a:ahLst/>
          <a:cxnLst/>
          <a:rect l="0" t="0" r="0" b="0"/>
          <a:pathLst>
            <a:path>
              <a:moveTo>
                <a:pt x="4725778" y="0"/>
              </a:moveTo>
              <a:lnTo>
                <a:pt x="4725778" y="222720"/>
              </a:lnTo>
              <a:lnTo>
                <a:pt x="0" y="222720"/>
              </a:lnTo>
              <a:lnTo>
                <a:pt x="0" y="411241"/>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09856" y="1819764"/>
        <a:ext cx="237319" cy="4418"/>
      </dsp:txXfrm>
    </dsp:sp>
    <dsp:sp modelId="{2B850CA7-3DA8-704B-9542-29A27C4E6E8A}">
      <dsp:nvSpPr>
        <dsp:cNvPr id="0" name=""/>
        <dsp:cNvSpPr/>
      </dsp:nvSpPr>
      <dsp:spPr>
        <a:xfrm>
          <a:off x="4730881" y="465524"/>
          <a:ext cx="1921048" cy="1152628"/>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Code Inspection Document</a:t>
          </a:r>
        </a:p>
        <a:p>
          <a:pPr lvl="0" algn="ctr" defTabSz="755650">
            <a:lnSpc>
              <a:spcPct val="90000"/>
            </a:lnSpc>
            <a:spcBef>
              <a:spcPct val="0"/>
            </a:spcBef>
            <a:spcAft>
              <a:spcPct val="35000"/>
            </a:spcAft>
          </a:pPr>
          <a:r>
            <a:rPr lang="it-IT" sz="1000" kern="1200"/>
            <a:t>Deadline: 05/01/2016</a:t>
          </a:r>
          <a:endParaRPr lang="en-US" sz="1000" kern="1200"/>
        </a:p>
      </dsp:txBody>
      <dsp:txXfrm>
        <a:off x="4730881" y="465524"/>
        <a:ext cx="1921048" cy="1152628"/>
      </dsp:txXfrm>
    </dsp:sp>
    <dsp:sp modelId="{BE891453-7A81-9745-80FE-393D0BD9F682}">
      <dsp:nvSpPr>
        <dsp:cNvPr id="0" name=""/>
        <dsp:cNvSpPr/>
      </dsp:nvSpPr>
      <dsp:spPr>
        <a:xfrm>
          <a:off x="1924351" y="2590588"/>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925" y="2634099"/>
        <a:ext cx="22092" cy="4418"/>
      </dsp:txXfrm>
    </dsp:sp>
    <dsp:sp modelId="{35CF6ACD-16BB-D44B-9967-A88BE4C856FA}">
      <dsp:nvSpPr>
        <dsp:cNvPr id="0" name=""/>
        <dsp:cNvSpPr/>
      </dsp:nvSpPr>
      <dsp:spPr>
        <a:xfrm>
          <a:off x="5103" y="2059994"/>
          <a:ext cx="1921048" cy="1152628"/>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5103" y="2059994"/>
        <a:ext cx="1921048" cy="1152628"/>
      </dsp:txXfrm>
    </dsp:sp>
    <dsp:sp modelId="{70A625A3-B04D-314A-9454-BA7560E71142}">
      <dsp:nvSpPr>
        <dsp:cNvPr id="0" name=""/>
        <dsp:cNvSpPr/>
      </dsp:nvSpPr>
      <dsp:spPr>
        <a:xfrm>
          <a:off x="4287240" y="2590588"/>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1815" y="2634099"/>
        <a:ext cx="22092" cy="4418"/>
      </dsp:txXfrm>
    </dsp:sp>
    <dsp:sp modelId="{5054442F-68CC-BA4D-A78B-D10165C93B35}">
      <dsp:nvSpPr>
        <dsp:cNvPr id="0" name=""/>
        <dsp:cNvSpPr/>
      </dsp:nvSpPr>
      <dsp:spPr>
        <a:xfrm>
          <a:off x="2367992" y="2059994"/>
          <a:ext cx="1921048" cy="1152628"/>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367992" y="2059994"/>
        <a:ext cx="1921048" cy="1152628"/>
      </dsp:txXfrm>
    </dsp:sp>
    <dsp:sp modelId="{CA2203B5-A4CA-2C4D-8577-50E3388F2246}">
      <dsp:nvSpPr>
        <dsp:cNvPr id="0" name=""/>
        <dsp:cNvSpPr/>
      </dsp:nvSpPr>
      <dsp:spPr>
        <a:xfrm>
          <a:off x="4730881" y="2059994"/>
          <a:ext cx="1921048" cy="1152628"/>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730881" y="2059994"/>
        <a:ext cx="1921048" cy="115262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E9E12F-759A-40F3-A904-1B52D458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3082</Words>
  <Characters>17569</Characters>
  <Application>Microsoft Office Word</Application>
  <DocSecurity>0</DocSecurity>
  <Lines>146</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7</cp:revision>
  <cp:lastPrinted>2016-01-05T14:20:00Z</cp:lastPrinted>
  <dcterms:created xsi:type="dcterms:W3CDTF">2016-01-05T12:56:00Z</dcterms:created>
  <dcterms:modified xsi:type="dcterms:W3CDTF">2016-01-05T14:22:00Z</dcterms:modified>
</cp:coreProperties>
</file>