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proofErr w:type="spellStart"/>
      <w:r w:rsidRPr="002630F3">
        <w:rPr>
          <w:i/>
        </w:rPr>
        <w:t>myTaxi</w:t>
      </w:r>
      <w:r>
        <w:rPr>
          <w:i/>
        </w:rPr>
        <w:t>Driver</w:t>
      </w:r>
      <w:proofErr w:type="spellEnd"/>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204382B1" w:rsidR="0016345F" w:rsidRPr="00CD52D7" w:rsidRDefault="0016345F" w:rsidP="0016345F">
      <w:pPr>
        <w:pStyle w:val="ListParagraph"/>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r w:rsidR="00A4493C">
        <w:rPr>
          <w:rFonts w:ascii="Cambria" w:hAnsi="Cambria"/>
          <w:color w:val="FF0000"/>
          <w:sz w:val="24"/>
        </w:rPr>
        <w:t>//MAYBE SOME EXAMPLES?</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lastRenderedPageBreak/>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8F97DF7" w:rsidR="00AC725C" w:rsidRDefault="00A4493C" w:rsidP="00AC725C">
      <w:pPr>
        <w:pStyle w:val="TestoNormale"/>
        <w:numPr>
          <w:ilvl w:val="0"/>
          <w:numId w:val="32"/>
        </w:numPr>
      </w:pPr>
      <w:r>
        <w:rPr>
          <w:color w:val="FF0000"/>
        </w:rPr>
        <w:t xml:space="preserve">COMPLETED </w:t>
      </w:r>
      <w:r w:rsidR="00AC725C">
        <w:t xml:space="preserve">Functions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650EF719" w14:textId="0A2A738B" w:rsidR="00D27A82" w:rsidRPr="00D27A82" w:rsidRDefault="00D27A82" w:rsidP="00AF77DE">
      <w:pPr>
        <w:rPr>
          <w:color w:val="FF0000"/>
        </w:rPr>
      </w:pPr>
      <w:r>
        <w:rPr>
          <w:color w:val="FF0000"/>
        </w:rPr>
        <w:t>//DA AGGIORNARE</w:t>
      </w:r>
    </w:p>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60AB5248"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rsidR="00D27A82">
        <w:rPr>
          <w:i/>
        </w:rPr>
        <w:t>.</w:t>
      </w:r>
    </w:p>
    <w:p w14:paraId="65A7BD80" w14:textId="59ABF1B3" w:rsidR="00121779" w:rsidRDefault="00F6268A" w:rsidP="00121779">
      <w:pPr>
        <w:pStyle w:val="TestoNormale"/>
        <w:numPr>
          <w:ilvl w:val="0"/>
          <w:numId w:val="37"/>
        </w:numPr>
      </w:pPr>
      <w:r w:rsidRPr="00F6268A">
        <w:rPr>
          <w:b/>
        </w:rPr>
        <w:lastRenderedPageBreak/>
        <w:t>System interactions cluster</w:t>
      </w:r>
      <w:r>
        <w:t xml:space="preserve">: is the biggest cluster to be integrated.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3A086E05" w14:textId="77777777" w:rsidR="0070187F" w:rsidRDefault="0070187F" w:rsidP="0070187F"/>
    <w:p w14:paraId="723CA131" w14:textId="0A3CC000" w:rsidR="0070187F" w:rsidRPr="0070187F" w:rsidRDefault="0070187F" w:rsidP="0070187F">
      <w:pPr>
        <w:pStyle w:val="TestoNormale"/>
        <w:numPr>
          <w:ilvl w:val="0"/>
          <w:numId w:val="37"/>
        </w:numPr>
      </w:pPr>
      <w:r>
        <w:rPr>
          <w:b/>
        </w:rPr>
        <w:t xml:space="preserve">Client-Client Manager interaction cluster: </w:t>
      </w:r>
      <w:r>
        <w:t xml:space="preserve">contains </w:t>
      </w:r>
      <w:r w:rsidRPr="00121779">
        <w:rPr>
          <w:i/>
        </w:rPr>
        <w:t>Customer Manager, Taxi Driver Manger</w:t>
      </w:r>
      <w:r>
        <w:t xml:space="preserve"> and the related stubs and drivers.</w:t>
      </w:r>
    </w:p>
    <w:p w14:paraId="51BAEBAF" w14:textId="77777777" w:rsidR="0070187F" w:rsidRPr="0070187F" w:rsidRDefault="0070187F" w:rsidP="0070187F"/>
    <w:p w14:paraId="70719725" w14:textId="17E8B753" w:rsidR="0070187F" w:rsidRPr="0070187F" w:rsidRDefault="0070187F" w:rsidP="0070187F">
      <w:pPr>
        <w:pStyle w:val="TestoNormale"/>
      </w:pPr>
    </w:p>
    <w:p w14:paraId="0C4C8C22" w14:textId="77777777" w:rsidR="00A4493C" w:rsidRDefault="00A4493C" w:rsidP="00A4493C"/>
    <w:p w14:paraId="6FA8A37B" w14:textId="32336DCC" w:rsidR="00A4493C" w:rsidRPr="00A4493C" w:rsidRDefault="00A4493C" w:rsidP="00A4493C">
      <w:pPr>
        <w:rPr>
          <w:color w:val="FF0000"/>
        </w:rPr>
      </w:pPr>
      <w:r w:rsidRPr="00A4493C">
        <w:rPr>
          <w:color w:val="FF0000"/>
        </w:rPr>
        <w:t>?</w:t>
      </w:r>
      <w:r w:rsidR="009F3E93">
        <w:rPr>
          <w:color w:val="FF0000"/>
        </w:rPr>
        <w:t xml:space="preserve"> DA AGGIUNGERE MOTIVI SPECIFICI CHE HANNO DETTATO LE SCELTE DI TIPOLOGIA DI TEST</w:t>
      </w:r>
    </w:p>
    <w:p w14:paraId="66D1FE93" w14:textId="77777777" w:rsidR="00121779" w:rsidRPr="00121779" w:rsidRDefault="00121779" w:rsidP="00121779"/>
    <w:p w14:paraId="34643359" w14:textId="2F96E8DE" w:rsidR="00F6268A" w:rsidRPr="0070187F" w:rsidRDefault="00AF77DE" w:rsidP="00AF77DE">
      <w:pPr>
        <w:pStyle w:val="TestoNormale"/>
        <w:rPr>
          <w:strike/>
          <w:color w:val="FF0000"/>
        </w:rPr>
      </w:pPr>
      <w:r w:rsidRPr="0070187F">
        <w:rPr>
          <w:strike/>
        </w:rPr>
        <w:t xml:space="preserve">We want to remark the integration of the </w:t>
      </w:r>
      <w:r w:rsidRPr="0070187F">
        <w:rPr>
          <w:b/>
          <w:strike/>
        </w:rPr>
        <w:t>two external APIs</w:t>
      </w:r>
      <w:r w:rsidRPr="0070187F">
        <w:rPr>
          <w:strike/>
        </w:rPr>
        <w:t xml:space="preserve"> (</w:t>
      </w:r>
      <w:r w:rsidRPr="0070187F">
        <w:rPr>
          <w:i/>
          <w:strike/>
        </w:rPr>
        <w:t xml:space="preserve">Payment API </w:t>
      </w:r>
      <w:r w:rsidRPr="0070187F">
        <w:rPr>
          <w:strike/>
        </w:rPr>
        <w:t xml:space="preserve">and </w:t>
      </w:r>
      <w:r w:rsidRPr="0070187F">
        <w:rPr>
          <w:i/>
          <w:strike/>
        </w:rPr>
        <w:t>Google Maps API</w:t>
      </w:r>
      <w:r w:rsidRPr="0070187F">
        <w:rPr>
          <w:strike/>
        </w:rPr>
        <w:t xml:space="preserve">). </w:t>
      </w:r>
      <w:r w:rsidR="00F6268A" w:rsidRPr="0070187F">
        <w:rPr>
          <w:strike/>
        </w:rPr>
        <w:t xml:space="preserve">We will create only </w:t>
      </w:r>
      <w:r w:rsidR="00F6268A" w:rsidRPr="0070187F">
        <w:rPr>
          <w:i/>
          <w:strike/>
        </w:rPr>
        <w:t>little stubs</w:t>
      </w:r>
      <w:r w:rsidR="00F6268A" w:rsidRPr="0070187F">
        <w:rPr>
          <w:strike/>
        </w:rPr>
        <w:t xml:space="preserve"> in these special cases because they are external services </w:t>
      </w:r>
      <w:r w:rsidR="00F6268A" w:rsidRPr="0070187F">
        <w:rPr>
          <w:b/>
          <w:strike/>
        </w:rPr>
        <w:t>easy to integrate</w:t>
      </w:r>
      <w:r w:rsidR="00F6268A" w:rsidRPr="0070187F">
        <w:rPr>
          <w:strike/>
        </w:rPr>
        <w:t xml:space="preserve"> by default.</w:t>
      </w:r>
      <w:r w:rsidR="000006B5" w:rsidRPr="0070187F">
        <w:rPr>
          <w:strike/>
        </w:rPr>
        <w:t xml:space="preserve"> </w:t>
      </w:r>
      <w:r w:rsidR="000006B5" w:rsidRPr="0070187F">
        <w:rPr>
          <w:strike/>
          <w:color w:val="FF0000"/>
        </w:rPr>
        <w:t>//NO, AGGIORNARE</w:t>
      </w:r>
    </w:p>
    <w:p w14:paraId="65CEBE87" w14:textId="0903916A" w:rsidR="00A109B3" w:rsidRDefault="00297597" w:rsidP="001B40A9">
      <w:pPr>
        <w:pStyle w:val="Heading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lastRenderedPageBreak/>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160579D5">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10" w:name="_GoBack"/>
      <w:bookmarkEnd w:id="10"/>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lastRenderedPageBreak/>
        <w:drawing>
          <wp:inline distT="0" distB="0" distL="0" distR="0" wp14:anchorId="7EB6682C" wp14:editId="3C893473">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1" w:name="_Toc440209089"/>
      <w:r>
        <w:lastRenderedPageBreak/>
        <w:t>Sequence of Component/Function Integration</w:t>
      </w:r>
      <w:bookmarkEnd w:id="11"/>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tblLook w:val="04A0" w:firstRow="1" w:lastRow="0" w:firstColumn="1" w:lastColumn="0" w:noHBand="0" w:noVBand="1"/>
      </w:tblPr>
      <w:tblGrid>
        <w:gridCol w:w="676"/>
        <w:gridCol w:w="7087"/>
        <w:gridCol w:w="2029"/>
      </w:tblGrid>
      <w:tr w:rsidR="00A4493C" w14:paraId="303E877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A4493C" w:rsidRPr="0004129E" w:rsidRDefault="00A4493C" w:rsidP="00430EED">
            <w:pPr>
              <w:pStyle w:val="TestoNormale"/>
              <w:jc w:val="center"/>
              <w:rPr>
                <w:sz w:val="28"/>
              </w:rPr>
            </w:pPr>
            <w:r w:rsidRPr="0004129E">
              <w:rPr>
                <w:sz w:val="28"/>
              </w:rPr>
              <w:t>ID</w:t>
            </w:r>
          </w:p>
        </w:tc>
        <w:tc>
          <w:tcPr>
            <w:tcW w:w="7087" w:type="dxa"/>
          </w:tcPr>
          <w:p w14:paraId="0B01BE4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CEDF78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6DFC1A3E"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A4493C" w:rsidRPr="009557D4" w:rsidRDefault="00A4493C" w:rsidP="00430EED">
            <w:pPr>
              <w:pStyle w:val="TestoNormale"/>
              <w:jc w:val="center"/>
              <w:rPr>
                <w:b w:val="0"/>
              </w:rPr>
            </w:pPr>
            <w:r w:rsidRPr="009557D4">
              <w:rPr>
                <w:b w:val="0"/>
              </w:rPr>
              <w:t>I1</w:t>
            </w:r>
          </w:p>
        </w:tc>
        <w:tc>
          <w:tcPr>
            <w:tcW w:w="7087" w:type="dxa"/>
          </w:tcPr>
          <w:p w14:paraId="3A56077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c>
          <w:tcPr>
            <w:tcW w:w="2029" w:type="dxa"/>
          </w:tcPr>
          <w:p w14:paraId="11686BCC"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8F54E1C"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A4493C" w:rsidRPr="00D156E1" w:rsidRDefault="00A4493C" w:rsidP="00430EED">
            <w:pPr>
              <w:pStyle w:val="TestoNormale"/>
              <w:jc w:val="center"/>
              <w:rPr>
                <w:b w:val="0"/>
              </w:rPr>
            </w:pPr>
            <w:r>
              <w:rPr>
                <w:b w:val="0"/>
              </w:rPr>
              <w:t>I2</w:t>
            </w:r>
          </w:p>
        </w:tc>
        <w:tc>
          <w:tcPr>
            <w:tcW w:w="7087" w:type="dxa"/>
          </w:tcPr>
          <w:p w14:paraId="1FC4EFB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c>
          <w:tcPr>
            <w:tcW w:w="2029" w:type="dxa"/>
          </w:tcPr>
          <w:p w14:paraId="612DE69F"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60F4B9A4"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A4493C" w:rsidRPr="00241094" w:rsidRDefault="00A4493C" w:rsidP="00430EED">
            <w:pPr>
              <w:pStyle w:val="TestoNormale"/>
              <w:jc w:val="center"/>
              <w:rPr>
                <w:b w:val="0"/>
              </w:rPr>
            </w:pPr>
            <w:r>
              <w:rPr>
                <w:b w:val="0"/>
              </w:rPr>
              <w:t>I3</w:t>
            </w:r>
          </w:p>
        </w:tc>
        <w:tc>
          <w:tcPr>
            <w:tcW w:w="7087" w:type="dxa"/>
          </w:tcPr>
          <w:p w14:paraId="7B3735C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01717B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7AA12DC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6BEED0E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A4493C" w:rsidRPr="0004129E" w:rsidRDefault="00A4493C" w:rsidP="00430EED">
            <w:pPr>
              <w:pStyle w:val="TestoNormale"/>
              <w:jc w:val="center"/>
              <w:rPr>
                <w:sz w:val="28"/>
              </w:rPr>
            </w:pPr>
            <w:r w:rsidRPr="0004129E">
              <w:rPr>
                <w:sz w:val="28"/>
              </w:rPr>
              <w:t>ID</w:t>
            </w:r>
          </w:p>
        </w:tc>
        <w:tc>
          <w:tcPr>
            <w:tcW w:w="7087" w:type="dxa"/>
          </w:tcPr>
          <w:p w14:paraId="27BC5313"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ECBCFC6"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05920972"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A4493C" w:rsidRPr="009557D4" w:rsidRDefault="00430EED" w:rsidP="00430EED">
            <w:pPr>
              <w:pStyle w:val="TestoNormale"/>
              <w:jc w:val="center"/>
              <w:rPr>
                <w:b w:val="0"/>
              </w:rPr>
            </w:pPr>
            <w:r>
              <w:rPr>
                <w:b w:val="0"/>
              </w:rPr>
              <w:t>I4</w:t>
            </w:r>
          </w:p>
        </w:tc>
        <w:tc>
          <w:tcPr>
            <w:tcW w:w="7087" w:type="dxa"/>
          </w:tcPr>
          <w:p w14:paraId="3B3C214A"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c>
          <w:tcPr>
            <w:tcW w:w="2029" w:type="dxa"/>
          </w:tcPr>
          <w:p w14:paraId="0CD5EA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D8DA84C"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A4493C" w:rsidRPr="00D156E1" w:rsidRDefault="00430EED" w:rsidP="00430EED">
            <w:pPr>
              <w:pStyle w:val="TestoNormale"/>
              <w:jc w:val="center"/>
              <w:rPr>
                <w:b w:val="0"/>
              </w:rPr>
            </w:pPr>
            <w:r>
              <w:rPr>
                <w:b w:val="0"/>
              </w:rPr>
              <w:t>I5</w:t>
            </w:r>
          </w:p>
        </w:tc>
        <w:tc>
          <w:tcPr>
            <w:tcW w:w="7087" w:type="dxa"/>
          </w:tcPr>
          <w:p w14:paraId="45BCEF7F" w14:textId="09E274C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w:t>
            </w:r>
            <w:r w:rsidR="00CE2FFF">
              <w:t xml:space="preserve"> Manager</w:t>
            </w:r>
            <w:r>
              <w:t xml:space="preserve"> (Stub)</w:t>
            </w:r>
          </w:p>
        </w:tc>
        <w:tc>
          <w:tcPr>
            <w:tcW w:w="2029" w:type="dxa"/>
          </w:tcPr>
          <w:p w14:paraId="7C3CA4D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27D2F783"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A4493C" w:rsidRPr="00241094" w:rsidRDefault="00430EED" w:rsidP="00430EED">
            <w:pPr>
              <w:pStyle w:val="TestoNormale"/>
              <w:jc w:val="center"/>
              <w:rPr>
                <w:b w:val="0"/>
              </w:rPr>
            </w:pPr>
            <w:r>
              <w:rPr>
                <w:b w:val="0"/>
              </w:rPr>
              <w:t>I6</w:t>
            </w:r>
          </w:p>
        </w:tc>
        <w:tc>
          <w:tcPr>
            <w:tcW w:w="7087" w:type="dxa"/>
          </w:tcPr>
          <w:p w14:paraId="4DB998C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64262E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4DB89B45"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A4493C" w:rsidRDefault="00430EED" w:rsidP="00430EED">
            <w:pPr>
              <w:pStyle w:val="TestoNormale"/>
              <w:jc w:val="center"/>
              <w:rPr>
                <w:b w:val="0"/>
              </w:rPr>
            </w:pPr>
            <w:r>
              <w:rPr>
                <w:b w:val="0"/>
              </w:rPr>
              <w:t>I7</w:t>
            </w:r>
          </w:p>
        </w:tc>
        <w:tc>
          <w:tcPr>
            <w:tcW w:w="7087" w:type="dxa"/>
          </w:tcPr>
          <w:p w14:paraId="1298D4C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0C26F60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99EA1B5">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3D8788AB"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A4493C" w:rsidRPr="0004129E" w:rsidRDefault="00A4493C" w:rsidP="00430EED">
            <w:pPr>
              <w:pStyle w:val="TestoNormale"/>
              <w:jc w:val="center"/>
              <w:rPr>
                <w:sz w:val="28"/>
              </w:rPr>
            </w:pPr>
            <w:r w:rsidRPr="0004129E">
              <w:rPr>
                <w:sz w:val="28"/>
              </w:rPr>
              <w:t>ID</w:t>
            </w:r>
          </w:p>
        </w:tc>
        <w:tc>
          <w:tcPr>
            <w:tcW w:w="7087" w:type="dxa"/>
          </w:tcPr>
          <w:p w14:paraId="2D009F6F"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BF12790"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18CDF35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A4493C" w:rsidRPr="009557D4" w:rsidRDefault="00430EED" w:rsidP="00430EED">
            <w:pPr>
              <w:pStyle w:val="TestoNormale"/>
              <w:jc w:val="center"/>
              <w:rPr>
                <w:b w:val="0"/>
              </w:rPr>
            </w:pPr>
            <w:r>
              <w:rPr>
                <w:b w:val="0"/>
              </w:rPr>
              <w:t>I8</w:t>
            </w:r>
          </w:p>
        </w:tc>
        <w:tc>
          <w:tcPr>
            <w:tcW w:w="7087" w:type="dxa"/>
          </w:tcPr>
          <w:p w14:paraId="03F3978E"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3309C4C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1144826F"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A4493C" w:rsidRPr="00D156E1" w:rsidRDefault="00430EED" w:rsidP="00430EED">
            <w:pPr>
              <w:pStyle w:val="TestoNormale"/>
              <w:jc w:val="center"/>
              <w:rPr>
                <w:b w:val="0"/>
              </w:rPr>
            </w:pPr>
            <w:r>
              <w:rPr>
                <w:b w:val="0"/>
              </w:rPr>
              <w:t>I9</w:t>
            </w:r>
          </w:p>
        </w:tc>
        <w:tc>
          <w:tcPr>
            <w:tcW w:w="7087" w:type="dxa"/>
          </w:tcPr>
          <w:p w14:paraId="39EE8B13" w14:textId="6B033041"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0F5A2B8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4B879C93">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77777777" w:rsidR="00481831" w:rsidRDefault="00481831" w:rsidP="00A4493C"/>
    <w:tbl>
      <w:tblPr>
        <w:tblStyle w:val="GridTable1Light"/>
        <w:tblW w:w="0" w:type="auto"/>
        <w:tblLook w:val="04A0" w:firstRow="1" w:lastRow="0" w:firstColumn="1" w:lastColumn="0" w:noHBand="0" w:noVBand="1"/>
      </w:tblPr>
      <w:tblGrid>
        <w:gridCol w:w="846"/>
        <w:gridCol w:w="7087"/>
        <w:gridCol w:w="2029"/>
      </w:tblGrid>
      <w:tr w:rsidR="00481831" w14:paraId="48210B68"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481831" w:rsidRPr="0004129E" w:rsidRDefault="00481831" w:rsidP="00430EED">
            <w:pPr>
              <w:pStyle w:val="TestoNormale"/>
              <w:jc w:val="center"/>
              <w:rPr>
                <w:sz w:val="28"/>
              </w:rPr>
            </w:pPr>
            <w:r w:rsidRPr="0004129E">
              <w:rPr>
                <w:sz w:val="28"/>
              </w:rPr>
              <w:t>ID</w:t>
            </w:r>
          </w:p>
        </w:tc>
        <w:tc>
          <w:tcPr>
            <w:tcW w:w="7087" w:type="dxa"/>
          </w:tcPr>
          <w:p w14:paraId="0B721868"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331F0574"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481831" w14:paraId="693739D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481831" w:rsidRPr="009557D4" w:rsidRDefault="00481831" w:rsidP="00430EED">
            <w:pPr>
              <w:pStyle w:val="TestoNormale"/>
              <w:jc w:val="center"/>
              <w:rPr>
                <w:b w:val="0"/>
              </w:rPr>
            </w:pPr>
            <w:r w:rsidRPr="009557D4">
              <w:rPr>
                <w:b w:val="0"/>
              </w:rPr>
              <w:t>I1</w:t>
            </w:r>
            <w:r w:rsidR="00430EED">
              <w:rPr>
                <w:b w:val="0"/>
              </w:rPr>
              <w:t>0</w:t>
            </w:r>
          </w:p>
        </w:tc>
        <w:tc>
          <w:tcPr>
            <w:tcW w:w="7087" w:type="dxa"/>
          </w:tcPr>
          <w:p w14:paraId="68DB5D3E" w14:textId="210EF330"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w:t>
            </w:r>
            <w:r w:rsidR="0080670A">
              <w:t xml:space="preserve"> (Driver)</w:t>
            </w:r>
            <w:r>
              <w:t xml:space="preserve"> -&gt; System Manager</w:t>
            </w:r>
          </w:p>
        </w:tc>
        <w:tc>
          <w:tcPr>
            <w:tcW w:w="2029" w:type="dxa"/>
          </w:tcPr>
          <w:p w14:paraId="4295003F"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66BDC87"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481831" w:rsidRPr="00D156E1" w:rsidRDefault="00430EED" w:rsidP="00430EED">
            <w:pPr>
              <w:pStyle w:val="TestoNormale"/>
              <w:jc w:val="center"/>
              <w:rPr>
                <w:b w:val="0"/>
              </w:rPr>
            </w:pPr>
            <w:r>
              <w:rPr>
                <w:b w:val="0"/>
              </w:rPr>
              <w:t>I11</w:t>
            </w:r>
          </w:p>
        </w:tc>
        <w:tc>
          <w:tcPr>
            <w:tcW w:w="7087" w:type="dxa"/>
          </w:tcPr>
          <w:p w14:paraId="3B4C7984" w14:textId="30264487" w:rsidR="00481831" w:rsidRP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 xml:space="preserve">Queue Manager </w:t>
            </w:r>
            <w:r w:rsidR="0080670A">
              <w:t xml:space="preserve">(Driver) </w:t>
            </w:r>
            <w:r>
              <w:t>-&gt; System Manager</w:t>
            </w:r>
          </w:p>
        </w:tc>
        <w:tc>
          <w:tcPr>
            <w:tcW w:w="2029" w:type="dxa"/>
          </w:tcPr>
          <w:p w14:paraId="7FDE839B"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264576A"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481831" w:rsidRPr="00481831" w:rsidRDefault="00430EED" w:rsidP="00430EED">
            <w:pPr>
              <w:pStyle w:val="TestoNormale"/>
              <w:jc w:val="center"/>
              <w:rPr>
                <w:b w:val="0"/>
              </w:rPr>
            </w:pPr>
            <w:r>
              <w:rPr>
                <w:b w:val="0"/>
              </w:rPr>
              <w:t>I12</w:t>
            </w:r>
          </w:p>
        </w:tc>
        <w:tc>
          <w:tcPr>
            <w:tcW w:w="7087" w:type="dxa"/>
          </w:tcPr>
          <w:p w14:paraId="04881824" w14:textId="471FB001"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w:t>
            </w:r>
            <w:r w:rsidR="0080670A">
              <w:t xml:space="preserve"> (Driver)</w:t>
            </w:r>
            <w:r>
              <w:t xml:space="preserve"> -&gt; System Manager</w:t>
            </w:r>
          </w:p>
        </w:tc>
        <w:tc>
          <w:tcPr>
            <w:tcW w:w="2029" w:type="dxa"/>
          </w:tcPr>
          <w:p w14:paraId="7412DAE4"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2C8E9CFA">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tblLook w:val="04A0" w:firstRow="1" w:lastRow="0" w:firstColumn="1" w:lastColumn="0" w:noHBand="0" w:noVBand="1"/>
      </w:tblPr>
      <w:tblGrid>
        <w:gridCol w:w="846"/>
        <w:gridCol w:w="7087"/>
        <w:gridCol w:w="2029"/>
      </w:tblGrid>
      <w:tr w:rsidR="00083F74" w14:paraId="5A56332E"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083F74" w:rsidRPr="0004129E" w:rsidRDefault="00083F74" w:rsidP="00430EED">
            <w:pPr>
              <w:pStyle w:val="TestoNormale"/>
              <w:jc w:val="center"/>
              <w:rPr>
                <w:sz w:val="28"/>
              </w:rPr>
            </w:pPr>
            <w:r w:rsidRPr="0004129E">
              <w:rPr>
                <w:sz w:val="28"/>
              </w:rPr>
              <w:t>ID</w:t>
            </w:r>
          </w:p>
        </w:tc>
        <w:tc>
          <w:tcPr>
            <w:tcW w:w="7087" w:type="dxa"/>
          </w:tcPr>
          <w:p w14:paraId="55573FE2"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F3AB59E"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083F74" w14:paraId="2F696CD1"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083F74" w:rsidRPr="009557D4" w:rsidRDefault="00083F74" w:rsidP="00430EED">
            <w:pPr>
              <w:pStyle w:val="TestoNormale"/>
              <w:jc w:val="center"/>
              <w:rPr>
                <w:b w:val="0"/>
              </w:rPr>
            </w:pPr>
            <w:r w:rsidRPr="009557D4">
              <w:rPr>
                <w:b w:val="0"/>
              </w:rPr>
              <w:t>I1</w:t>
            </w:r>
            <w:r w:rsidR="00430EED">
              <w:rPr>
                <w:b w:val="0"/>
              </w:rPr>
              <w:t>3</w:t>
            </w:r>
          </w:p>
        </w:tc>
        <w:tc>
          <w:tcPr>
            <w:tcW w:w="7087" w:type="dxa"/>
          </w:tcPr>
          <w:p w14:paraId="0221127F" w14:textId="5E222906" w:rsidR="00083F74" w:rsidRDefault="0080670A"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c>
          <w:tcPr>
            <w:tcW w:w="2029" w:type="dxa"/>
          </w:tcPr>
          <w:p w14:paraId="49CF43D0" w14:textId="77777777" w:rsidR="00083F74" w:rsidRDefault="00083F74"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17849E33">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6AD447AC" w14:textId="177197BA" w:rsidR="00CD54EB" w:rsidRPr="00CD54EB" w:rsidRDefault="00CD54EB" w:rsidP="00CD54EB">
      <w:pPr>
        <w:pStyle w:val="TestoNormale"/>
        <w:jc w:val="center"/>
        <w:rPr>
          <w:color w:val="FF0000"/>
        </w:rPr>
      </w:pPr>
      <w:r w:rsidRPr="00CD54EB">
        <w:rPr>
          <w:color w:val="FF0000"/>
        </w:rPr>
        <w:t>*</w:t>
      </w:r>
      <w:r>
        <w:rPr>
          <w:color w:val="FF0000"/>
        </w:rPr>
        <w:t xml:space="preserve"> IDEM SEE ABOVE *</w:t>
      </w:r>
      <w:r w:rsidR="00360341">
        <w:rPr>
          <w:color w:val="FF0000"/>
        </w:rPr>
        <w:t xml:space="preserve"> DA AGGIUNGERE TEST TRA MACRO CATEGORIE</w:t>
      </w:r>
    </w:p>
    <w:p w14:paraId="031452C3" w14:textId="77777777" w:rsidR="00A45A81" w:rsidRDefault="00A45A81">
      <w:pPr>
        <w:spacing w:line="259" w:lineRule="auto"/>
        <w:rPr>
          <w:rFonts w:ascii="Cambria" w:eastAsiaTheme="majorEastAsia" w:hAnsi="Cambria" w:cstheme="majorBidi"/>
          <w:b/>
          <w:bCs/>
          <w:color w:val="2E74B5" w:themeColor="accent1" w:themeShade="BF"/>
          <w:sz w:val="48"/>
          <w:szCs w:val="32"/>
        </w:rPr>
      </w:pPr>
      <w:bookmarkStart w:id="12" w:name="_Toc440209090"/>
      <w:r>
        <w:br w:type="page"/>
      </w:r>
    </w:p>
    <w:p w14:paraId="11824605" w14:textId="12782127" w:rsidR="003823B2" w:rsidRDefault="00DD276B" w:rsidP="003823B2">
      <w:pPr>
        <w:pStyle w:val="Heading1"/>
      </w:pPr>
      <w:r>
        <w:lastRenderedPageBreak/>
        <w:t>Individual Steps and Text Description</w:t>
      </w:r>
      <w:bookmarkEnd w:id="12"/>
    </w:p>
    <w:p w14:paraId="63B76909" w14:textId="259CA139" w:rsidR="00360341" w:rsidRPr="00360341" w:rsidRDefault="00360341" w:rsidP="00360341">
      <w:pPr>
        <w:pStyle w:val="Heading1"/>
        <w:numPr>
          <w:ilvl w:val="0"/>
          <w:numId w:val="0"/>
        </w:numPr>
        <w:rPr>
          <w:color w:val="FF0000"/>
        </w:rPr>
      </w:pPr>
      <w:r>
        <w:rPr>
          <w:color w:val="FF0000"/>
        </w:rPr>
        <w:t xml:space="preserve">//DA EVIDENZIARE PARALLELISMO DEI TEST. </w:t>
      </w:r>
      <w:r w:rsidR="009F3E93">
        <w:rPr>
          <w:color w:val="FF0000"/>
        </w:rPr>
        <w:t>LA MAGGIOR PARTE DEI</w:t>
      </w:r>
      <w:r>
        <w:rPr>
          <w:color w:val="FF0000"/>
        </w:rPr>
        <w:t xml:space="preserve"> TEST</w:t>
      </w:r>
      <w:r w:rsidR="009F3E93">
        <w:rPr>
          <w:color w:val="FF0000"/>
        </w:rPr>
        <w:t xml:space="preserve"> NON</w:t>
      </w:r>
      <w:r>
        <w:rPr>
          <w:color w:val="FF0000"/>
        </w:rPr>
        <w:t xml:space="preserve"> RICHIEDE CHE SIANO FINITI DEGLI ALTRI TEST</w:t>
      </w:r>
      <w:r w:rsidR="003823B2">
        <w:rPr>
          <w:color w:val="FF0000"/>
        </w:rPr>
        <w:t xml:space="preserve">. SPECIFICARE </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lastRenderedPageBreak/>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w:t>
            </w:r>
            <w:proofErr w:type="spellStart"/>
            <w:r>
              <w:t>SysAdmin</w:t>
            </w:r>
            <w:proofErr w:type="spellEnd"/>
            <w:r>
              <w:t xml:space="preserve">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w:t>
            </w:r>
            <w:r>
              <w:t xml:space="preserve"> response </w:t>
            </w:r>
            <w:r>
              <w:t xml:space="preserve">from the stub </w:t>
            </w:r>
            <w:r>
              <w:t>are</w:t>
            </w:r>
            <w:r>
              <w:t xml:space="preserve"> correctly handled by</w:t>
            </w:r>
            <w:r>
              <w:t xml:space="preserve"> </w:t>
            </w:r>
            <w:r>
              <w:t>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Taxi Driver</w:t>
            </w:r>
            <w:r>
              <w:t xml:space="preserve">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w:t>
            </w:r>
            <w:r>
              <w:t xml:space="preserve">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 xml:space="preserve">Simulated response from the stub are correctly handled by the </w:t>
            </w:r>
            <w:r>
              <w:t>Taxi Driver</w:t>
            </w:r>
            <w:r>
              <w:t xml:space="preserve">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lastRenderedPageBreak/>
              <w:t>Input Specification</w:t>
            </w:r>
          </w:p>
        </w:tc>
        <w:tc>
          <w:tcPr>
            <w:tcW w:w="6281" w:type="dxa"/>
          </w:tcPr>
          <w:p w14:paraId="1CC5C0AA" w14:textId="3B405423" w:rsidR="00430EED" w:rsidRDefault="00B73B8C" w:rsidP="00B73B8C">
            <w:pPr>
              <w:pStyle w:val="TestoNormale"/>
              <w:jc w:val="left"/>
            </w:pPr>
            <w:r>
              <w:t xml:space="preserve">Some method that will require interaction with the System Manager are called on the </w:t>
            </w:r>
            <w:r>
              <w:t>Queue</w:t>
            </w:r>
            <w:r>
              <w:t xml:space="preserv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 xml:space="preserve">Some method that will require interaction with the System Manager are called on the </w:t>
            </w:r>
            <w:r>
              <w:t>Maps</w:t>
            </w:r>
            <w:r>
              <w:t xml:space="preserve">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5707F536" w14:textId="77777777" w:rsidR="00CE2FFF" w:rsidRPr="00430EED" w:rsidRDefault="00CE2FFF" w:rsidP="00430EED"/>
    <w:p w14:paraId="5100DE40" w14:textId="77777777" w:rsidR="0004129E" w:rsidRPr="0004129E" w:rsidRDefault="0004129E" w:rsidP="0004129E">
      <w:r>
        <w:t>2</w:t>
      </w:r>
      <w:r w:rsidRPr="0004129E">
        <w:rPr>
          <w:vertAlign w:val="superscript"/>
        </w:rPr>
        <w:t>nd</w:t>
      </w:r>
      <w:r>
        <w:t xml:space="preserve"> kind of tables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Heading1"/>
      </w:pPr>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1F5AA28" w:rsidR="00DD276B" w:rsidRDefault="00DD276B" w:rsidP="00DD276B">
      <w:pPr>
        <w:pStyle w:val="Heading1"/>
      </w:pPr>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Test data is data which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Some data may be used in a confirmatory way, typically to verify that a given set of input to a given function produces some expected result. Other data may be used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Test data may be produced in a focused or systematic way (as is typically the case in domain testing), or by using other, less-focused approaches (as is typically the case in high-volume randomized automated tests). Test data may be produced by the tester, or by a program or function that aids the tester. Test data may be recorded for re-use, or used once and then forgotten.</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54E0A" w14:textId="77777777" w:rsidR="00A629A0" w:rsidRDefault="00A629A0" w:rsidP="006F09C2">
      <w:pPr>
        <w:spacing w:after="0" w:line="240" w:lineRule="auto"/>
      </w:pPr>
      <w:r>
        <w:separator/>
      </w:r>
    </w:p>
  </w:endnote>
  <w:endnote w:type="continuationSeparator" w:id="0">
    <w:p w14:paraId="66FF90EB" w14:textId="77777777" w:rsidR="00A629A0" w:rsidRDefault="00A629A0"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5D6C5A" w:rsidRDefault="005D6C5A">
    <w:pPr>
      <w:pStyle w:val="Footer"/>
    </w:pPr>
  </w:p>
  <w:p w14:paraId="09CBC844" w14:textId="378D55E7" w:rsidR="005D6C5A" w:rsidRPr="006F09C2" w:rsidRDefault="005D6C5A"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A5A40" w14:textId="77777777" w:rsidR="00A629A0" w:rsidRDefault="00A629A0" w:rsidP="006F09C2">
      <w:pPr>
        <w:spacing w:after="0" w:line="240" w:lineRule="auto"/>
      </w:pPr>
      <w:r>
        <w:separator/>
      </w:r>
    </w:p>
  </w:footnote>
  <w:footnote w:type="continuationSeparator" w:id="0">
    <w:p w14:paraId="7CB50879" w14:textId="77777777" w:rsidR="00A629A0" w:rsidRDefault="00A629A0"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5D6C5A" w:rsidRDefault="005D6C5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01081" w:rsidRPr="00201081">
                              <w:rPr>
                                <w:noProof/>
                                <w:color w:val="FFFFFF" w:themeColor="background1"/>
                                <w:sz w:val="24"/>
                                <w:szCs w:val="24"/>
                                <w:lang w:val="it-IT"/>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01081" w:rsidRPr="00201081">
                        <w:rPr>
                          <w:noProof/>
                          <w:color w:val="FFFFFF" w:themeColor="background1"/>
                          <w:sz w:val="24"/>
                          <w:szCs w:val="24"/>
                          <w:lang w:val="it-IT"/>
                        </w:rPr>
                        <w:t>8</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39"/>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0"/>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1"/>
  </w:num>
  <w:num w:numId="40">
    <w:abstractNumId w:val="20"/>
  </w:num>
  <w:num w:numId="41">
    <w:abstractNumId w:val="3"/>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92349"/>
    <w:rsid w:val="00093C2B"/>
    <w:rsid w:val="000B63A6"/>
    <w:rsid w:val="000C203A"/>
    <w:rsid w:val="000C3278"/>
    <w:rsid w:val="000C50FE"/>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01081"/>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373A"/>
    <w:rsid w:val="003F273D"/>
    <w:rsid w:val="0041303A"/>
    <w:rsid w:val="00420897"/>
    <w:rsid w:val="004216FF"/>
    <w:rsid w:val="00424026"/>
    <w:rsid w:val="00430EED"/>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2D53"/>
    <w:rsid w:val="00673D00"/>
    <w:rsid w:val="00681395"/>
    <w:rsid w:val="006A690B"/>
    <w:rsid w:val="006E1D19"/>
    <w:rsid w:val="006F09C2"/>
    <w:rsid w:val="006F75E7"/>
    <w:rsid w:val="0070187F"/>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29A0"/>
    <w:rsid w:val="00A66596"/>
    <w:rsid w:val="00A85F2B"/>
    <w:rsid w:val="00A85FBB"/>
    <w:rsid w:val="00AA3B48"/>
    <w:rsid w:val="00AB6FE1"/>
    <w:rsid w:val="00AC725C"/>
    <w:rsid w:val="00AD2904"/>
    <w:rsid w:val="00AD6E2C"/>
    <w:rsid w:val="00AF057D"/>
    <w:rsid w:val="00AF0BD8"/>
    <w:rsid w:val="00AF77DE"/>
    <w:rsid w:val="00B1673D"/>
    <w:rsid w:val="00B31A6F"/>
    <w:rsid w:val="00B53B64"/>
    <w:rsid w:val="00B6772F"/>
    <w:rsid w:val="00B714E8"/>
    <w:rsid w:val="00B71E35"/>
    <w:rsid w:val="00B73B8C"/>
    <w:rsid w:val="00B74CB4"/>
    <w:rsid w:val="00B94E46"/>
    <w:rsid w:val="00BA136A"/>
    <w:rsid w:val="00BC1631"/>
    <w:rsid w:val="00BC2F0C"/>
    <w:rsid w:val="00BC7016"/>
    <w:rsid w:val="00C0248F"/>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E071D58-3E52-AF4B-BA79-193A494FDAC6}" type="presOf" srcId="{51AF1449-732A-7245-8907-3B0B474E6716}" destId="{08B24028-0337-A54F-863C-D83DC536E50D}" srcOrd="1" destOrd="0" presId="urn:microsoft.com/office/officeart/2005/8/layout/bProcess3"/>
    <dgm:cxn modelId="{3F52AE8F-AA84-5547-8565-ECCB92CCB148}" type="presOf" srcId="{56563E73-53C5-C242-B5DD-534CCEB5A55B}" destId="{1AB89A78-53AA-8046-940B-4774F5E8A3F4}" srcOrd="0" destOrd="0" presId="urn:microsoft.com/office/officeart/2005/8/layout/bProcess3"/>
    <dgm:cxn modelId="{466AC9C8-E03A-FD43-92CA-695C9F838340}" type="presOf" srcId="{3ABC577C-D926-6C40-8609-A47272EDC0E8}" destId="{35CF6ACD-16BB-D44B-9967-A88BE4C856F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7B353BD7-A3F1-4841-97D9-C63047FAC4F4}" type="presOf" srcId="{6FF581C4-5EE0-6547-8B0A-4DD4E49DF7D5}" destId="{70788382-AA77-7C4C-A399-82382C8CD1E3}" srcOrd="0" destOrd="0" presId="urn:microsoft.com/office/officeart/2005/8/layout/bProcess3"/>
    <dgm:cxn modelId="{8732DE2F-CB67-F547-A279-90A201A712EF}" type="presOf" srcId="{7DBAA654-83A9-2749-9A11-3A2F0853292E}" destId="{379D3411-2CF2-1443-9DE7-1F3F74BE70B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FAE23869-5CD6-4B49-BF44-7C8121943674}" type="presOf" srcId="{981B4EF9-7A3A-BE49-B6B6-0021D3615771}" destId="{CA2203B5-A4CA-2C4D-8577-50E3388F2246}" srcOrd="0" destOrd="0" presId="urn:microsoft.com/office/officeart/2005/8/layout/bProcess3"/>
    <dgm:cxn modelId="{1A7765D2-1302-4249-8CFA-452F1D8A091B}" type="presOf" srcId="{E1700588-AA9B-9044-98E5-A52BC9E980D8}" destId="{BE891453-7A81-9745-80FE-393D0BD9F682}" srcOrd="0" destOrd="0" presId="urn:microsoft.com/office/officeart/2005/8/layout/bProcess3"/>
    <dgm:cxn modelId="{AAB612AC-A836-0E43-9352-883FEB74674C}" type="presOf" srcId="{03689D08-8F94-B240-B093-204B4D1B1996}" destId="{11041959-BAD3-494D-A0CA-60D08024935F}" srcOrd="0" destOrd="0" presId="urn:microsoft.com/office/officeart/2005/8/layout/bProcess3"/>
    <dgm:cxn modelId="{E5DDE68B-B391-A54F-94D4-7EA33894E63F}" type="presOf" srcId="{56563E73-53C5-C242-B5DD-534CCEB5A55B}" destId="{8845A127-0D85-A14A-94CB-F773727D4C9B}" srcOrd="1" destOrd="0" presId="urn:microsoft.com/office/officeart/2005/8/layout/bProcess3"/>
    <dgm:cxn modelId="{D05DCAD4-F7D9-4344-B038-136C973D9213}" type="presOf" srcId="{761D77BA-5704-3540-A64C-39623ABDE933}" destId="{2B850CA7-3DA8-704B-9542-29A27C4E6E8A}" srcOrd="0" destOrd="0" presId="urn:microsoft.com/office/officeart/2005/8/layout/bProcess3"/>
    <dgm:cxn modelId="{B8C1758B-85BD-4A43-8FC8-6CB8D3F1EA38}" type="presOf" srcId="{C900A651-3FCA-634D-8E96-FB8C693E1E8F}" destId="{71E5BCB2-3AB6-4C42-9B09-A87936C7F001}" srcOrd="0" destOrd="0" presId="urn:microsoft.com/office/officeart/2005/8/layout/bProcess3"/>
    <dgm:cxn modelId="{66F1A043-564A-004C-B36D-4412F7DF09A4}" type="presOf" srcId="{9D0A3E8F-79EA-4741-B4AF-359BBF2AD54A}" destId="{CB005E4D-98D2-5E43-A79A-01D73FA5246C}" srcOrd="0" destOrd="0" presId="urn:microsoft.com/office/officeart/2005/8/layout/bProcess3"/>
    <dgm:cxn modelId="{322BE61C-F1CF-0247-AA92-4D9C4807545D}" type="presOf" srcId="{51AF1449-732A-7245-8907-3B0B474E6716}" destId="{70A625A3-B04D-314A-9454-BA7560E71142}" srcOrd="0" destOrd="0" presId="urn:microsoft.com/office/officeart/2005/8/layout/bProcess3"/>
    <dgm:cxn modelId="{F5BB8402-0D3A-144D-BD47-09B4A4D454A7}" type="presOf" srcId="{03689D08-8F94-B240-B093-204B4D1B1996}" destId="{F515C25C-FBC4-0A42-9BD8-739DB491DE01}" srcOrd="1" destOrd="0" presId="urn:microsoft.com/office/officeart/2005/8/layout/bProcess3"/>
    <dgm:cxn modelId="{ED900E84-4654-B143-A95A-A1A675947377}" type="presOf" srcId="{3D31D781-DE26-FC46-87C5-81D28438E988}" destId="{5054442F-68CC-BA4D-A78B-D10165C93B35}" srcOrd="0" destOrd="0" presId="urn:microsoft.com/office/officeart/2005/8/layout/bProcess3"/>
    <dgm:cxn modelId="{7B48537C-A860-8D4F-A757-3BAF0C19DCDF}" type="presOf" srcId="{E1700588-AA9B-9044-98E5-A52BC9E980D8}" destId="{0D4A6B71-9678-E74B-A4F4-3D04D7F96F18}" srcOrd="1" destOrd="0" presId="urn:microsoft.com/office/officeart/2005/8/layout/bProcess3"/>
    <dgm:cxn modelId="{8847B658-CFC7-2741-B444-BAF8E7A460A3}" type="presOf" srcId="{6FF581C4-5EE0-6547-8B0A-4DD4E49DF7D5}" destId="{EE2C3E7E-7411-F14A-B102-730D81D864D3}" srcOrd="1" destOrd="0" presId="urn:microsoft.com/office/officeart/2005/8/layout/bProcess3"/>
    <dgm:cxn modelId="{82C9B657-E74F-C043-AD07-3637845EB7DA}" type="presParOf" srcId="{379D3411-2CF2-1443-9DE7-1F3F74BE70B6}" destId="{71E5BCB2-3AB6-4C42-9B09-A87936C7F001}" srcOrd="0" destOrd="0" presId="urn:microsoft.com/office/officeart/2005/8/layout/bProcess3"/>
    <dgm:cxn modelId="{7108CEC2-0A13-9D40-A2D2-08CEC74AF489}" type="presParOf" srcId="{379D3411-2CF2-1443-9DE7-1F3F74BE70B6}" destId="{70788382-AA77-7C4C-A399-82382C8CD1E3}" srcOrd="1" destOrd="0" presId="urn:microsoft.com/office/officeart/2005/8/layout/bProcess3"/>
    <dgm:cxn modelId="{A0094D2C-E6A6-AC41-8509-D77A2756681C}" type="presParOf" srcId="{70788382-AA77-7C4C-A399-82382C8CD1E3}" destId="{EE2C3E7E-7411-F14A-B102-730D81D864D3}" srcOrd="0" destOrd="0" presId="urn:microsoft.com/office/officeart/2005/8/layout/bProcess3"/>
    <dgm:cxn modelId="{BFA3A68F-A593-4C40-BAEF-D9731F0EC32F}" type="presParOf" srcId="{379D3411-2CF2-1443-9DE7-1F3F74BE70B6}" destId="{CB005E4D-98D2-5E43-A79A-01D73FA5246C}" srcOrd="2" destOrd="0" presId="urn:microsoft.com/office/officeart/2005/8/layout/bProcess3"/>
    <dgm:cxn modelId="{6D80D651-ECBA-5F45-BA8F-79B1B579E655}" type="presParOf" srcId="{379D3411-2CF2-1443-9DE7-1F3F74BE70B6}" destId="{1AB89A78-53AA-8046-940B-4774F5E8A3F4}" srcOrd="3" destOrd="0" presId="urn:microsoft.com/office/officeart/2005/8/layout/bProcess3"/>
    <dgm:cxn modelId="{80CB21D7-C98B-CE49-838F-845805667E68}" type="presParOf" srcId="{1AB89A78-53AA-8046-940B-4774F5E8A3F4}" destId="{8845A127-0D85-A14A-94CB-F773727D4C9B}" srcOrd="0" destOrd="0" presId="urn:microsoft.com/office/officeart/2005/8/layout/bProcess3"/>
    <dgm:cxn modelId="{8859F588-BED7-6C4A-B757-9550FF1DFD05}" type="presParOf" srcId="{379D3411-2CF2-1443-9DE7-1F3F74BE70B6}" destId="{2B850CA7-3DA8-704B-9542-29A27C4E6E8A}" srcOrd="4" destOrd="0" presId="urn:microsoft.com/office/officeart/2005/8/layout/bProcess3"/>
    <dgm:cxn modelId="{747ACA45-8D3E-394B-A584-CC2D0FFC069B}" type="presParOf" srcId="{379D3411-2CF2-1443-9DE7-1F3F74BE70B6}" destId="{11041959-BAD3-494D-A0CA-60D08024935F}" srcOrd="5" destOrd="0" presId="urn:microsoft.com/office/officeart/2005/8/layout/bProcess3"/>
    <dgm:cxn modelId="{4282715F-AD22-B542-89A8-764577F93ACB}" type="presParOf" srcId="{11041959-BAD3-494D-A0CA-60D08024935F}" destId="{F515C25C-FBC4-0A42-9BD8-739DB491DE01}" srcOrd="0" destOrd="0" presId="urn:microsoft.com/office/officeart/2005/8/layout/bProcess3"/>
    <dgm:cxn modelId="{A2460790-217E-A445-B4E0-DEDC962A08BB}" type="presParOf" srcId="{379D3411-2CF2-1443-9DE7-1F3F74BE70B6}" destId="{35CF6ACD-16BB-D44B-9967-A88BE4C856FA}" srcOrd="6" destOrd="0" presId="urn:microsoft.com/office/officeart/2005/8/layout/bProcess3"/>
    <dgm:cxn modelId="{21AEA664-4F61-0A4B-9B33-852834428C0B}" type="presParOf" srcId="{379D3411-2CF2-1443-9DE7-1F3F74BE70B6}" destId="{BE891453-7A81-9745-80FE-393D0BD9F682}" srcOrd="7" destOrd="0" presId="urn:microsoft.com/office/officeart/2005/8/layout/bProcess3"/>
    <dgm:cxn modelId="{F1B6F55B-BE18-3C40-9CC1-8D64E879445A}" type="presParOf" srcId="{BE891453-7A81-9745-80FE-393D0BD9F682}" destId="{0D4A6B71-9678-E74B-A4F4-3D04D7F96F18}" srcOrd="0" destOrd="0" presId="urn:microsoft.com/office/officeart/2005/8/layout/bProcess3"/>
    <dgm:cxn modelId="{CF50A54C-DE53-204E-9285-762D270272D0}" type="presParOf" srcId="{379D3411-2CF2-1443-9DE7-1F3F74BE70B6}" destId="{5054442F-68CC-BA4D-A78B-D10165C93B35}" srcOrd="8" destOrd="0" presId="urn:microsoft.com/office/officeart/2005/8/layout/bProcess3"/>
    <dgm:cxn modelId="{2288DE3F-FB2D-B84F-AA6B-37B0988D29E5}" type="presParOf" srcId="{379D3411-2CF2-1443-9DE7-1F3F74BE70B6}" destId="{70A625A3-B04D-314A-9454-BA7560E71142}" srcOrd="9" destOrd="0" presId="urn:microsoft.com/office/officeart/2005/8/layout/bProcess3"/>
    <dgm:cxn modelId="{4CCDC3D0-C5FA-D240-BCFF-4EEBE7F61807}" type="presParOf" srcId="{70A625A3-B04D-314A-9454-BA7560E71142}" destId="{08B24028-0337-A54F-863C-D83DC536E50D}" srcOrd="0" destOrd="0" presId="urn:microsoft.com/office/officeart/2005/8/layout/bProcess3"/>
    <dgm:cxn modelId="{FDAB2CCF-5474-E044-9AF5-890039192D1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F028CAD4-DA01-7144-BB32-7B29FAAF51A4}" type="presOf" srcId="{FE03715E-A28A-45E7-AEE2-27E3E8845744}" destId="{DFF6C7C0-6F98-4605-A7C9-BB5535BFE956}"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291C4CF2-9A04-6F4F-A8C0-7B0B2EDD30BB}" type="presOf" srcId="{791EEA5A-B5D2-48F2-99D1-BD8AA7FE32F4}" destId="{03A0F39A-4ACF-4B10-9289-5EB12A73294B}" srcOrd="0" destOrd="0" presId="urn:microsoft.com/office/officeart/2005/8/layout/hierarchy1"/>
    <dgm:cxn modelId="{B3F5B5DB-A199-974E-BE8B-70B701C6EBF3}" type="presOf" srcId="{A678E292-CACF-4931-96E0-263621F493C9}" destId="{93DDF117-97A6-435A-94EA-E9EDD4A1F32A}"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02524FF4-6FD1-5E48-8766-C67350BA0E32}" type="presOf" srcId="{734DD07D-0357-4526-891C-814E73D90035}" destId="{D84098D6-847E-4276-9066-1115F13461CC}" srcOrd="0" destOrd="0" presId="urn:microsoft.com/office/officeart/2005/8/layout/hierarchy1"/>
    <dgm:cxn modelId="{8A264A9F-33B5-DF48-9E9A-24A8BAAA9549}" type="presOf" srcId="{24AB71B1-A23E-483D-BB43-B091F5F2B10D}" destId="{03BB12AC-59B2-432C-985F-84FD58455460}" srcOrd="0" destOrd="0" presId="urn:microsoft.com/office/officeart/2005/8/layout/hierarchy1"/>
    <dgm:cxn modelId="{8CA1CEF6-95DD-E649-AFA1-5EA8580D1D80}" type="presOf" srcId="{71DB4555-252D-47AE-9815-0D1DB91A0368}" destId="{E3382AB0-233E-41F7-8954-E4EC7E0596E2}" srcOrd="0" destOrd="0" presId="urn:microsoft.com/office/officeart/2005/8/layout/hierarchy1"/>
    <dgm:cxn modelId="{8F0156AF-ECA0-4645-A4BF-2AB2C5E6F25C}" type="presOf" srcId="{C1D27D24-4A0F-47E8-A27F-BB0C1332DB7A}" destId="{30140F7C-94E0-4251-9524-057CFA8F570C}"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265EF97E-C7E1-884E-AE6B-B93FB1E92239}" type="presOf" srcId="{4DA46A96-F186-482B-8D11-9F5B04B21964}" destId="{1586E1F5-8D18-4BE2-839A-B66DCA180CCE}" srcOrd="0" destOrd="0" presId="urn:microsoft.com/office/officeart/2005/8/layout/hierarchy1"/>
    <dgm:cxn modelId="{8BDD2E3F-123F-2344-A8CC-7695416036BC}" type="presOf" srcId="{328E512F-53ED-4963-B411-C5F953787F22}" destId="{73B67996-A04E-468F-8803-1380882BB5F8}" srcOrd="0" destOrd="0" presId="urn:microsoft.com/office/officeart/2005/8/layout/hierarchy1"/>
    <dgm:cxn modelId="{E0C61B42-BB6C-9140-84F2-F824B597CDA9}" type="presOf" srcId="{75636980-04F8-4B1F-B7B3-85A32395AE90}" destId="{59101AA9-41F9-468C-992E-A9D360B6DE6D}"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AA4E9F18-FF7F-AA44-A1D9-B18231A67542}" type="presOf" srcId="{FA32B961-D716-4670-8FFB-8960FCFF2A86}" destId="{D75EA234-4FDC-4374-B311-DF7027BE8AA7}" srcOrd="0" destOrd="0" presId="urn:microsoft.com/office/officeart/2005/8/layout/hierarchy1"/>
    <dgm:cxn modelId="{E5DC51F8-D782-1F4B-99CF-9FEFFADBD03D}" type="presOf" srcId="{D2B3E265-80C0-4EF8-81DD-9945E735274C}" destId="{999104FE-26E1-4589-8FDE-F5807A3CF1CA}"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506B68AA-03AC-5844-83CF-D7C921BD6368}" type="presParOf" srcId="{59101AA9-41F9-468C-992E-A9D360B6DE6D}" destId="{1A57A113-CB38-4030-A15D-A8F11BB1EE94}" srcOrd="0" destOrd="0" presId="urn:microsoft.com/office/officeart/2005/8/layout/hierarchy1"/>
    <dgm:cxn modelId="{6DCD9502-C3FF-A448-B370-FA449A48143A}" type="presParOf" srcId="{1A57A113-CB38-4030-A15D-A8F11BB1EE94}" destId="{245DF73B-5AFA-4F7E-A878-69B1CF75E4DE}" srcOrd="0" destOrd="0" presId="urn:microsoft.com/office/officeart/2005/8/layout/hierarchy1"/>
    <dgm:cxn modelId="{10C4EE0F-255E-6545-B46B-2A4A1B5E2E82}" type="presParOf" srcId="{245DF73B-5AFA-4F7E-A878-69B1CF75E4DE}" destId="{0FFE047C-8A78-4190-94E0-C173D4B737AD}" srcOrd="0" destOrd="0" presId="urn:microsoft.com/office/officeart/2005/8/layout/hierarchy1"/>
    <dgm:cxn modelId="{37CD8139-EB29-524D-BBF6-935E45766811}" type="presParOf" srcId="{245DF73B-5AFA-4F7E-A878-69B1CF75E4DE}" destId="{DFF6C7C0-6F98-4605-A7C9-BB5535BFE956}" srcOrd="1" destOrd="0" presId="urn:microsoft.com/office/officeart/2005/8/layout/hierarchy1"/>
    <dgm:cxn modelId="{9705FAD7-E2D3-5B4D-BD15-D33A8FAD0BFB}" type="presParOf" srcId="{1A57A113-CB38-4030-A15D-A8F11BB1EE94}" destId="{20E97465-78F5-4013-984A-7E56ED0408BE}" srcOrd="1" destOrd="0" presId="urn:microsoft.com/office/officeart/2005/8/layout/hierarchy1"/>
    <dgm:cxn modelId="{1A19B60E-0BE5-D345-87F0-888B2FF6C4FA}" type="presParOf" srcId="{20E97465-78F5-4013-984A-7E56ED0408BE}" destId="{93DDF117-97A6-435A-94EA-E9EDD4A1F32A}" srcOrd="0" destOrd="0" presId="urn:microsoft.com/office/officeart/2005/8/layout/hierarchy1"/>
    <dgm:cxn modelId="{A10B5981-A431-0A40-8627-2B454212FE77}" type="presParOf" srcId="{20E97465-78F5-4013-984A-7E56ED0408BE}" destId="{F4473161-28F9-4B35-91AD-7CCCAE4B66B3}" srcOrd="1" destOrd="0" presId="urn:microsoft.com/office/officeart/2005/8/layout/hierarchy1"/>
    <dgm:cxn modelId="{E9BFA121-FD57-654F-8C81-10FCA26172C2}" type="presParOf" srcId="{F4473161-28F9-4B35-91AD-7CCCAE4B66B3}" destId="{B820F845-8081-4D8D-84D0-8EF513D43742}" srcOrd="0" destOrd="0" presId="urn:microsoft.com/office/officeart/2005/8/layout/hierarchy1"/>
    <dgm:cxn modelId="{75BAC03E-4777-2447-ACDC-F9BF056522C0}" type="presParOf" srcId="{B820F845-8081-4D8D-84D0-8EF513D43742}" destId="{0F8785C7-CA76-4687-9FF9-9A76323815C0}" srcOrd="0" destOrd="0" presId="urn:microsoft.com/office/officeart/2005/8/layout/hierarchy1"/>
    <dgm:cxn modelId="{269F8114-89F0-944A-9966-A21CB73586C8}" type="presParOf" srcId="{B820F845-8081-4D8D-84D0-8EF513D43742}" destId="{73B67996-A04E-468F-8803-1380882BB5F8}" srcOrd="1" destOrd="0" presId="urn:microsoft.com/office/officeart/2005/8/layout/hierarchy1"/>
    <dgm:cxn modelId="{CAEA9FC3-B294-2C42-9AFA-F4CD1FCEF941}" type="presParOf" srcId="{F4473161-28F9-4B35-91AD-7CCCAE4B66B3}" destId="{E585099C-AAC3-43C6-9895-28EC3AB4DD49}" srcOrd="1" destOrd="0" presId="urn:microsoft.com/office/officeart/2005/8/layout/hierarchy1"/>
    <dgm:cxn modelId="{4220266E-814A-644D-8C3E-86FB965A247D}" type="presParOf" srcId="{E585099C-AAC3-43C6-9895-28EC3AB4DD49}" destId="{30140F7C-94E0-4251-9524-057CFA8F570C}" srcOrd="0" destOrd="0" presId="urn:microsoft.com/office/officeart/2005/8/layout/hierarchy1"/>
    <dgm:cxn modelId="{76BD3D15-95D3-7546-9B2A-139C16325725}" type="presParOf" srcId="{E585099C-AAC3-43C6-9895-28EC3AB4DD49}" destId="{EC840C2A-3EB1-4972-BE67-101976AD415F}" srcOrd="1" destOrd="0" presId="urn:microsoft.com/office/officeart/2005/8/layout/hierarchy1"/>
    <dgm:cxn modelId="{F05F0C80-3E0E-114D-94F3-B68C6657818C}" type="presParOf" srcId="{EC840C2A-3EB1-4972-BE67-101976AD415F}" destId="{28880DD1-4E0D-46FA-95FC-B4FBEC44BC94}" srcOrd="0" destOrd="0" presId="urn:microsoft.com/office/officeart/2005/8/layout/hierarchy1"/>
    <dgm:cxn modelId="{D3867CD9-17B0-9645-9BE0-F4F51F5C5D3D}" type="presParOf" srcId="{28880DD1-4E0D-46FA-95FC-B4FBEC44BC94}" destId="{0C2633D5-D631-430B-ABF0-80B6D5D47F95}" srcOrd="0" destOrd="0" presId="urn:microsoft.com/office/officeart/2005/8/layout/hierarchy1"/>
    <dgm:cxn modelId="{6AF466EB-0FA4-AE4C-AC12-4A8DFC029838}" type="presParOf" srcId="{28880DD1-4E0D-46FA-95FC-B4FBEC44BC94}" destId="{1586E1F5-8D18-4BE2-839A-B66DCA180CCE}" srcOrd="1" destOrd="0" presId="urn:microsoft.com/office/officeart/2005/8/layout/hierarchy1"/>
    <dgm:cxn modelId="{65309EC2-E493-E944-8A00-92542ECF1674}" type="presParOf" srcId="{EC840C2A-3EB1-4972-BE67-101976AD415F}" destId="{C911A4EE-A150-483C-BDDA-23B5860EB5A7}" srcOrd="1" destOrd="0" presId="urn:microsoft.com/office/officeart/2005/8/layout/hierarchy1"/>
    <dgm:cxn modelId="{512F81B9-76C0-BC44-BFC9-437EE73B3573}" type="presParOf" srcId="{E585099C-AAC3-43C6-9895-28EC3AB4DD49}" destId="{999104FE-26E1-4589-8FDE-F5807A3CF1CA}" srcOrd="2" destOrd="0" presId="urn:microsoft.com/office/officeart/2005/8/layout/hierarchy1"/>
    <dgm:cxn modelId="{CDAED582-1DB3-A34C-AC62-C56FBC9F8B01}" type="presParOf" srcId="{E585099C-AAC3-43C6-9895-28EC3AB4DD49}" destId="{347EEAA8-9220-4061-BB2B-A4F2AE5E8B87}" srcOrd="3" destOrd="0" presId="urn:microsoft.com/office/officeart/2005/8/layout/hierarchy1"/>
    <dgm:cxn modelId="{060CF491-CA28-1F4A-BB71-92B6ED4FCF6C}" type="presParOf" srcId="{347EEAA8-9220-4061-BB2B-A4F2AE5E8B87}" destId="{E0D0D32F-8E06-4523-A671-F23728013D64}" srcOrd="0" destOrd="0" presId="urn:microsoft.com/office/officeart/2005/8/layout/hierarchy1"/>
    <dgm:cxn modelId="{583F262B-FA27-A44C-90DC-99B06BBB483C}" type="presParOf" srcId="{E0D0D32F-8E06-4523-A671-F23728013D64}" destId="{65E8FB4C-6D78-49ED-B085-95E8F3D415F3}" srcOrd="0" destOrd="0" presId="urn:microsoft.com/office/officeart/2005/8/layout/hierarchy1"/>
    <dgm:cxn modelId="{A47EEBE5-CD43-9E4F-938F-D32E2D08CCEE}" type="presParOf" srcId="{E0D0D32F-8E06-4523-A671-F23728013D64}" destId="{03BB12AC-59B2-432C-985F-84FD58455460}" srcOrd="1" destOrd="0" presId="urn:microsoft.com/office/officeart/2005/8/layout/hierarchy1"/>
    <dgm:cxn modelId="{9765BC89-A8D7-F842-9663-01532F0A0464}" type="presParOf" srcId="{347EEAA8-9220-4061-BB2B-A4F2AE5E8B87}" destId="{55CB83CB-7B9A-4852-9C1B-52DECE8DEAE8}" srcOrd="1" destOrd="0" presId="urn:microsoft.com/office/officeart/2005/8/layout/hierarchy1"/>
    <dgm:cxn modelId="{D1F004DB-3733-3447-B39E-C839E2D635AD}" type="presParOf" srcId="{20E97465-78F5-4013-984A-7E56ED0408BE}" destId="{03A0F39A-4ACF-4B10-9289-5EB12A73294B}" srcOrd="2" destOrd="0" presId="urn:microsoft.com/office/officeart/2005/8/layout/hierarchy1"/>
    <dgm:cxn modelId="{DB1D5592-7380-CF41-9D92-9E24B3F7A762}" type="presParOf" srcId="{20E97465-78F5-4013-984A-7E56ED0408BE}" destId="{D020FC12-FF15-42CF-AB02-AC16A7F57781}" srcOrd="3" destOrd="0" presId="urn:microsoft.com/office/officeart/2005/8/layout/hierarchy1"/>
    <dgm:cxn modelId="{F503C971-0E9C-4D44-83E8-53FC8CF25484}" type="presParOf" srcId="{D020FC12-FF15-42CF-AB02-AC16A7F57781}" destId="{68A55994-6330-4C23-B199-1E4FC2F54DF6}" srcOrd="0" destOrd="0" presId="urn:microsoft.com/office/officeart/2005/8/layout/hierarchy1"/>
    <dgm:cxn modelId="{55271E65-5375-8142-8D3C-62D60250AB23}" type="presParOf" srcId="{68A55994-6330-4C23-B199-1E4FC2F54DF6}" destId="{476C4DDA-48D1-4B0D-A892-378E1FE3C95C}" srcOrd="0" destOrd="0" presId="urn:microsoft.com/office/officeart/2005/8/layout/hierarchy1"/>
    <dgm:cxn modelId="{24856D4C-2E8A-9B4F-B81E-CE88EED8648D}" type="presParOf" srcId="{68A55994-6330-4C23-B199-1E4FC2F54DF6}" destId="{D84098D6-847E-4276-9066-1115F13461CC}" srcOrd="1" destOrd="0" presId="urn:microsoft.com/office/officeart/2005/8/layout/hierarchy1"/>
    <dgm:cxn modelId="{96E99785-952B-D44A-B265-831197FEEA26}" type="presParOf" srcId="{D020FC12-FF15-42CF-AB02-AC16A7F57781}" destId="{C74EA278-F3F4-456F-A08A-65E7E8AA81AC}" srcOrd="1" destOrd="0" presId="urn:microsoft.com/office/officeart/2005/8/layout/hierarchy1"/>
    <dgm:cxn modelId="{7637B586-8030-AB46-BD25-BA820CD66696}" type="presParOf" srcId="{C74EA278-F3F4-456F-A08A-65E7E8AA81AC}" destId="{D75EA234-4FDC-4374-B311-DF7027BE8AA7}" srcOrd="0" destOrd="0" presId="urn:microsoft.com/office/officeart/2005/8/layout/hierarchy1"/>
    <dgm:cxn modelId="{FD43969C-2BE8-D04C-BD9A-E0D12FCC5A87}" type="presParOf" srcId="{C74EA278-F3F4-456F-A08A-65E7E8AA81AC}" destId="{3FD3D861-7B86-4D58-A4CF-6B1854DA5874}" srcOrd="1" destOrd="0" presId="urn:microsoft.com/office/officeart/2005/8/layout/hierarchy1"/>
    <dgm:cxn modelId="{2B281D78-9B92-BF4B-89CC-F7FE8A785BFB}" type="presParOf" srcId="{3FD3D861-7B86-4D58-A4CF-6B1854DA5874}" destId="{7738BDE1-2DB8-4C58-A9D6-B716F2E4842D}" srcOrd="0" destOrd="0" presId="urn:microsoft.com/office/officeart/2005/8/layout/hierarchy1"/>
    <dgm:cxn modelId="{E3751BCF-7B4F-2341-998D-C070AF324526}" type="presParOf" srcId="{7738BDE1-2DB8-4C58-A9D6-B716F2E4842D}" destId="{C70FB97D-3476-4457-B500-58B89E7C3D9F}" srcOrd="0" destOrd="0" presId="urn:microsoft.com/office/officeart/2005/8/layout/hierarchy1"/>
    <dgm:cxn modelId="{84F6D998-6E71-9D47-94C5-70BB9B0BC7A9}" type="presParOf" srcId="{7738BDE1-2DB8-4C58-A9D6-B716F2E4842D}" destId="{E3382AB0-233E-41F7-8954-E4EC7E0596E2}" srcOrd="1" destOrd="0" presId="urn:microsoft.com/office/officeart/2005/8/layout/hierarchy1"/>
    <dgm:cxn modelId="{B01ABCA3-12B8-8A44-BED8-21912A1A2DD3}"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496B041E-1FBF-D742-80EF-393EACA77C79}" type="presOf" srcId="{521C9A2F-7F31-4C76-924D-572F7DECF224}" destId="{0A962CA0-5C52-474F-BC06-1B74F86A12FF}"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0514E872-5C0C-9647-BFBC-BF8A03F4D227}" type="presOf" srcId="{A78ABB28-6843-44D2-8FD0-BDE116427878}" destId="{6361194B-F19F-4FBC-9FAF-EF0D89B9D070}" srcOrd="0" destOrd="0" presId="urn:microsoft.com/office/officeart/2005/8/layout/radial1"/>
    <dgm:cxn modelId="{C7A67074-1C0E-AA4B-B8DA-1E5ED430EAC1}" type="presOf" srcId="{7E27B29E-19DC-4313-BB0A-CF1073FF79FE}" destId="{3D543633-D88F-46BA-BC2E-E2DD8391E789}" srcOrd="0" destOrd="0" presId="urn:microsoft.com/office/officeart/2005/8/layout/radial1"/>
    <dgm:cxn modelId="{D502BDFC-FDD4-8A4D-8ED2-73E3C950D8AA}" type="presOf" srcId="{C19CE123-2326-4ADD-BA02-4B500188DB90}" destId="{1FB139AB-BE58-4E06-A6F4-077313DC25EE}" srcOrd="1" destOrd="0" presId="urn:microsoft.com/office/officeart/2005/8/layout/radial1"/>
    <dgm:cxn modelId="{966985B7-D322-0F4A-94F9-167DFF8ABB23}" type="presOf" srcId="{7E27B29E-19DC-4313-BB0A-CF1073FF79FE}" destId="{ACF1EFED-E676-44ED-9F15-4952510AD1E3}" srcOrd="1"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FE13E057-2ED8-C84E-AFD7-A357BE63AE6A}" type="presOf" srcId="{242F6534-81EF-4EF3-B15F-5C15DC819DC8}" destId="{5CB624A1-13BE-4449-A1CF-5B2128F1E3FA}" srcOrd="1" destOrd="0" presId="urn:microsoft.com/office/officeart/2005/8/layout/radial1"/>
    <dgm:cxn modelId="{45DA2DEE-C81D-6F48-BA5C-C267F5CC3A0D}" type="presOf" srcId="{C19CE123-2326-4ADD-BA02-4B500188DB90}" destId="{69157A78-35A6-4DFE-84AD-5E59F8DB4A14}" srcOrd="0" destOrd="0" presId="urn:microsoft.com/office/officeart/2005/8/layout/radial1"/>
    <dgm:cxn modelId="{3BDD77B8-03BF-2441-8B2C-50FDB8150FF8}" type="presOf" srcId="{156C0DE2-273F-4BFD-B560-681A2783CE4A}" destId="{F6F646E6-46CD-4E75-93FC-6902E870CC78}"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C93B7AC3-BEBA-6D4E-BB6D-700F9A77A13A}" type="presOf" srcId="{F26D1A04-287C-4A17-B1AE-5C9AA1727B76}" destId="{F6A38BA2-D7DB-436A-AC47-4577B3CBEE44}"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80F25D11-58BF-5F4E-A9AD-2B90F1397CE5}" type="presOf" srcId="{242F6534-81EF-4EF3-B15F-5C15DC819DC8}" destId="{81ECC9BC-8938-4FC1-8C62-0FB6B015624D}" srcOrd="0" destOrd="0" presId="urn:microsoft.com/office/officeart/2005/8/layout/radial1"/>
    <dgm:cxn modelId="{07CCADE7-94D8-4102-A489-62DF27E8F3CC}" srcId="{FB9F3287-27B6-4A39-B4A2-86EE103BB9EA}" destId="{4A216796-7C1D-4071-9714-F3C6CD58E2AE}" srcOrd="0" destOrd="0" parTransId="{87AFD776-7358-47DF-9B98-7D5296672D3C}" sibTransId="{91E87596-0693-495C-9F50-3685E9784627}"/>
    <dgm:cxn modelId="{8E2A158B-6FAE-8B43-B38B-80455813D1EF}" type="presOf" srcId="{D017249E-5CCE-461E-AE6F-4C7271B34C48}" destId="{354D36A9-8D17-42C5-9B77-C722DA8ADE58}" srcOrd="0" destOrd="0" presId="urn:microsoft.com/office/officeart/2005/8/layout/radial1"/>
    <dgm:cxn modelId="{83F2D292-3DC5-1449-9A36-7230EEDF84CB}" type="presOf" srcId="{331EB1E5-96DB-4A71-8DD7-FD5AB5967041}" destId="{7A50426A-566B-4D9C-A8C9-BB0DF13A292D}" srcOrd="1" destOrd="0" presId="urn:microsoft.com/office/officeart/2005/8/layout/radial1"/>
    <dgm:cxn modelId="{CAC84987-FC83-194B-9D5A-6EF821EFE72D}" type="presOf" srcId="{A830A399-7192-4AA9-80D0-822D6559B1DF}" destId="{0BC65567-9A01-4C42-8AF1-8591128463B7}" srcOrd="0" destOrd="0" presId="urn:microsoft.com/office/officeart/2005/8/layout/radial1"/>
    <dgm:cxn modelId="{FCF62F3E-7B05-C948-8796-3B29D039BFB9}" type="presOf" srcId="{5A013109-F295-4541-A556-684065A6B1E0}" destId="{E02890E7-A576-456A-85DB-8DF46A95F307}" srcOrd="0" destOrd="0" presId="urn:microsoft.com/office/officeart/2005/8/layout/radial1"/>
    <dgm:cxn modelId="{2C2A42D0-0096-0743-B460-47A390A0ADD7}" type="presOf" srcId="{0BC6EC4F-993E-40B5-AE41-24DC3B4923E1}" destId="{8B913BC2-EB6E-4AAD-9FC1-062663CD66A5}" srcOrd="0" destOrd="0" presId="urn:microsoft.com/office/officeart/2005/8/layout/radial1"/>
    <dgm:cxn modelId="{BF5A4595-02D4-194F-936E-90BDD7D3A0E8}" type="presOf" srcId="{FB9F3287-27B6-4A39-B4A2-86EE103BB9EA}" destId="{C7398843-43F2-4BCA-AF72-71DC1287332E}" srcOrd="0" destOrd="0" presId="urn:microsoft.com/office/officeart/2005/8/layout/radial1"/>
    <dgm:cxn modelId="{FE138470-EC03-2043-A770-4A90DFA241E4}" type="presOf" srcId="{4A216796-7C1D-4071-9714-F3C6CD58E2AE}" destId="{878D33AF-0289-43FD-8413-D912E356CBB6}" srcOrd="0" destOrd="0" presId="urn:microsoft.com/office/officeart/2005/8/layout/radial1"/>
    <dgm:cxn modelId="{81C5611C-B78E-CE49-8766-45653156582A}" type="presOf" srcId="{331EB1E5-96DB-4A71-8DD7-FD5AB5967041}" destId="{E3DFBEAD-55A5-4E8B-A0B6-57D76A0359D5}" srcOrd="0" destOrd="0" presId="urn:microsoft.com/office/officeart/2005/8/layout/radial1"/>
    <dgm:cxn modelId="{D2A7C617-52EE-994D-BAEC-5FF52C3D36F9}" type="presOf" srcId="{5A013109-F295-4541-A556-684065A6B1E0}" destId="{2D0F3978-BC1A-4AEE-93E2-1DE5CA064364}"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6C8A74FE-E00B-B241-AC68-6FEB4625E16A}" type="presOf" srcId="{A78ABB28-6843-44D2-8FD0-BDE116427878}" destId="{05071C89-4CFB-452A-ADD9-09E3ECFBECC5}" srcOrd="1" destOrd="0" presId="urn:microsoft.com/office/officeart/2005/8/layout/radial1"/>
    <dgm:cxn modelId="{EAEAA908-C6A0-EF47-85D9-118D7B317216}" type="presParOf" srcId="{C7398843-43F2-4BCA-AF72-71DC1287332E}" destId="{878D33AF-0289-43FD-8413-D912E356CBB6}" srcOrd="0" destOrd="0" presId="urn:microsoft.com/office/officeart/2005/8/layout/radial1"/>
    <dgm:cxn modelId="{52B784D3-54B5-CA4A-A922-54D2D0042535}" type="presParOf" srcId="{C7398843-43F2-4BCA-AF72-71DC1287332E}" destId="{E3DFBEAD-55A5-4E8B-A0B6-57D76A0359D5}" srcOrd="1" destOrd="0" presId="urn:microsoft.com/office/officeart/2005/8/layout/radial1"/>
    <dgm:cxn modelId="{819BB308-5890-D74D-90DE-BDC44B43541E}" type="presParOf" srcId="{E3DFBEAD-55A5-4E8B-A0B6-57D76A0359D5}" destId="{7A50426A-566B-4D9C-A8C9-BB0DF13A292D}" srcOrd="0" destOrd="0" presId="urn:microsoft.com/office/officeart/2005/8/layout/radial1"/>
    <dgm:cxn modelId="{5FBEAF36-A438-6C44-AB71-110E3136D02E}" type="presParOf" srcId="{C7398843-43F2-4BCA-AF72-71DC1287332E}" destId="{0BC65567-9A01-4C42-8AF1-8591128463B7}" srcOrd="2" destOrd="0" presId="urn:microsoft.com/office/officeart/2005/8/layout/radial1"/>
    <dgm:cxn modelId="{CED0DB2D-F4ED-8F4F-9B87-1DC00A04520D}" type="presParOf" srcId="{C7398843-43F2-4BCA-AF72-71DC1287332E}" destId="{69157A78-35A6-4DFE-84AD-5E59F8DB4A14}" srcOrd="3" destOrd="0" presId="urn:microsoft.com/office/officeart/2005/8/layout/radial1"/>
    <dgm:cxn modelId="{F603BC86-0697-BA49-98D1-A330E7C754FB}" type="presParOf" srcId="{69157A78-35A6-4DFE-84AD-5E59F8DB4A14}" destId="{1FB139AB-BE58-4E06-A6F4-077313DC25EE}" srcOrd="0" destOrd="0" presId="urn:microsoft.com/office/officeart/2005/8/layout/radial1"/>
    <dgm:cxn modelId="{EED7FFE5-25C1-2B49-91E1-F5ACD8E8B3C4}" type="presParOf" srcId="{C7398843-43F2-4BCA-AF72-71DC1287332E}" destId="{8B913BC2-EB6E-4AAD-9FC1-062663CD66A5}" srcOrd="4" destOrd="0" presId="urn:microsoft.com/office/officeart/2005/8/layout/radial1"/>
    <dgm:cxn modelId="{59527ABF-F86C-2A4D-91A3-EB8CD9C66F65}" type="presParOf" srcId="{C7398843-43F2-4BCA-AF72-71DC1287332E}" destId="{E02890E7-A576-456A-85DB-8DF46A95F307}" srcOrd="5" destOrd="0" presId="urn:microsoft.com/office/officeart/2005/8/layout/radial1"/>
    <dgm:cxn modelId="{B3A4DEB9-2D2D-B842-8FA8-28616CA1DA91}" type="presParOf" srcId="{E02890E7-A576-456A-85DB-8DF46A95F307}" destId="{2D0F3978-BC1A-4AEE-93E2-1DE5CA064364}" srcOrd="0" destOrd="0" presId="urn:microsoft.com/office/officeart/2005/8/layout/radial1"/>
    <dgm:cxn modelId="{08FFBA26-6996-1047-9000-DD142172AD42}" type="presParOf" srcId="{C7398843-43F2-4BCA-AF72-71DC1287332E}" destId="{F6F646E6-46CD-4E75-93FC-6902E870CC78}" srcOrd="6" destOrd="0" presId="urn:microsoft.com/office/officeart/2005/8/layout/radial1"/>
    <dgm:cxn modelId="{53C173E4-12FF-B447-8F29-F41B2B20B24E}" type="presParOf" srcId="{C7398843-43F2-4BCA-AF72-71DC1287332E}" destId="{81ECC9BC-8938-4FC1-8C62-0FB6B015624D}" srcOrd="7" destOrd="0" presId="urn:microsoft.com/office/officeart/2005/8/layout/radial1"/>
    <dgm:cxn modelId="{02E2CEF3-65F5-4441-99B3-DB817FDB83B0}" type="presParOf" srcId="{81ECC9BC-8938-4FC1-8C62-0FB6B015624D}" destId="{5CB624A1-13BE-4449-A1CF-5B2128F1E3FA}" srcOrd="0" destOrd="0" presId="urn:microsoft.com/office/officeart/2005/8/layout/radial1"/>
    <dgm:cxn modelId="{DA8491E1-5B19-4A49-89FE-6C59E3D572B7}" type="presParOf" srcId="{C7398843-43F2-4BCA-AF72-71DC1287332E}" destId="{F6A38BA2-D7DB-436A-AC47-4577B3CBEE44}" srcOrd="8" destOrd="0" presId="urn:microsoft.com/office/officeart/2005/8/layout/radial1"/>
    <dgm:cxn modelId="{4C996673-1C7B-864B-89AB-2BCBB1806D89}" type="presParOf" srcId="{C7398843-43F2-4BCA-AF72-71DC1287332E}" destId="{3D543633-D88F-46BA-BC2E-E2DD8391E789}" srcOrd="9" destOrd="0" presId="urn:microsoft.com/office/officeart/2005/8/layout/radial1"/>
    <dgm:cxn modelId="{FB452407-E12E-A441-8A74-C17C4A6D4AD0}" type="presParOf" srcId="{3D543633-D88F-46BA-BC2E-E2DD8391E789}" destId="{ACF1EFED-E676-44ED-9F15-4952510AD1E3}" srcOrd="0" destOrd="0" presId="urn:microsoft.com/office/officeart/2005/8/layout/radial1"/>
    <dgm:cxn modelId="{67FF89F4-AFD9-D047-BB25-A867EA1B0CC6}" type="presParOf" srcId="{C7398843-43F2-4BCA-AF72-71DC1287332E}" destId="{0A962CA0-5C52-474F-BC06-1B74F86A12FF}" srcOrd="10" destOrd="0" presId="urn:microsoft.com/office/officeart/2005/8/layout/radial1"/>
    <dgm:cxn modelId="{927D0331-AE95-7843-ABCE-91EBF739741E}" type="presParOf" srcId="{C7398843-43F2-4BCA-AF72-71DC1287332E}" destId="{6361194B-F19F-4FBC-9FAF-EF0D89B9D070}" srcOrd="11" destOrd="0" presId="urn:microsoft.com/office/officeart/2005/8/layout/radial1"/>
    <dgm:cxn modelId="{D91DB695-8CFB-9C4A-89F5-29B189748FEA}" type="presParOf" srcId="{6361194B-F19F-4FBC-9FAF-EF0D89B9D070}" destId="{05071C89-4CFB-452A-ADD9-09E3ECFBECC5}" srcOrd="0" destOrd="0" presId="urn:microsoft.com/office/officeart/2005/8/layout/radial1"/>
    <dgm:cxn modelId="{DF607D5A-50A5-C343-9B1E-FE8078AC0ED1}"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58E2A5F7-9DB2-0345-9086-EB7C93BE4399}" type="presOf" srcId="{BA6BBB89-3135-45C9-A4E0-BABB932C19CE}" destId="{8FB154D5-A434-41F1-A130-60D2D9493CC3}" srcOrd="0" destOrd="0" presId="urn:microsoft.com/office/officeart/2005/8/layout/orgChart1"/>
    <dgm:cxn modelId="{D2E76E8B-2122-8041-9DA7-E82A49D03F1A}" type="presOf" srcId="{75973B2D-94F1-47E3-8EF4-3B2712C5C3CC}" destId="{E7D8C507-142F-41E4-8BB3-C6F66FEA7962}" srcOrd="0" destOrd="0" presId="urn:microsoft.com/office/officeart/2005/8/layout/orgChart1"/>
    <dgm:cxn modelId="{7B50515D-D0DF-7947-875E-3D678AEB2C38}" type="presOf" srcId="{5DCB3B18-216E-418C-A2A7-ADFB31B53026}" destId="{15C2F884-33DF-4B21-AD3A-E98C85E12488}"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3939B0CC-7E0F-9E4B-9CEF-CA7872397FA9}" type="presOf" srcId="{3A3BE801-946C-484D-B86C-9F594F085CC0}" destId="{BBFF5E3C-9B2A-4B1B-BE04-EF23872BAD53}" srcOrd="0" destOrd="0" presId="urn:microsoft.com/office/officeart/2005/8/layout/orgChart1"/>
    <dgm:cxn modelId="{1508CEBC-A4D9-D544-AFF8-2BA877BDA870}" type="presOf" srcId="{C9A7FB4B-0B57-4A8F-91BC-A283C45B248B}" destId="{4F857713-83BA-4745-B3A3-A54804124B7C}" srcOrd="1"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35023252-918E-2540-AA00-F040EF480A95}" type="presOf" srcId="{5D380F15-1119-483D-8907-9C79562BA806}" destId="{14B1EEE5-4C71-4524-B177-37FA7452C900}" srcOrd="0" destOrd="0" presId="urn:microsoft.com/office/officeart/2005/8/layout/orgChart1"/>
    <dgm:cxn modelId="{87796302-FA80-6E4E-AF95-316B381C7BC8}" type="presOf" srcId="{4E5FB35E-021D-4113-9BCD-C49F0D99D500}" destId="{9697CF01-2F38-4425-89CB-F65B92AB9CCB}" srcOrd="0" destOrd="0" presId="urn:microsoft.com/office/officeart/2005/8/layout/orgChart1"/>
    <dgm:cxn modelId="{08A7265A-8D81-4D8C-A384-4242C5B1A1EE}" srcId="{6E18B34B-521D-4562-BE66-18C9D76D07C3}" destId="{C9A7FB4B-0B57-4A8F-91BC-A283C45B248B}" srcOrd="0" destOrd="0" parTransId="{183D47B3-59AA-45B1-B873-574AD9E81C6B}" sibTransId="{07DAD203-1097-4E18-A2EB-33E443DC64B4}"/>
    <dgm:cxn modelId="{2FEE6402-488F-4A24-8035-4832A6CB5C93}" srcId="{BA6BBB89-3135-45C9-A4E0-BABB932C19CE}" destId="{07C28D7F-ED6E-49BC-A635-2CA60B6D0CF8}" srcOrd="0" destOrd="0" parTransId="{5DCB3B18-216E-418C-A2A7-ADFB31B53026}" sibTransId="{DCD9F49A-9319-4958-B451-26D7C4C5D3A8}"/>
    <dgm:cxn modelId="{F8200628-E327-BA45-8F52-2AB4926F176A}" type="presOf" srcId="{5CCA2A56-F101-47F6-B1CB-C517E9874595}" destId="{52608913-0D8E-41B7-9127-68136455E4F0}" srcOrd="1" destOrd="0" presId="urn:microsoft.com/office/officeart/2005/8/layout/orgChart1"/>
    <dgm:cxn modelId="{B551E0A8-92C8-EB4D-AF8C-F506A6819387}" type="presOf" srcId="{07C28D7F-ED6E-49BC-A635-2CA60B6D0CF8}" destId="{5C4A0CA3-D7B0-4D31-A789-AA3ACE4E7752}" srcOrd="1"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5C6F04DC-8377-DD45-A52F-FB542BCBB359}" type="presOf" srcId="{BE1742C9-7EF6-45C2-A745-4BB4BB7DC38D}" destId="{43E07D4D-939B-4A18-9AB9-5C203ED91C47}" srcOrd="0" destOrd="0" presId="urn:microsoft.com/office/officeart/2005/8/layout/orgChart1"/>
    <dgm:cxn modelId="{2694E213-BBC2-C449-83C0-5DA4BD3B47D0}" type="presOf" srcId="{DB7E8660-77CA-4B6D-97BB-6B3F3D0188BE}" destId="{F6BA47EF-9CB7-429E-84E3-9D7FE118FD1A}" srcOrd="0" destOrd="0" presId="urn:microsoft.com/office/officeart/2005/8/layout/orgChart1"/>
    <dgm:cxn modelId="{6EF3FF0A-2707-F847-9581-8B1C76B271AC}" type="presOf" srcId="{5D380F15-1119-483D-8907-9C79562BA806}" destId="{20454537-8A14-404A-96A8-43695CC2C7C3}" srcOrd="1" destOrd="0" presId="urn:microsoft.com/office/officeart/2005/8/layout/orgChart1"/>
    <dgm:cxn modelId="{BB51F14B-C00C-1F41-A5EB-83451A1DEA1F}" type="presOf" srcId="{119CBE8A-20FB-4AB1-968E-3D3CDB0EF223}" destId="{13901ADE-AA53-475E-99A1-A5CEDB40876C}" srcOrd="0" destOrd="0" presId="urn:microsoft.com/office/officeart/2005/8/layout/orgChart1"/>
    <dgm:cxn modelId="{99822F6F-B40F-A840-9AA1-E70B6976854E}" type="presOf" srcId="{75973B2D-94F1-47E3-8EF4-3B2712C5C3CC}" destId="{7755B39B-C90E-44F6-9795-F321BACBDAA0}" srcOrd="1" destOrd="0" presId="urn:microsoft.com/office/officeart/2005/8/layout/orgChart1"/>
    <dgm:cxn modelId="{2A9D8636-A3B8-3343-AF44-E034C9E917AA}" type="presOf" srcId="{5CCA2A56-F101-47F6-B1CB-C517E9874595}" destId="{6C2016BF-9E70-4730-BFA8-E568D963BA59}" srcOrd="0" destOrd="0" presId="urn:microsoft.com/office/officeart/2005/8/layout/orgChart1"/>
    <dgm:cxn modelId="{79E81C7F-A46C-334F-86A9-71AF562BB939}" type="presOf" srcId="{BA6BBB89-3135-45C9-A4E0-BABB932C19CE}" destId="{FF82852A-0CF3-4207-8FFA-3E0E1C73AEE6}" srcOrd="1" destOrd="0" presId="urn:microsoft.com/office/officeart/2005/8/layout/orgChart1"/>
    <dgm:cxn modelId="{6A183688-14B7-F949-94B2-3DBF5CFF1677}" type="presOf" srcId="{C9A7FB4B-0B57-4A8F-91BC-A283C45B248B}" destId="{5EEBA439-4E12-4F7A-8E96-543D8E7B88E2}" srcOrd="0" destOrd="0" presId="urn:microsoft.com/office/officeart/2005/8/layout/orgChart1"/>
    <dgm:cxn modelId="{3D2ADBF3-EA45-C34D-BF63-44419B44956B}" type="presOf" srcId="{3A3BE801-946C-484D-B86C-9F594F085CC0}" destId="{BE02CDEB-3BB7-4D9E-9253-20B9C18EE1FD}" srcOrd="1" destOrd="0" presId="urn:microsoft.com/office/officeart/2005/8/layout/orgChart1"/>
    <dgm:cxn modelId="{CCCF7D82-00CD-904C-8B7D-3B38FD378F78}" type="presOf" srcId="{07C28D7F-ED6E-49BC-A635-2CA60B6D0CF8}" destId="{E1F886F9-88B9-4719-9A8C-81689D4CAA77}"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4E233492-A981-334D-8ED3-486767BF6DBC}" type="presOf" srcId="{FA922B21-288D-48AF-9B03-14885F84DA30}" destId="{480BD04A-FE18-450A-9B23-782B81114DB0}" srcOrd="1" destOrd="0" presId="urn:microsoft.com/office/officeart/2005/8/layout/orgChart1"/>
    <dgm:cxn modelId="{2F77AF05-47AE-0E4C-A80C-97ABB3E2CBB5}" type="presOf" srcId="{6E18B34B-521D-4562-BE66-18C9D76D07C3}" destId="{C8A6F0DE-195A-4795-A567-682D20BE0ABB}"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B6BCB1F7-0C84-2740-B511-10473B5F3EA0}" type="presOf" srcId="{FA922B21-288D-48AF-9B03-14885F84DA30}" destId="{CE27F933-8D77-4D85-8696-E3967230656F}" srcOrd="0" destOrd="0" presId="urn:microsoft.com/office/officeart/2005/8/layout/orgChart1"/>
    <dgm:cxn modelId="{37083825-F534-8A4B-A4BF-2EE38B0F6DD4}" type="presParOf" srcId="{C8A6F0DE-195A-4795-A567-682D20BE0ABB}" destId="{8BB1D54B-AAB4-422B-AE6C-FEED0892A79A}" srcOrd="0" destOrd="0" presId="urn:microsoft.com/office/officeart/2005/8/layout/orgChart1"/>
    <dgm:cxn modelId="{5B4D6987-4EE9-3741-AD47-C8D338194615}" type="presParOf" srcId="{8BB1D54B-AAB4-422B-AE6C-FEED0892A79A}" destId="{A5C7E1B7-5FF0-421C-BD6F-EDC3F889540C}" srcOrd="0" destOrd="0" presId="urn:microsoft.com/office/officeart/2005/8/layout/orgChart1"/>
    <dgm:cxn modelId="{AFA01F3D-688B-F94D-9467-D88DA142AF2C}" type="presParOf" srcId="{A5C7E1B7-5FF0-421C-BD6F-EDC3F889540C}" destId="{5EEBA439-4E12-4F7A-8E96-543D8E7B88E2}" srcOrd="0" destOrd="0" presId="urn:microsoft.com/office/officeart/2005/8/layout/orgChart1"/>
    <dgm:cxn modelId="{580D0F3C-106F-D040-B41D-90DD46624744}" type="presParOf" srcId="{A5C7E1B7-5FF0-421C-BD6F-EDC3F889540C}" destId="{4F857713-83BA-4745-B3A3-A54804124B7C}" srcOrd="1" destOrd="0" presId="urn:microsoft.com/office/officeart/2005/8/layout/orgChart1"/>
    <dgm:cxn modelId="{2C387A88-EA45-3D4A-A221-BC66C5001709}" type="presParOf" srcId="{8BB1D54B-AAB4-422B-AE6C-FEED0892A79A}" destId="{6D31F5ED-5351-4C58-8684-F25A0002BC56}" srcOrd="1" destOrd="0" presId="urn:microsoft.com/office/officeart/2005/8/layout/orgChart1"/>
    <dgm:cxn modelId="{260A3A1D-D128-E64C-9A39-246AFB84DC0D}" type="presParOf" srcId="{6D31F5ED-5351-4C58-8684-F25A0002BC56}" destId="{43E07D4D-939B-4A18-9AB9-5C203ED91C47}" srcOrd="0" destOrd="0" presId="urn:microsoft.com/office/officeart/2005/8/layout/orgChart1"/>
    <dgm:cxn modelId="{0AD30F09-1BE7-F74B-B475-67FE17F37B6D}" type="presParOf" srcId="{6D31F5ED-5351-4C58-8684-F25A0002BC56}" destId="{19B637B6-80CE-42E9-BB87-896A4D94DEE7}" srcOrd="1" destOrd="0" presId="urn:microsoft.com/office/officeart/2005/8/layout/orgChart1"/>
    <dgm:cxn modelId="{CD7E5398-F0D6-E645-8F07-773E851376AC}" type="presParOf" srcId="{19B637B6-80CE-42E9-BB87-896A4D94DEE7}" destId="{442136AF-744E-494C-AFD9-8089CE9F7327}" srcOrd="0" destOrd="0" presId="urn:microsoft.com/office/officeart/2005/8/layout/orgChart1"/>
    <dgm:cxn modelId="{17BF6621-8311-554D-9657-851FE4D13382}" type="presParOf" srcId="{442136AF-744E-494C-AFD9-8089CE9F7327}" destId="{BBFF5E3C-9B2A-4B1B-BE04-EF23872BAD53}" srcOrd="0" destOrd="0" presId="urn:microsoft.com/office/officeart/2005/8/layout/orgChart1"/>
    <dgm:cxn modelId="{39E6547E-874C-5549-A20D-96340A13476E}" type="presParOf" srcId="{442136AF-744E-494C-AFD9-8089CE9F7327}" destId="{BE02CDEB-3BB7-4D9E-9253-20B9C18EE1FD}" srcOrd="1" destOrd="0" presId="urn:microsoft.com/office/officeart/2005/8/layout/orgChart1"/>
    <dgm:cxn modelId="{C2ADF21C-2C8E-1D45-8ACE-B2E4DEED206E}" type="presParOf" srcId="{19B637B6-80CE-42E9-BB87-896A4D94DEE7}" destId="{54BDF502-37FD-4282-9392-8AD64F3090E7}" srcOrd="1" destOrd="0" presId="urn:microsoft.com/office/officeart/2005/8/layout/orgChart1"/>
    <dgm:cxn modelId="{FBF30D8D-0FF4-E644-B95C-72DBF8A56E62}" type="presParOf" srcId="{19B637B6-80CE-42E9-BB87-896A4D94DEE7}" destId="{6BA386D6-4EAE-452E-B367-2098074F11ED}" srcOrd="2" destOrd="0" presId="urn:microsoft.com/office/officeart/2005/8/layout/orgChart1"/>
    <dgm:cxn modelId="{026EBD5C-725D-2248-B7F0-7B7E55164B84}" type="presParOf" srcId="{6D31F5ED-5351-4C58-8684-F25A0002BC56}" destId="{F6BA47EF-9CB7-429E-84E3-9D7FE118FD1A}" srcOrd="2" destOrd="0" presId="urn:microsoft.com/office/officeart/2005/8/layout/orgChart1"/>
    <dgm:cxn modelId="{E7FBCF78-D08D-ED44-90B3-A00EC22D1310}" type="presParOf" srcId="{6D31F5ED-5351-4C58-8684-F25A0002BC56}" destId="{289110A4-129E-494C-BFF5-855907E044E1}" srcOrd="3" destOrd="0" presId="urn:microsoft.com/office/officeart/2005/8/layout/orgChart1"/>
    <dgm:cxn modelId="{2895142A-4C42-7B46-98C6-2D4FADAFD7AF}" type="presParOf" srcId="{289110A4-129E-494C-BFF5-855907E044E1}" destId="{02800264-01D6-4A05-8D28-C052AEACC5E7}" srcOrd="0" destOrd="0" presId="urn:microsoft.com/office/officeart/2005/8/layout/orgChart1"/>
    <dgm:cxn modelId="{89CA4DED-CD15-7348-977B-EE2F7E6146E2}" type="presParOf" srcId="{02800264-01D6-4A05-8D28-C052AEACC5E7}" destId="{14B1EEE5-4C71-4524-B177-37FA7452C900}" srcOrd="0" destOrd="0" presId="urn:microsoft.com/office/officeart/2005/8/layout/orgChart1"/>
    <dgm:cxn modelId="{FC86D564-CCFD-4D49-99FC-590479797B4A}" type="presParOf" srcId="{02800264-01D6-4A05-8D28-C052AEACC5E7}" destId="{20454537-8A14-404A-96A8-43695CC2C7C3}" srcOrd="1" destOrd="0" presId="urn:microsoft.com/office/officeart/2005/8/layout/orgChart1"/>
    <dgm:cxn modelId="{1A2FBDE4-9B42-014D-A0F7-99ACF24EE260}" type="presParOf" srcId="{289110A4-129E-494C-BFF5-855907E044E1}" destId="{9F3C96A4-8D4C-4ADD-898F-D0D869B22A6C}" srcOrd="1" destOrd="0" presId="urn:microsoft.com/office/officeart/2005/8/layout/orgChart1"/>
    <dgm:cxn modelId="{9B339D7A-60BC-0345-A021-AA9CED4F09E0}" type="presParOf" srcId="{289110A4-129E-494C-BFF5-855907E044E1}" destId="{A9F71ED8-7FC6-4B60-A466-295A43BA0264}" srcOrd="2" destOrd="0" presId="urn:microsoft.com/office/officeart/2005/8/layout/orgChart1"/>
    <dgm:cxn modelId="{24548F26-06C9-3A41-A49B-6EA3E565CA00}" type="presParOf" srcId="{8BB1D54B-AAB4-422B-AE6C-FEED0892A79A}" destId="{860C4A3D-86B0-44C2-B778-C8B1A0FB85C1}" srcOrd="2" destOrd="0" presId="urn:microsoft.com/office/officeart/2005/8/layout/orgChart1"/>
    <dgm:cxn modelId="{8B299C15-39E8-9B4C-9E40-5FA58C0CB582}" type="presParOf" srcId="{C8A6F0DE-195A-4795-A567-682D20BE0ABB}" destId="{FC597714-D3CE-41AF-8A16-52F36599B7E7}" srcOrd="1" destOrd="0" presId="urn:microsoft.com/office/officeart/2005/8/layout/orgChart1"/>
    <dgm:cxn modelId="{0B2C516A-AB9E-3B4E-A192-3DF59AC94531}" type="presParOf" srcId="{FC597714-D3CE-41AF-8A16-52F36599B7E7}" destId="{B8965695-F6D4-4F10-86C0-F12EC5D57FD3}" srcOrd="0" destOrd="0" presId="urn:microsoft.com/office/officeart/2005/8/layout/orgChart1"/>
    <dgm:cxn modelId="{84E7FF72-0901-DE44-826D-E8F7B85F83F0}" type="presParOf" srcId="{B8965695-F6D4-4F10-86C0-F12EC5D57FD3}" destId="{8FB154D5-A434-41F1-A130-60D2D9493CC3}" srcOrd="0" destOrd="0" presId="urn:microsoft.com/office/officeart/2005/8/layout/orgChart1"/>
    <dgm:cxn modelId="{A6958AB4-4A86-5845-A7CC-D70E4183E298}" type="presParOf" srcId="{B8965695-F6D4-4F10-86C0-F12EC5D57FD3}" destId="{FF82852A-0CF3-4207-8FFA-3E0E1C73AEE6}" srcOrd="1" destOrd="0" presId="urn:microsoft.com/office/officeart/2005/8/layout/orgChart1"/>
    <dgm:cxn modelId="{D1F46C45-9BB6-E649-9130-D6AB5101E7B6}" type="presParOf" srcId="{FC597714-D3CE-41AF-8A16-52F36599B7E7}" destId="{4BC50401-5075-4724-9A99-07FA6864DD7C}" srcOrd="1" destOrd="0" presId="urn:microsoft.com/office/officeart/2005/8/layout/orgChart1"/>
    <dgm:cxn modelId="{C53324E7-54C4-7740-9A0A-7AFD9245B608}" type="presParOf" srcId="{4BC50401-5075-4724-9A99-07FA6864DD7C}" destId="{15C2F884-33DF-4B21-AD3A-E98C85E12488}" srcOrd="0" destOrd="0" presId="urn:microsoft.com/office/officeart/2005/8/layout/orgChart1"/>
    <dgm:cxn modelId="{54C4A5DB-9C2F-BA4F-9961-327E0120AA38}" type="presParOf" srcId="{4BC50401-5075-4724-9A99-07FA6864DD7C}" destId="{4885E73A-DB87-40A3-BAEA-73B12D4A7E33}" srcOrd="1" destOrd="0" presId="urn:microsoft.com/office/officeart/2005/8/layout/orgChart1"/>
    <dgm:cxn modelId="{1213E314-5CD1-0445-8B1C-8A6624586E17}" type="presParOf" srcId="{4885E73A-DB87-40A3-BAEA-73B12D4A7E33}" destId="{1A0ACE65-FA62-423E-8202-A4A89DE5A181}" srcOrd="0" destOrd="0" presId="urn:microsoft.com/office/officeart/2005/8/layout/orgChart1"/>
    <dgm:cxn modelId="{DDD14CD3-CE63-8A4B-8546-EF08CD7365B7}" type="presParOf" srcId="{1A0ACE65-FA62-423E-8202-A4A89DE5A181}" destId="{E1F886F9-88B9-4719-9A8C-81689D4CAA77}" srcOrd="0" destOrd="0" presId="urn:microsoft.com/office/officeart/2005/8/layout/orgChart1"/>
    <dgm:cxn modelId="{B0CCD958-4378-6647-9542-C565E83049EF}" type="presParOf" srcId="{1A0ACE65-FA62-423E-8202-A4A89DE5A181}" destId="{5C4A0CA3-D7B0-4D31-A789-AA3ACE4E7752}" srcOrd="1" destOrd="0" presId="urn:microsoft.com/office/officeart/2005/8/layout/orgChart1"/>
    <dgm:cxn modelId="{33A1DAED-6947-F841-B808-83FC790850A0}" type="presParOf" srcId="{4885E73A-DB87-40A3-BAEA-73B12D4A7E33}" destId="{5169B872-D0BF-41B1-AEEA-A925AA232BDD}" srcOrd="1" destOrd="0" presId="urn:microsoft.com/office/officeart/2005/8/layout/orgChart1"/>
    <dgm:cxn modelId="{83D37AF4-DC8A-7940-A653-42B398FECBA1}" type="presParOf" srcId="{4885E73A-DB87-40A3-BAEA-73B12D4A7E33}" destId="{C8D69CD4-D986-4684-B3A1-6126465C6EFD}" srcOrd="2" destOrd="0" presId="urn:microsoft.com/office/officeart/2005/8/layout/orgChart1"/>
    <dgm:cxn modelId="{76DB3245-8BB0-E340-84E6-F0FC42378379}" type="presParOf" srcId="{4BC50401-5075-4724-9A99-07FA6864DD7C}" destId="{9697CF01-2F38-4425-89CB-F65B92AB9CCB}" srcOrd="2" destOrd="0" presId="urn:microsoft.com/office/officeart/2005/8/layout/orgChart1"/>
    <dgm:cxn modelId="{AC06B0DE-7AA8-0B45-8E5F-19BD509D8AF0}" type="presParOf" srcId="{4BC50401-5075-4724-9A99-07FA6864DD7C}" destId="{E41E5615-7A97-4CA9-8D6D-3EAFA669AED9}" srcOrd="3" destOrd="0" presId="urn:microsoft.com/office/officeart/2005/8/layout/orgChart1"/>
    <dgm:cxn modelId="{A41FA998-56A8-BD4B-B115-D3A8BDB84A46}" type="presParOf" srcId="{E41E5615-7A97-4CA9-8D6D-3EAFA669AED9}" destId="{EF3D4650-3A3F-45AB-8C59-54B41A0C44D0}" srcOrd="0" destOrd="0" presId="urn:microsoft.com/office/officeart/2005/8/layout/orgChart1"/>
    <dgm:cxn modelId="{139A0FCA-3971-E048-BEE6-94B198C76E75}" type="presParOf" srcId="{EF3D4650-3A3F-45AB-8C59-54B41A0C44D0}" destId="{6C2016BF-9E70-4730-BFA8-E568D963BA59}" srcOrd="0" destOrd="0" presId="urn:microsoft.com/office/officeart/2005/8/layout/orgChart1"/>
    <dgm:cxn modelId="{5278C8F8-757F-3847-99E9-C070622A4D74}" type="presParOf" srcId="{EF3D4650-3A3F-45AB-8C59-54B41A0C44D0}" destId="{52608913-0D8E-41B7-9127-68136455E4F0}" srcOrd="1" destOrd="0" presId="urn:microsoft.com/office/officeart/2005/8/layout/orgChart1"/>
    <dgm:cxn modelId="{D6860670-F8FA-8F44-BA6D-BEA91B1189D0}" type="presParOf" srcId="{E41E5615-7A97-4CA9-8D6D-3EAFA669AED9}" destId="{2A1718A5-3E07-4EE5-969F-58BB4192C614}" srcOrd="1" destOrd="0" presId="urn:microsoft.com/office/officeart/2005/8/layout/orgChart1"/>
    <dgm:cxn modelId="{FBDA1861-B5C1-7745-A4A9-922102437A8E}" type="presParOf" srcId="{E41E5615-7A97-4CA9-8D6D-3EAFA669AED9}" destId="{86456001-C249-48B8-BE07-AF7F2525CE53}" srcOrd="2" destOrd="0" presId="urn:microsoft.com/office/officeart/2005/8/layout/orgChart1"/>
    <dgm:cxn modelId="{4B0EE49B-7961-CA4F-8596-9B149E9C8336}" type="presParOf" srcId="{FC597714-D3CE-41AF-8A16-52F36599B7E7}" destId="{8339C068-89F3-4F57-908F-A3A8C885635B}" srcOrd="2" destOrd="0" presId="urn:microsoft.com/office/officeart/2005/8/layout/orgChart1"/>
    <dgm:cxn modelId="{B559CD99-91A7-5740-9F33-C84E7256DB33}" type="presParOf" srcId="{C8A6F0DE-195A-4795-A567-682D20BE0ABB}" destId="{50BA6BE3-AE1F-47DA-A1B8-7ECAC4631F27}" srcOrd="2" destOrd="0" presId="urn:microsoft.com/office/officeart/2005/8/layout/orgChart1"/>
    <dgm:cxn modelId="{87A20B9D-2B71-F04E-AFD0-9577361A68F2}" type="presParOf" srcId="{50BA6BE3-AE1F-47DA-A1B8-7ECAC4631F27}" destId="{F7B62FB3-6743-4B1A-B7F4-6DCC7870C30A}" srcOrd="0" destOrd="0" presId="urn:microsoft.com/office/officeart/2005/8/layout/orgChart1"/>
    <dgm:cxn modelId="{D60D9FFF-742B-3B46-8E8C-63CB6B2A3D90}" type="presParOf" srcId="{F7B62FB3-6743-4B1A-B7F4-6DCC7870C30A}" destId="{CE27F933-8D77-4D85-8696-E3967230656F}" srcOrd="0" destOrd="0" presId="urn:microsoft.com/office/officeart/2005/8/layout/orgChart1"/>
    <dgm:cxn modelId="{5EF5BFE7-FA5B-CC4E-AE1A-BD6CBC3B98D1}" type="presParOf" srcId="{F7B62FB3-6743-4B1A-B7F4-6DCC7870C30A}" destId="{480BD04A-FE18-450A-9B23-782B81114DB0}" srcOrd="1" destOrd="0" presId="urn:microsoft.com/office/officeart/2005/8/layout/orgChart1"/>
    <dgm:cxn modelId="{967082B1-771C-F541-9C5A-90B2D6F76B8F}" type="presParOf" srcId="{50BA6BE3-AE1F-47DA-A1B8-7ECAC4631F27}" destId="{85AE7A0B-CFE5-4F3E-82D5-C9803B480593}" srcOrd="1" destOrd="0" presId="urn:microsoft.com/office/officeart/2005/8/layout/orgChart1"/>
    <dgm:cxn modelId="{1E628078-DA9A-E54A-9048-CD179BA2A273}" type="presParOf" srcId="{85AE7A0B-CFE5-4F3E-82D5-C9803B480593}" destId="{13901ADE-AA53-475E-99A1-A5CEDB40876C}" srcOrd="0" destOrd="0" presId="urn:microsoft.com/office/officeart/2005/8/layout/orgChart1"/>
    <dgm:cxn modelId="{A9E5FD6A-F327-214C-9DFF-60BD42A3CBEE}" type="presParOf" srcId="{85AE7A0B-CFE5-4F3E-82D5-C9803B480593}" destId="{D93F34D6-92B9-4D51-A006-4D36AA288BB2}" srcOrd="1" destOrd="0" presId="urn:microsoft.com/office/officeart/2005/8/layout/orgChart1"/>
    <dgm:cxn modelId="{13063074-CAA9-CD45-B867-AF05C5881C05}" type="presParOf" srcId="{D93F34D6-92B9-4D51-A006-4D36AA288BB2}" destId="{C515206D-F374-45BC-951D-5E1036821124}" srcOrd="0" destOrd="0" presId="urn:microsoft.com/office/officeart/2005/8/layout/orgChart1"/>
    <dgm:cxn modelId="{5BA0480F-4655-F342-8BF4-D9FF2241EA43}" type="presParOf" srcId="{C515206D-F374-45BC-951D-5E1036821124}" destId="{E7D8C507-142F-41E4-8BB3-C6F66FEA7962}" srcOrd="0" destOrd="0" presId="urn:microsoft.com/office/officeart/2005/8/layout/orgChart1"/>
    <dgm:cxn modelId="{24F8C8AB-3725-8547-B5E7-5FB5133EB950}" type="presParOf" srcId="{C515206D-F374-45BC-951D-5E1036821124}" destId="{7755B39B-C90E-44F6-9795-F321BACBDAA0}" srcOrd="1" destOrd="0" presId="urn:microsoft.com/office/officeart/2005/8/layout/orgChart1"/>
    <dgm:cxn modelId="{9153EBD4-6678-B043-8156-4064A037A074}" type="presParOf" srcId="{D93F34D6-92B9-4D51-A006-4D36AA288BB2}" destId="{01E5533E-F86F-4B9F-8244-A7272A8EFAC7}" srcOrd="1" destOrd="0" presId="urn:microsoft.com/office/officeart/2005/8/layout/orgChart1"/>
    <dgm:cxn modelId="{DAE79DBD-CAB7-3843-9454-AF5C871A0E5D}" type="presParOf" srcId="{D93F34D6-92B9-4D51-A006-4D36AA288BB2}" destId="{278E960B-C965-45D6-BB28-167386A08181}" srcOrd="2" destOrd="0" presId="urn:microsoft.com/office/officeart/2005/8/layout/orgChart1"/>
    <dgm:cxn modelId="{4411A274-EDED-0D4B-8F96-83F155009A32}"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3AF20CDF-9E6C-5949-809D-25449CA2E351}" type="presOf" srcId="{07C28D7F-ED6E-49BC-A635-2CA60B6D0CF8}" destId="{CD7C8668-BAFB-4A05-98CF-83F1360686E1}" srcOrd="0" destOrd="0" presId="urn:microsoft.com/office/officeart/2005/8/layout/orgChart1"/>
    <dgm:cxn modelId="{B658F513-3D9F-FD4C-9D95-E1217A059205}" type="presOf" srcId="{D5C44954-556B-442E-B8F8-756762E578FD}" destId="{7D042EE5-B041-40CA-B60D-30FDA03D2BA4}"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CAF3251D-C856-0743-AD6C-4030CEEEC045}" type="presOf" srcId="{C73CAC1A-B799-4FF0-807E-78450BE827FB}" destId="{EC14850F-58A5-4F1D-837B-7410BE88ADA9}" srcOrd="1"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8334FF70-FECA-AB42-B66B-D88D76675D8D}" type="presOf" srcId="{59F671CC-9B74-433D-8565-46882845F611}" destId="{2D37101C-A1C3-49EF-BFA3-43B41B76B195}" srcOrd="1" destOrd="0" presId="urn:microsoft.com/office/officeart/2005/8/layout/orgChart1"/>
    <dgm:cxn modelId="{A8368A9A-0A1F-8B41-9FD8-1D92CEC83C3E}" type="presOf" srcId="{AC2D4E3A-8111-4447-A3E4-851A3F4CCFB2}" destId="{09B48EFC-0253-4889-ADAE-3CC35365021B}" srcOrd="1" destOrd="0" presId="urn:microsoft.com/office/officeart/2005/8/layout/orgChart1"/>
    <dgm:cxn modelId="{26058333-7BA3-D649-B02D-B6FD1B659879}" type="presOf" srcId="{A60DEE0F-362E-4F17-A1F8-0EE273F44CFC}" destId="{DCD4023C-8EA7-4E51-A7E0-A679F6C567C7}"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28C519E3-94E2-2D40-A79F-12FCB1C8A1C5}" type="presOf" srcId="{BA6BBB89-3135-45C9-A4E0-BABB932C19CE}" destId="{51EBA924-2170-43E9-8AAF-4CFD4679713A}" srcOrd="0" destOrd="0" presId="urn:microsoft.com/office/officeart/2005/8/layout/orgChart1"/>
    <dgm:cxn modelId="{0219EB20-E2EE-3049-80D1-CDCD796D9164}" type="presOf" srcId="{AC2D4E3A-8111-4447-A3E4-851A3F4CCFB2}" destId="{4505076F-BB26-454C-9CF6-8D5C39AC398D}" srcOrd="0" destOrd="0" presId="urn:microsoft.com/office/officeart/2005/8/layout/orgChart1"/>
    <dgm:cxn modelId="{334ECDEF-1A80-7541-8352-96E8BE414A68}" type="presOf" srcId="{07C28D7F-ED6E-49BC-A635-2CA60B6D0CF8}" destId="{39DAAE26-52BA-4A82-AA24-967DC83010D4}" srcOrd="1"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75880B76-B87F-A740-B32E-1C2424D7C4F4}" type="presOf" srcId="{5DCB3B18-216E-418C-A2A7-ADFB31B53026}" destId="{56DA7E4A-5E68-4541-A40E-794BCA4F43EC}"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B66ECC86-5E3A-5745-AF58-5DDA7F4D8749}" type="presOf" srcId="{BA6BBB89-3135-45C9-A4E0-BABB932C19CE}" destId="{B174BA29-34E1-4BD8-A842-941D2D864085}" srcOrd="1" destOrd="0" presId="urn:microsoft.com/office/officeart/2005/8/layout/orgChart1"/>
    <dgm:cxn modelId="{5E75F7F4-825C-0A40-BF11-7381F4E76DDB}" type="presOf" srcId="{6E18B34B-521D-4562-BE66-18C9D76D07C3}" destId="{225B0C34-5192-41BE-9949-747362BB189F}" srcOrd="0" destOrd="0" presId="urn:microsoft.com/office/officeart/2005/8/layout/orgChart1"/>
    <dgm:cxn modelId="{2D57B41A-A805-2045-A0AF-E78BC30827AA}" type="presOf" srcId="{59F671CC-9B74-433D-8565-46882845F611}" destId="{A0EA0278-C2A8-4799-9613-820D0594273A}" srcOrd="0" destOrd="0" presId="urn:microsoft.com/office/officeart/2005/8/layout/orgChart1"/>
    <dgm:cxn modelId="{8900D588-E05B-5740-AFEB-A7E4D78B4662}" type="presOf" srcId="{ECAD535D-AA99-419A-A5AD-E20C3B6857EC}" destId="{6D753CCD-C9C4-4FA3-BB52-B367ECF7141D}" srcOrd="0" destOrd="0" presId="urn:microsoft.com/office/officeart/2005/8/layout/orgChart1"/>
    <dgm:cxn modelId="{BD754198-C3E0-EF4B-BA5A-BBB13CE17FCD}" type="presOf" srcId="{ED2E82D8-458E-4189-8835-0ABE6AAD2366}" destId="{46565481-59F8-453D-A88C-0795B4EE4310}" srcOrd="1"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3ECB9142-2F88-BE4E-B6D9-5D8C82E8B829}" type="presOf" srcId="{ED2E82D8-458E-4189-8835-0ABE6AAD2366}" destId="{C9FF109D-5C9F-4BD4-9B62-FBD5416144ED}" srcOrd="0" destOrd="0" presId="urn:microsoft.com/office/officeart/2005/8/layout/orgChart1"/>
    <dgm:cxn modelId="{439AC259-F00C-B544-A5DA-716122BCDC65}" type="presOf" srcId="{C73CAC1A-B799-4FF0-807E-78450BE827FB}" destId="{5DBD8E37-B626-47B2-B126-66738D8E0D77}" srcOrd="0" destOrd="0" presId="urn:microsoft.com/office/officeart/2005/8/layout/orgChart1"/>
    <dgm:cxn modelId="{A7B111C0-E5BF-CD43-87CF-933E67B34CAC}" type="presParOf" srcId="{225B0C34-5192-41BE-9949-747362BB189F}" destId="{CB6664C7-6DA7-49F5-8D6B-790F34E1ACE4}" srcOrd="0" destOrd="0" presId="urn:microsoft.com/office/officeart/2005/8/layout/orgChart1"/>
    <dgm:cxn modelId="{D9095BDB-1C0A-3547-8B16-38AFD83AEC7E}" type="presParOf" srcId="{CB6664C7-6DA7-49F5-8D6B-790F34E1ACE4}" destId="{C0681C64-2CAD-413A-A53A-7E3423FDD5ED}" srcOrd="0" destOrd="0" presId="urn:microsoft.com/office/officeart/2005/8/layout/orgChart1"/>
    <dgm:cxn modelId="{C1AEDE3E-7E2F-BF42-97ED-60F0B3AFC53C}" type="presParOf" srcId="{C0681C64-2CAD-413A-A53A-7E3423FDD5ED}" destId="{4505076F-BB26-454C-9CF6-8D5C39AC398D}" srcOrd="0" destOrd="0" presId="urn:microsoft.com/office/officeart/2005/8/layout/orgChart1"/>
    <dgm:cxn modelId="{22FBF892-F28D-6247-8C04-C1F39E51300B}" type="presParOf" srcId="{C0681C64-2CAD-413A-A53A-7E3423FDD5ED}" destId="{09B48EFC-0253-4889-ADAE-3CC35365021B}" srcOrd="1" destOrd="0" presId="urn:microsoft.com/office/officeart/2005/8/layout/orgChart1"/>
    <dgm:cxn modelId="{156C3617-27E5-6A47-B5AE-E2ED117F61C8}" type="presParOf" srcId="{CB6664C7-6DA7-49F5-8D6B-790F34E1ACE4}" destId="{047B260A-4D65-47E5-B58A-DD41A262C6EC}" srcOrd="1" destOrd="0" presId="urn:microsoft.com/office/officeart/2005/8/layout/orgChart1"/>
    <dgm:cxn modelId="{581166BF-8F59-BB48-8669-593B0EFBEB8A}" type="presParOf" srcId="{047B260A-4D65-47E5-B58A-DD41A262C6EC}" destId="{6D753CCD-C9C4-4FA3-BB52-B367ECF7141D}" srcOrd="0" destOrd="0" presId="urn:microsoft.com/office/officeart/2005/8/layout/orgChart1"/>
    <dgm:cxn modelId="{9D08CD87-BE68-1348-9B33-C9CC5E68F970}" type="presParOf" srcId="{047B260A-4D65-47E5-B58A-DD41A262C6EC}" destId="{41533116-B382-48EB-A0B6-B4D3F9F178BD}" srcOrd="1" destOrd="0" presId="urn:microsoft.com/office/officeart/2005/8/layout/orgChart1"/>
    <dgm:cxn modelId="{89DC4E3D-D98E-344F-8CF8-DE452BBA72F2}" type="presParOf" srcId="{41533116-B382-48EB-A0B6-B4D3F9F178BD}" destId="{124C803F-A826-4D60-99DD-08088D522A95}" srcOrd="0" destOrd="0" presId="urn:microsoft.com/office/officeart/2005/8/layout/orgChart1"/>
    <dgm:cxn modelId="{CF6E2DBA-4FBE-F04A-A488-8FB6EB84A255}" type="presParOf" srcId="{124C803F-A826-4D60-99DD-08088D522A95}" destId="{5DBD8E37-B626-47B2-B126-66738D8E0D77}" srcOrd="0" destOrd="0" presId="urn:microsoft.com/office/officeart/2005/8/layout/orgChart1"/>
    <dgm:cxn modelId="{32E5122E-1511-A94F-8D1F-9AB18B18C7BD}" type="presParOf" srcId="{124C803F-A826-4D60-99DD-08088D522A95}" destId="{EC14850F-58A5-4F1D-837B-7410BE88ADA9}" srcOrd="1" destOrd="0" presId="urn:microsoft.com/office/officeart/2005/8/layout/orgChart1"/>
    <dgm:cxn modelId="{1FD00394-F3E7-9443-80B1-C97477EE0CB4}" type="presParOf" srcId="{41533116-B382-48EB-A0B6-B4D3F9F178BD}" destId="{071F17EA-6FD2-4671-A1B9-7202CAE4FE77}" srcOrd="1" destOrd="0" presId="urn:microsoft.com/office/officeart/2005/8/layout/orgChart1"/>
    <dgm:cxn modelId="{B303EA84-6C94-F447-925E-88ED996B2678}" type="presParOf" srcId="{071F17EA-6FD2-4671-A1B9-7202CAE4FE77}" destId="{7D042EE5-B041-40CA-B60D-30FDA03D2BA4}" srcOrd="0" destOrd="0" presId="urn:microsoft.com/office/officeart/2005/8/layout/orgChart1"/>
    <dgm:cxn modelId="{D9F9C8F2-319F-5A48-9951-20092F4B19D1}" type="presParOf" srcId="{071F17EA-6FD2-4671-A1B9-7202CAE4FE77}" destId="{D5A8B9A9-3922-4E2B-8059-01F406F6E232}" srcOrd="1" destOrd="0" presId="urn:microsoft.com/office/officeart/2005/8/layout/orgChart1"/>
    <dgm:cxn modelId="{76C39B32-D8D3-F74E-ABB7-D62AC2DAF6E5}" type="presParOf" srcId="{D5A8B9A9-3922-4E2B-8059-01F406F6E232}" destId="{064EA3A6-BC0F-4F18-9BD8-D0B52734C7E0}" srcOrd="0" destOrd="0" presId="urn:microsoft.com/office/officeart/2005/8/layout/orgChart1"/>
    <dgm:cxn modelId="{FA58E288-CD8C-2F41-A89F-FB69E704D44A}" type="presParOf" srcId="{064EA3A6-BC0F-4F18-9BD8-D0B52734C7E0}" destId="{A0EA0278-C2A8-4799-9613-820D0594273A}" srcOrd="0" destOrd="0" presId="urn:microsoft.com/office/officeart/2005/8/layout/orgChart1"/>
    <dgm:cxn modelId="{15B2B265-2196-664E-94F0-EEE8D46CA37E}" type="presParOf" srcId="{064EA3A6-BC0F-4F18-9BD8-D0B52734C7E0}" destId="{2D37101C-A1C3-49EF-BFA3-43B41B76B195}" srcOrd="1" destOrd="0" presId="urn:microsoft.com/office/officeart/2005/8/layout/orgChart1"/>
    <dgm:cxn modelId="{462DC57F-297D-EB4D-A620-8E4DBA8BDAB2}" type="presParOf" srcId="{D5A8B9A9-3922-4E2B-8059-01F406F6E232}" destId="{FCC99E04-1DF5-42BE-BF0B-045C5C7C5E3C}" srcOrd="1" destOrd="0" presId="urn:microsoft.com/office/officeart/2005/8/layout/orgChart1"/>
    <dgm:cxn modelId="{DF1EE0A5-3FF7-4245-AFFB-8E5A380A6D9B}" type="presParOf" srcId="{D5A8B9A9-3922-4E2B-8059-01F406F6E232}" destId="{E412A192-ED8B-49F5-A653-E88B7A0750DA}" srcOrd="2" destOrd="0" presId="urn:microsoft.com/office/officeart/2005/8/layout/orgChart1"/>
    <dgm:cxn modelId="{8A36B3EB-F3A9-D442-9BB0-BA3404E4BDD5}" type="presParOf" srcId="{41533116-B382-48EB-A0B6-B4D3F9F178BD}" destId="{DBA9658B-21C0-4C38-B8D6-5BA721A5373D}" srcOrd="2" destOrd="0" presId="urn:microsoft.com/office/officeart/2005/8/layout/orgChart1"/>
    <dgm:cxn modelId="{429E6BCF-16A7-734C-AAA1-52D56FEEF0EF}" type="presParOf" srcId="{CB6664C7-6DA7-49F5-8D6B-790F34E1ACE4}" destId="{F3D3A56F-0D1D-4C70-8F20-3D0BD8768AD2}" srcOrd="2" destOrd="0" presId="urn:microsoft.com/office/officeart/2005/8/layout/orgChart1"/>
    <dgm:cxn modelId="{B94C3152-D30C-6745-A3FE-67AD9B4B622A}" type="presParOf" srcId="{225B0C34-5192-41BE-9949-747362BB189F}" destId="{A1D77B1B-EA85-435B-A1C8-76F38B363DE5}" srcOrd="1" destOrd="0" presId="urn:microsoft.com/office/officeart/2005/8/layout/orgChart1"/>
    <dgm:cxn modelId="{EBE8B001-9EEE-2C43-9472-3803EA261F17}" type="presParOf" srcId="{A1D77B1B-EA85-435B-A1C8-76F38B363DE5}" destId="{A17B21D6-B9B2-43D2-AC76-9F4EB2106A8B}" srcOrd="0" destOrd="0" presId="urn:microsoft.com/office/officeart/2005/8/layout/orgChart1"/>
    <dgm:cxn modelId="{CA55DB91-1949-8947-801F-551472663D91}" type="presParOf" srcId="{A17B21D6-B9B2-43D2-AC76-9F4EB2106A8B}" destId="{C9FF109D-5C9F-4BD4-9B62-FBD5416144ED}" srcOrd="0" destOrd="0" presId="urn:microsoft.com/office/officeart/2005/8/layout/orgChart1"/>
    <dgm:cxn modelId="{D64C60E5-44B4-9742-A7F7-5ED05E19BD49}" type="presParOf" srcId="{A17B21D6-B9B2-43D2-AC76-9F4EB2106A8B}" destId="{46565481-59F8-453D-A88C-0795B4EE4310}" srcOrd="1" destOrd="0" presId="urn:microsoft.com/office/officeart/2005/8/layout/orgChart1"/>
    <dgm:cxn modelId="{E6D643EC-A956-EF4B-85A4-B1ED67D14E4A}" type="presParOf" srcId="{A1D77B1B-EA85-435B-A1C8-76F38B363DE5}" destId="{544FF3FC-CDB0-4767-B776-F3EB99E6DB9A}" srcOrd="1" destOrd="0" presId="urn:microsoft.com/office/officeart/2005/8/layout/orgChart1"/>
    <dgm:cxn modelId="{D7AD4844-6FFC-9B41-97A3-1CEC1A34AF00}" type="presParOf" srcId="{544FF3FC-CDB0-4767-B776-F3EB99E6DB9A}" destId="{DCD4023C-8EA7-4E51-A7E0-A679F6C567C7}" srcOrd="0" destOrd="0" presId="urn:microsoft.com/office/officeart/2005/8/layout/orgChart1"/>
    <dgm:cxn modelId="{F0D3D2A7-7CF8-294D-8ACF-5CB01F5C0AC9}" type="presParOf" srcId="{544FF3FC-CDB0-4767-B776-F3EB99E6DB9A}" destId="{2E9883E9-DC95-4695-9F36-73D23D941B0A}" srcOrd="1" destOrd="0" presId="urn:microsoft.com/office/officeart/2005/8/layout/orgChart1"/>
    <dgm:cxn modelId="{E336F96E-04D4-FB47-B690-5A330544CB4B}" type="presParOf" srcId="{2E9883E9-DC95-4695-9F36-73D23D941B0A}" destId="{71980764-D37D-4123-877D-5795D82BEBB8}" srcOrd="0" destOrd="0" presId="urn:microsoft.com/office/officeart/2005/8/layout/orgChart1"/>
    <dgm:cxn modelId="{439A5AF0-0474-D448-87A4-C800B6FA71F8}" type="presParOf" srcId="{71980764-D37D-4123-877D-5795D82BEBB8}" destId="{51EBA924-2170-43E9-8AAF-4CFD4679713A}" srcOrd="0" destOrd="0" presId="urn:microsoft.com/office/officeart/2005/8/layout/orgChart1"/>
    <dgm:cxn modelId="{573D2FB6-3F34-2340-A0BC-D82367B577F2}" type="presParOf" srcId="{71980764-D37D-4123-877D-5795D82BEBB8}" destId="{B174BA29-34E1-4BD8-A842-941D2D864085}" srcOrd="1" destOrd="0" presId="urn:microsoft.com/office/officeart/2005/8/layout/orgChart1"/>
    <dgm:cxn modelId="{91024532-6010-E04A-BC01-9F6001BDFBDA}" type="presParOf" srcId="{2E9883E9-DC95-4695-9F36-73D23D941B0A}" destId="{399AA239-5021-4414-853A-F4EA4032769C}" srcOrd="1" destOrd="0" presId="urn:microsoft.com/office/officeart/2005/8/layout/orgChart1"/>
    <dgm:cxn modelId="{6CBE4BF4-29C0-DE4D-8ED4-6ADF3A32CA19}" type="presParOf" srcId="{399AA239-5021-4414-853A-F4EA4032769C}" destId="{56DA7E4A-5E68-4541-A40E-794BCA4F43EC}" srcOrd="0" destOrd="0" presId="urn:microsoft.com/office/officeart/2005/8/layout/orgChart1"/>
    <dgm:cxn modelId="{124FB34F-35A0-B94D-BCCD-C4F5FD95D453}" type="presParOf" srcId="{399AA239-5021-4414-853A-F4EA4032769C}" destId="{E4BFA051-E86B-4B6A-819F-E21808B7B651}" srcOrd="1" destOrd="0" presId="urn:microsoft.com/office/officeart/2005/8/layout/orgChart1"/>
    <dgm:cxn modelId="{D33EA0B0-0C76-DD4F-8B45-9F0EA8764A3E}" type="presParOf" srcId="{E4BFA051-E86B-4B6A-819F-E21808B7B651}" destId="{EBBA0960-8432-439F-B3FD-0DA8E670FACA}" srcOrd="0" destOrd="0" presId="urn:microsoft.com/office/officeart/2005/8/layout/orgChart1"/>
    <dgm:cxn modelId="{02BC4680-7DF1-2C46-94A3-011301823D1B}" type="presParOf" srcId="{EBBA0960-8432-439F-B3FD-0DA8E670FACA}" destId="{CD7C8668-BAFB-4A05-98CF-83F1360686E1}" srcOrd="0" destOrd="0" presId="urn:microsoft.com/office/officeart/2005/8/layout/orgChart1"/>
    <dgm:cxn modelId="{6BE06B01-A364-E740-A75D-B3381B13C751}" type="presParOf" srcId="{EBBA0960-8432-439F-B3FD-0DA8E670FACA}" destId="{39DAAE26-52BA-4A82-AA24-967DC83010D4}" srcOrd="1" destOrd="0" presId="urn:microsoft.com/office/officeart/2005/8/layout/orgChart1"/>
    <dgm:cxn modelId="{86C59156-53C4-8046-91C2-1285F973475D}" type="presParOf" srcId="{E4BFA051-E86B-4B6A-819F-E21808B7B651}" destId="{354943E3-97EE-4AE2-AE71-CF7BA454E41C}" srcOrd="1" destOrd="0" presId="urn:microsoft.com/office/officeart/2005/8/layout/orgChart1"/>
    <dgm:cxn modelId="{7F1EBFAC-5523-ED49-910B-EEF3E4B399C4}" type="presParOf" srcId="{E4BFA051-E86B-4B6A-819F-E21808B7B651}" destId="{E9D57B1F-C54B-4125-9039-6D35EADBCF72}" srcOrd="2" destOrd="0" presId="urn:microsoft.com/office/officeart/2005/8/layout/orgChart1"/>
    <dgm:cxn modelId="{2B5E11C3-6BE3-C24E-92CE-84BF562B9AF1}" type="presParOf" srcId="{2E9883E9-DC95-4695-9F36-73D23D941B0A}" destId="{20973466-8CFE-40DC-9AD2-0FB1EC844C9B}" srcOrd="2" destOrd="0" presId="urn:microsoft.com/office/officeart/2005/8/layout/orgChart1"/>
    <dgm:cxn modelId="{043783F2-CC1A-804B-B23E-86B780B42019}"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53C3E886-ECA7-F440-9706-45D7084A6CD5}" type="presOf" srcId="{67B7403F-CC5D-4834-9632-09752CC18DC6}" destId="{38088211-1392-4688-B968-D474674371D1}" srcOrd="1" destOrd="0" presId="urn:microsoft.com/office/officeart/2005/8/layout/orgChart1"/>
    <dgm:cxn modelId="{4C6883C5-0145-5B4B-97DC-622383999BF2}" type="presOf" srcId="{621E79C1-40D6-4F59-8A83-663F7D85AC3E}" destId="{7C342639-D520-4397-8F2E-499904E3E286}"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DC48E236-53B5-C547-9720-13FC4557D073}" type="presOf" srcId="{904FD555-E368-45B0-A9F3-572B0C46C8BD}" destId="{D3084700-11DE-4CB8-9CC0-6EC44E451B9C}" srcOrd="0" destOrd="0" presId="urn:microsoft.com/office/officeart/2005/8/layout/orgChart1"/>
    <dgm:cxn modelId="{A8B1F850-A4A5-0F42-BB21-F937EEF01A2D}" type="presOf" srcId="{621E79C1-40D6-4F59-8A83-663F7D85AC3E}" destId="{B5D84742-7900-46FF-9A79-4B923611047C}" srcOrd="1" destOrd="0" presId="urn:microsoft.com/office/officeart/2005/8/layout/orgChart1"/>
    <dgm:cxn modelId="{4A15138D-EF2B-634C-B7E9-5B447DF53123}"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48F353E2-3A81-6F4D-80B0-18DA67F28315}" type="presOf" srcId="{E686942B-E76B-428D-A2F7-DE080033B9AD}" destId="{433C59FB-E1B6-458F-82B3-F0CAB052DE20}" srcOrd="0" destOrd="0" presId="urn:microsoft.com/office/officeart/2005/8/layout/orgChart1"/>
    <dgm:cxn modelId="{E99E0E32-94FF-A646-B000-59C6F0107A6F}" type="presOf" srcId="{6E18B34B-521D-4562-BE66-18C9D76D07C3}" destId="{225B0C34-5192-41BE-9949-747362BB189F}" srcOrd="0" destOrd="0" presId="urn:microsoft.com/office/officeart/2005/8/layout/orgChart1"/>
    <dgm:cxn modelId="{D6A9BBF6-D9D6-B044-A69F-3D48D4CD6C19}"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2A01205E-DCA2-6D41-9B8F-64EA134FFCEE}" type="presOf" srcId="{95740A11-B3FB-4E0F-86B9-0129FACA7834}" destId="{5A66C07A-D102-4C76-907C-891C7B7C8677}" srcOrd="0" destOrd="0" presId="urn:microsoft.com/office/officeart/2005/8/layout/orgChart1"/>
    <dgm:cxn modelId="{8941E8EF-50FE-0840-859E-5A0A8CA809E3}" type="presParOf" srcId="{225B0C34-5192-41BE-9949-747362BB189F}" destId="{133B5BD9-797D-4147-845B-5684AA91CF6C}" srcOrd="0" destOrd="0" presId="urn:microsoft.com/office/officeart/2005/8/layout/orgChart1"/>
    <dgm:cxn modelId="{F98F5DFD-3998-5A46-8B29-0A7900D6FF17}" type="presParOf" srcId="{133B5BD9-797D-4147-845B-5684AA91CF6C}" destId="{D1447EB3-4AD5-4520-9FAF-FDDEA5AE9AA1}" srcOrd="0" destOrd="0" presId="urn:microsoft.com/office/officeart/2005/8/layout/orgChart1"/>
    <dgm:cxn modelId="{93E043CD-D862-9440-A66C-25D0DBE74EAC}" type="presParOf" srcId="{D1447EB3-4AD5-4520-9FAF-FDDEA5AE9AA1}" destId="{5A66C07A-D102-4C76-907C-891C7B7C8677}" srcOrd="0" destOrd="0" presId="urn:microsoft.com/office/officeart/2005/8/layout/orgChart1"/>
    <dgm:cxn modelId="{A6FFA654-CA05-8649-98D3-697D03FC427E}" type="presParOf" srcId="{D1447EB3-4AD5-4520-9FAF-FDDEA5AE9AA1}" destId="{FF22D7A5-6859-4A28-B8F9-59E154E9DD1D}" srcOrd="1" destOrd="0" presId="urn:microsoft.com/office/officeart/2005/8/layout/orgChart1"/>
    <dgm:cxn modelId="{2622A00B-8901-C143-964A-FFCC17FBF72D}" type="presParOf" srcId="{133B5BD9-797D-4147-845B-5684AA91CF6C}" destId="{CE43A7E2-3DEA-4D01-A5BE-31B444361FA7}" srcOrd="1" destOrd="0" presId="urn:microsoft.com/office/officeart/2005/8/layout/orgChart1"/>
    <dgm:cxn modelId="{F53FA167-9165-2343-907E-DD6C7452C9EE}" type="presParOf" srcId="{CE43A7E2-3DEA-4D01-A5BE-31B444361FA7}" destId="{433C59FB-E1B6-458F-82B3-F0CAB052DE20}" srcOrd="0" destOrd="0" presId="urn:microsoft.com/office/officeart/2005/8/layout/orgChart1"/>
    <dgm:cxn modelId="{647314CC-7E3E-6641-A692-5195CBEFFA87}" type="presParOf" srcId="{CE43A7E2-3DEA-4D01-A5BE-31B444361FA7}" destId="{0B4195C2-E7BF-43A0-9259-5DFA53E523C2}" srcOrd="1" destOrd="0" presId="urn:microsoft.com/office/officeart/2005/8/layout/orgChart1"/>
    <dgm:cxn modelId="{4E36C8BF-5A28-2F4E-ADC3-C9B5A705FE26}" type="presParOf" srcId="{0B4195C2-E7BF-43A0-9259-5DFA53E523C2}" destId="{BF9BC17E-4A65-47A0-AAFB-3327B966B65D}" srcOrd="0" destOrd="0" presId="urn:microsoft.com/office/officeart/2005/8/layout/orgChart1"/>
    <dgm:cxn modelId="{A045169A-6AEF-104D-A01A-F5823AB589CB}" type="presParOf" srcId="{BF9BC17E-4A65-47A0-AAFB-3327B966B65D}" destId="{41655A7E-1E66-48C0-A709-7E1A857D9553}" srcOrd="0" destOrd="0" presId="urn:microsoft.com/office/officeart/2005/8/layout/orgChart1"/>
    <dgm:cxn modelId="{6E52FDB6-3D25-C04B-90D9-ABD8A800378C}" type="presParOf" srcId="{BF9BC17E-4A65-47A0-AAFB-3327B966B65D}" destId="{38088211-1392-4688-B968-D474674371D1}" srcOrd="1" destOrd="0" presId="urn:microsoft.com/office/officeart/2005/8/layout/orgChart1"/>
    <dgm:cxn modelId="{A4E49190-4228-D94D-927E-561F109745B5}" type="presParOf" srcId="{0B4195C2-E7BF-43A0-9259-5DFA53E523C2}" destId="{EE596C84-B483-4F2B-B49B-C09D120E726D}" srcOrd="1" destOrd="0" presId="urn:microsoft.com/office/officeart/2005/8/layout/orgChart1"/>
    <dgm:cxn modelId="{4E9A01AB-1BB3-AB4F-AC58-EAA0321E8367}" type="presParOf" srcId="{0B4195C2-E7BF-43A0-9259-5DFA53E523C2}" destId="{2370E1B5-B1C6-43D3-8CAE-6A4ED410CE31}" srcOrd="2" destOrd="0" presId="urn:microsoft.com/office/officeart/2005/8/layout/orgChart1"/>
    <dgm:cxn modelId="{31E0B01A-20D7-0844-A440-B3AB6EFAC097}" type="presParOf" srcId="{CE43A7E2-3DEA-4D01-A5BE-31B444361FA7}" destId="{D3084700-11DE-4CB8-9CC0-6EC44E451B9C}" srcOrd="2" destOrd="0" presId="urn:microsoft.com/office/officeart/2005/8/layout/orgChart1"/>
    <dgm:cxn modelId="{DCD64CD4-8CEC-D847-9BB9-C1801DD93AF4}" type="presParOf" srcId="{CE43A7E2-3DEA-4D01-A5BE-31B444361FA7}" destId="{D0025580-4CAD-453C-B807-97F3666581D9}" srcOrd="3" destOrd="0" presId="urn:microsoft.com/office/officeart/2005/8/layout/orgChart1"/>
    <dgm:cxn modelId="{47882E9D-D982-DE44-8D43-A4EB2215AD16}" type="presParOf" srcId="{D0025580-4CAD-453C-B807-97F3666581D9}" destId="{AD9F3F82-DFE5-4491-97A4-358E1A225F00}" srcOrd="0" destOrd="0" presId="urn:microsoft.com/office/officeart/2005/8/layout/orgChart1"/>
    <dgm:cxn modelId="{7EA7ADD0-A32E-6B43-B2BC-96956276BA75}" type="presParOf" srcId="{AD9F3F82-DFE5-4491-97A4-358E1A225F00}" destId="{7C342639-D520-4397-8F2E-499904E3E286}" srcOrd="0" destOrd="0" presId="urn:microsoft.com/office/officeart/2005/8/layout/orgChart1"/>
    <dgm:cxn modelId="{74F46BEE-C177-FE4C-B6DD-C799DB5F420E}" type="presParOf" srcId="{AD9F3F82-DFE5-4491-97A4-358E1A225F00}" destId="{B5D84742-7900-46FF-9A79-4B923611047C}" srcOrd="1" destOrd="0" presId="urn:microsoft.com/office/officeart/2005/8/layout/orgChart1"/>
    <dgm:cxn modelId="{E7A07C10-5E4E-A347-B669-7038894FB473}" type="presParOf" srcId="{D0025580-4CAD-453C-B807-97F3666581D9}" destId="{2F069D9F-BCD6-43E2-B171-8CD3E5B15633}" srcOrd="1" destOrd="0" presId="urn:microsoft.com/office/officeart/2005/8/layout/orgChart1"/>
    <dgm:cxn modelId="{02BA165C-1318-9F45-BAE0-72E8D62FD706}" type="presParOf" srcId="{D0025580-4CAD-453C-B807-97F3666581D9}" destId="{553A7BFB-3E89-4DA7-923F-7D73CE69731D}" srcOrd="2" destOrd="0" presId="urn:microsoft.com/office/officeart/2005/8/layout/orgChart1"/>
    <dgm:cxn modelId="{E311BA43-607C-5746-882D-B74023D06A1B}"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5DA55C1D-882B-DD4C-B590-DF07F906B3AC}" type="presOf" srcId="{462CB8CC-7477-4B1B-9675-712D0636AD79}" destId="{562C877C-DD58-4D1A-BD91-40A7E715763A}" srcOrd="0" destOrd="0" presId="urn:microsoft.com/office/officeart/2005/8/layout/orgChart1"/>
    <dgm:cxn modelId="{A29E9112-6363-9540-AC38-9BB5CB11A8BE}" type="presOf" srcId="{95740A11-B3FB-4E0F-86B9-0129FACA7834}" destId="{5A66C07A-D102-4C76-907C-891C7B7C8677}"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2FF1A149-CF9D-0A4E-A1A8-C3CFF29B5BF6}" type="presOf" srcId="{95740A11-B3FB-4E0F-86B9-0129FACA7834}" destId="{FF22D7A5-6859-4A28-B8F9-59E154E9DD1D}" srcOrd="1" destOrd="0" presId="urn:microsoft.com/office/officeart/2005/8/layout/orgChart1"/>
    <dgm:cxn modelId="{30C33C19-E0E2-F241-9A1B-0AE69D52F88F}" type="presOf" srcId="{67B7403F-CC5D-4834-9632-09752CC18DC6}" destId="{41655A7E-1E66-48C0-A709-7E1A857D9553}" srcOrd="0" destOrd="0" presId="urn:microsoft.com/office/officeart/2005/8/layout/orgChart1"/>
    <dgm:cxn modelId="{8B0170C1-0A78-D24E-89DE-4B3E6B7ED850}" type="presOf" srcId="{621E79C1-40D6-4F59-8A83-663F7D85AC3E}" destId="{B5D84742-7900-46FF-9A79-4B923611047C}" srcOrd="1" destOrd="0" presId="urn:microsoft.com/office/officeart/2005/8/layout/orgChart1"/>
    <dgm:cxn modelId="{998C3C44-9320-FC44-861D-479274DC973D}" type="presOf" srcId="{621E79C1-40D6-4F59-8A83-663F7D85AC3E}" destId="{7C342639-D520-4397-8F2E-499904E3E286}" srcOrd="0" destOrd="0" presId="urn:microsoft.com/office/officeart/2005/8/layout/orgChart1"/>
    <dgm:cxn modelId="{54B922EE-250C-0B43-A077-4C91C58D20AA}" type="presOf" srcId="{8537594E-9B70-4EAC-8DB9-09E3D0D5F09D}" destId="{A84C55C2-225A-4CD9-900B-283F0B05667E}" srcOrd="1" destOrd="0" presId="urn:microsoft.com/office/officeart/2005/8/layout/orgChart1"/>
    <dgm:cxn modelId="{BCEBC384-D42A-FB49-9283-82CC7FE7B20A}" type="presOf" srcId="{67B7403F-CC5D-4834-9632-09752CC18DC6}" destId="{38088211-1392-4688-B968-D474674371D1}" srcOrd="1" destOrd="0" presId="urn:microsoft.com/office/officeart/2005/8/layout/orgChart1"/>
    <dgm:cxn modelId="{6B53A3D1-9795-4F41-B64C-504B9722FA2F}" type="presOf" srcId="{E686942B-E76B-428D-A2F7-DE080033B9AD}" destId="{433C59FB-E1B6-458F-82B3-F0CAB052DE20}" srcOrd="0" destOrd="0" presId="urn:microsoft.com/office/officeart/2005/8/layout/orgChart1"/>
    <dgm:cxn modelId="{4D2BAEB2-A64A-E64B-B852-513DA6B934F4}" type="presOf" srcId="{904FD555-E368-45B0-A9F3-572B0C46C8BD}" destId="{D3084700-11DE-4CB8-9CC0-6EC44E451B9C}" srcOrd="0" destOrd="0" presId="urn:microsoft.com/office/officeart/2005/8/layout/orgChart1"/>
    <dgm:cxn modelId="{82C40247-0DF2-C34A-8D25-53CD81769BA7}" type="presOf" srcId="{6E18B34B-521D-4562-BE66-18C9D76D07C3}" destId="{225B0C34-5192-41BE-9949-747362BB189F}" srcOrd="0" destOrd="0" presId="urn:microsoft.com/office/officeart/2005/8/layout/orgChart1"/>
    <dgm:cxn modelId="{3D9FB6D0-458F-954B-87C3-1F629FA5689F}" type="presOf" srcId="{8537594E-9B70-4EAC-8DB9-09E3D0D5F09D}" destId="{736AB252-4EE6-428F-B029-83320BC21C1B}"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4A2AD108-4795-4C0A-B581-37F1A7E33564}" srcId="{6E18B34B-521D-4562-BE66-18C9D76D07C3}" destId="{95740A11-B3FB-4E0F-86B9-0129FACA7834}" srcOrd="0" destOrd="0" parTransId="{2617EC8C-4A97-4FB7-8691-0D4DF83F1B73}" sibTransId="{E2452C81-C312-4B0C-81E8-8B0F9CD3382F}"/>
    <dgm:cxn modelId="{260F823B-0AD0-444A-88A5-00AD8FEBF947}" type="presParOf" srcId="{225B0C34-5192-41BE-9949-747362BB189F}" destId="{133B5BD9-797D-4147-845B-5684AA91CF6C}" srcOrd="0" destOrd="0" presId="urn:microsoft.com/office/officeart/2005/8/layout/orgChart1"/>
    <dgm:cxn modelId="{28295663-8F7F-D449-9107-E0C4360CFB98}" type="presParOf" srcId="{133B5BD9-797D-4147-845B-5684AA91CF6C}" destId="{D1447EB3-4AD5-4520-9FAF-FDDEA5AE9AA1}" srcOrd="0" destOrd="0" presId="urn:microsoft.com/office/officeart/2005/8/layout/orgChart1"/>
    <dgm:cxn modelId="{2A9315E5-CCB8-CB41-9232-1F95A8E30C39}" type="presParOf" srcId="{D1447EB3-4AD5-4520-9FAF-FDDEA5AE9AA1}" destId="{5A66C07A-D102-4C76-907C-891C7B7C8677}" srcOrd="0" destOrd="0" presId="urn:microsoft.com/office/officeart/2005/8/layout/orgChart1"/>
    <dgm:cxn modelId="{DADAD166-E141-B442-820F-FBBA4B1E070C}" type="presParOf" srcId="{D1447EB3-4AD5-4520-9FAF-FDDEA5AE9AA1}" destId="{FF22D7A5-6859-4A28-B8F9-59E154E9DD1D}" srcOrd="1" destOrd="0" presId="urn:microsoft.com/office/officeart/2005/8/layout/orgChart1"/>
    <dgm:cxn modelId="{41C60586-CF87-AB45-8955-557E3B7DAC7B}" type="presParOf" srcId="{133B5BD9-797D-4147-845B-5684AA91CF6C}" destId="{CE43A7E2-3DEA-4D01-A5BE-31B444361FA7}" srcOrd="1" destOrd="0" presId="urn:microsoft.com/office/officeart/2005/8/layout/orgChart1"/>
    <dgm:cxn modelId="{B1C98DED-D1AD-2B45-B565-6836D15F7DB9}" type="presParOf" srcId="{CE43A7E2-3DEA-4D01-A5BE-31B444361FA7}" destId="{433C59FB-E1B6-458F-82B3-F0CAB052DE20}" srcOrd="0" destOrd="0" presId="urn:microsoft.com/office/officeart/2005/8/layout/orgChart1"/>
    <dgm:cxn modelId="{821E159F-4070-714E-A382-087EC8C480A2}" type="presParOf" srcId="{CE43A7E2-3DEA-4D01-A5BE-31B444361FA7}" destId="{0B4195C2-E7BF-43A0-9259-5DFA53E523C2}" srcOrd="1" destOrd="0" presId="urn:microsoft.com/office/officeart/2005/8/layout/orgChart1"/>
    <dgm:cxn modelId="{80BC5EB1-7978-E143-A3A0-3F20F9220FB1}" type="presParOf" srcId="{0B4195C2-E7BF-43A0-9259-5DFA53E523C2}" destId="{BF9BC17E-4A65-47A0-AAFB-3327B966B65D}" srcOrd="0" destOrd="0" presId="urn:microsoft.com/office/officeart/2005/8/layout/orgChart1"/>
    <dgm:cxn modelId="{65C674AA-4339-4249-BECD-E0023623AB7D}" type="presParOf" srcId="{BF9BC17E-4A65-47A0-AAFB-3327B966B65D}" destId="{41655A7E-1E66-48C0-A709-7E1A857D9553}" srcOrd="0" destOrd="0" presId="urn:microsoft.com/office/officeart/2005/8/layout/orgChart1"/>
    <dgm:cxn modelId="{8DE84F8B-4E50-F34B-B83E-B25F17BCB368}" type="presParOf" srcId="{BF9BC17E-4A65-47A0-AAFB-3327B966B65D}" destId="{38088211-1392-4688-B968-D474674371D1}" srcOrd="1" destOrd="0" presId="urn:microsoft.com/office/officeart/2005/8/layout/orgChart1"/>
    <dgm:cxn modelId="{3E9C0154-23A2-344B-A86B-266CD5D3BAC9}" type="presParOf" srcId="{0B4195C2-E7BF-43A0-9259-5DFA53E523C2}" destId="{EE596C84-B483-4F2B-B49B-C09D120E726D}" srcOrd="1" destOrd="0" presId="urn:microsoft.com/office/officeart/2005/8/layout/orgChart1"/>
    <dgm:cxn modelId="{319E137D-D719-014B-9096-0AD26377E1BD}" type="presParOf" srcId="{0B4195C2-E7BF-43A0-9259-5DFA53E523C2}" destId="{2370E1B5-B1C6-43D3-8CAE-6A4ED410CE31}" srcOrd="2" destOrd="0" presId="urn:microsoft.com/office/officeart/2005/8/layout/orgChart1"/>
    <dgm:cxn modelId="{3989FF63-F850-E549-8522-93DAF95F0484}" type="presParOf" srcId="{CE43A7E2-3DEA-4D01-A5BE-31B444361FA7}" destId="{D3084700-11DE-4CB8-9CC0-6EC44E451B9C}" srcOrd="2" destOrd="0" presId="urn:microsoft.com/office/officeart/2005/8/layout/orgChart1"/>
    <dgm:cxn modelId="{877FC804-C356-8846-9D1D-AED5A75BE1F2}" type="presParOf" srcId="{CE43A7E2-3DEA-4D01-A5BE-31B444361FA7}" destId="{D0025580-4CAD-453C-B807-97F3666581D9}" srcOrd="3" destOrd="0" presId="urn:microsoft.com/office/officeart/2005/8/layout/orgChart1"/>
    <dgm:cxn modelId="{DD5603FE-7958-484B-A9FC-6AF5E9985AE2}" type="presParOf" srcId="{D0025580-4CAD-453C-B807-97F3666581D9}" destId="{AD9F3F82-DFE5-4491-97A4-358E1A225F00}" srcOrd="0" destOrd="0" presId="urn:microsoft.com/office/officeart/2005/8/layout/orgChart1"/>
    <dgm:cxn modelId="{32CA5802-C369-764D-9054-A14B5CAE837D}" type="presParOf" srcId="{AD9F3F82-DFE5-4491-97A4-358E1A225F00}" destId="{7C342639-D520-4397-8F2E-499904E3E286}" srcOrd="0" destOrd="0" presId="urn:microsoft.com/office/officeart/2005/8/layout/orgChart1"/>
    <dgm:cxn modelId="{F32E548D-18DD-A246-A817-2AF0EEE75D60}" type="presParOf" srcId="{AD9F3F82-DFE5-4491-97A4-358E1A225F00}" destId="{B5D84742-7900-46FF-9A79-4B923611047C}" srcOrd="1" destOrd="0" presId="urn:microsoft.com/office/officeart/2005/8/layout/orgChart1"/>
    <dgm:cxn modelId="{1E877615-DB41-034F-A2D0-1CF67A6ED91F}" type="presParOf" srcId="{D0025580-4CAD-453C-B807-97F3666581D9}" destId="{2F069D9F-BCD6-43E2-B171-8CD3E5B15633}" srcOrd="1" destOrd="0" presId="urn:microsoft.com/office/officeart/2005/8/layout/orgChart1"/>
    <dgm:cxn modelId="{0A60C921-98F5-364C-8B04-AADCF29B57B8}" type="presParOf" srcId="{D0025580-4CAD-453C-B807-97F3666581D9}" destId="{553A7BFB-3E89-4DA7-923F-7D73CE69731D}" srcOrd="2" destOrd="0" presId="urn:microsoft.com/office/officeart/2005/8/layout/orgChart1"/>
    <dgm:cxn modelId="{06640D83-8A19-9F40-AB7F-9909F40246B9}" type="presParOf" srcId="{CE43A7E2-3DEA-4D01-A5BE-31B444361FA7}" destId="{562C877C-DD58-4D1A-BD91-40A7E715763A}" srcOrd="4" destOrd="0" presId="urn:microsoft.com/office/officeart/2005/8/layout/orgChart1"/>
    <dgm:cxn modelId="{1AD1F0B0-D4A9-1248-AFF9-0666DA41FEE5}" type="presParOf" srcId="{CE43A7E2-3DEA-4D01-A5BE-31B444361FA7}" destId="{00717726-53CD-4DCB-BB23-F744D9ACFF94}" srcOrd="5" destOrd="0" presId="urn:microsoft.com/office/officeart/2005/8/layout/orgChart1"/>
    <dgm:cxn modelId="{4BE43CA6-6E64-C345-A030-78FE82B755A3}" type="presParOf" srcId="{00717726-53CD-4DCB-BB23-F744D9ACFF94}" destId="{6A29D219-5358-4790-8B8F-6FBE8E275EC9}" srcOrd="0" destOrd="0" presId="urn:microsoft.com/office/officeart/2005/8/layout/orgChart1"/>
    <dgm:cxn modelId="{B961ACA9-E391-4847-BCD3-585282F73028}" type="presParOf" srcId="{6A29D219-5358-4790-8B8F-6FBE8E275EC9}" destId="{736AB252-4EE6-428F-B029-83320BC21C1B}" srcOrd="0" destOrd="0" presId="urn:microsoft.com/office/officeart/2005/8/layout/orgChart1"/>
    <dgm:cxn modelId="{5046F28B-11E0-7348-A7C1-7E4D68E7E254}" type="presParOf" srcId="{6A29D219-5358-4790-8B8F-6FBE8E275EC9}" destId="{A84C55C2-225A-4CD9-900B-283F0B05667E}" srcOrd="1" destOrd="0" presId="urn:microsoft.com/office/officeart/2005/8/layout/orgChart1"/>
    <dgm:cxn modelId="{869AFB39-ADAF-BD48-B31D-A77ADD24FCA8}" type="presParOf" srcId="{00717726-53CD-4DCB-BB23-F744D9ACFF94}" destId="{FD799484-1E22-4865-822F-7B0F19E9D1AB}" srcOrd="1" destOrd="0" presId="urn:microsoft.com/office/officeart/2005/8/layout/orgChart1"/>
    <dgm:cxn modelId="{77D36381-9A78-754E-819C-1FC885E5073E}" type="presParOf" srcId="{00717726-53CD-4DCB-BB23-F744D9ACFF94}" destId="{CCFDBAC3-2DE6-4CDD-A961-45075CA55381}" srcOrd="2" destOrd="0" presId="urn:microsoft.com/office/officeart/2005/8/layout/orgChart1"/>
    <dgm:cxn modelId="{A58DB8F1-C75E-5548-9BA7-AA5EEA884B1E}"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B8168BF0-BDB9-FE43-A1CA-205D026C7AEF}" type="presOf" srcId="{E686942B-E76B-428D-A2F7-DE080033B9AD}" destId="{433C59FB-E1B6-458F-82B3-F0CAB052DE20}" srcOrd="0" destOrd="0" presId="urn:microsoft.com/office/officeart/2005/8/layout/orgChart1"/>
    <dgm:cxn modelId="{7B07B9B6-ED43-2E46-94D6-897C91FBBFBD}" type="presOf" srcId="{67B7403F-CC5D-4834-9632-09752CC18DC6}" destId="{38088211-1392-4688-B968-D474674371D1}" srcOrd="1" destOrd="0" presId="urn:microsoft.com/office/officeart/2005/8/layout/orgChart1"/>
    <dgm:cxn modelId="{61A48B55-C11D-0E40-9EBD-802CBC2D6F50}" type="presOf" srcId="{95740A11-B3FB-4E0F-86B9-0129FACA7834}" destId="{5A66C07A-D102-4C76-907C-891C7B7C8677}" srcOrd="0" destOrd="0" presId="urn:microsoft.com/office/officeart/2005/8/layout/orgChart1"/>
    <dgm:cxn modelId="{35511D57-4A51-814C-8D21-624D03BF678E}"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CD3A8624-6101-AE44-9BDB-57688E716DEC}" type="presOf" srcId="{95740A11-B3FB-4E0F-86B9-0129FACA7834}" destId="{FF22D7A5-6859-4A28-B8F9-59E154E9DD1D}"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046A8ABF-5ECB-EE43-BE1F-45B3190D824F}" type="presOf" srcId="{6E18B34B-521D-4562-BE66-18C9D76D07C3}" destId="{225B0C34-5192-41BE-9949-747362BB189F}" srcOrd="0" destOrd="0" presId="urn:microsoft.com/office/officeart/2005/8/layout/orgChart1"/>
    <dgm:cxn modelId="{23D0AB7F-9686-EE47-BE2C-9000AF63F525}" type="presParOf" srcId="{225B0C34-5192-41BE-9949-747362BB189F}" destId="{133B5BD9-797D-4147-845B-5684AA91CF6C}" srcOrd="0" destOrd="0" presId="urn:microsoft.com/office/officeart/2005/8/layout/orgChart1"/>
    <dgm:cxn modelId="{AF9AF2B0-C135-D94D-BF5C-09CF7A3F4F28}" type="presParOf" srcId="{133B5BD9-797D-4147-845B-5684AA91CF6C}" destId="{D1447EB3-4AD5-4520-9FAF-FDDEA5AE9AA1}" srcOrd="0" destOrd="0" presId="urn:microsoft.com/office/officeart/2005/8/layout/orgChart1"/>
    <dgm:cxn modelId="{0034EB38-8978-124A-B7B7-123279E3DC92}" type="presParOf" srcId="{D1447EB3-4AD5-4520-9FAF-FDDEA5AE9AA1}" destId="{5A66C07A-D102-4C76-907C-891C7B7C8677}" srcOrd="0" destOrd="0" presId="urn:microsoft.com/office/officeart/2005/8/layout/orgChart1"/>
    <dgm:cxn modelId="{FE5BFCB0-45AC-8640-9C62-9D722029862A}" type="presParOf" srcId="{D1447EB3-4AD5-4520-9FAF-FDDEA5AE9AA1}" destId="{FF22D7A5-6859-4A28-B8F9-59E154E9DD1D}" srcOrd="1" destOrd="0" presId="urn:microsoft.com/office/officeart/2005/8/layout/orgChart1"/>
    <dgm:cxn modelId="{0826005D-EDD5-D94F-A70F-B559BE5C60E1}" type="presParOf" srcId="{133B5BD9-797D-4147-845B-5684AA91CF6C}" destId="{CE43A7E2-3DEA-4D01-A5BE-31B444361FA7}" srcOrd="1" destOrd="0" presId="urn:microsoft.com/office/officeart/2005/8/layout/orgChart1"/>
    <dgm:cxn modelId="{59AF7A93-B437-114E-9F18-AF61DA13126F}" type="presParOf" srcId="{CE43A7E2-3DEA-4D01-A5BE-31B444361FA7}" destId="{433C59FB-E1B6-458F-82B3-F0CAB052DE20}" srcOrd="0" destOrd="0" presId="urn:microsoft.com/office/officeart/2005/8/layout/orgChart1"/>
    <dgm:cxn modelId="{B05BDCFE-B967-464E-94E1-7AF92D4CF9A0}" type="presParOf" srcId="{CE43A7E2-3DEA-4D01-A5BE-31B444361FA7}" destId="{0B4195C2-E7BF-43A0-9259-5DFA53E523C2}" srcOrd="1" destOrd="0" presId="urn:microsoft.com/office/officeart/2005/8/layout/orgChart1"/>
    <dgm:cxn modelId="{83EDEFBD-21A2-1641-B855-B51740D1D4D6}" type="presParOf" srcId="{0B4195C2-E7BF-43A0-9259-5DFA53E523C2}" destId="{BF9BC17E-4A65-47A0-AAFB-3327B966B65D}" srcOrd="0" destOrd="0" presId="urn:microsoft.com/office/officeart/2005/8/layout/orgChart1"/>
    <dgm:cxn modelId="{A806B90C-E3C6-984D-A334-845EB3F3B8F6}" type="presParOf" srcId="{BF9BC17E-4A65-47A0-AAFB-3327B966B65D}" destId="{41655A7E-1E66-48C0-A709-7E1A857D9553}" srcOrd="0" destOrd="0" presId="urn:microsoft.com/office/officeart/2005/8/layout/orgChart1"/>
    <dgm:cxn modelId="{29160A05-4EC8-6C48-98F2-C02ECD0A4E06}" type="presParOf" srcId="{BF9BC17E-4A65-47A0-AAFB-3327B966B65D}" destId="{38088211-1392-4688-B968-D474674371D1}" srcOrd="1" destOrd="0" presId="urn:microsoft.com/office/officeart/2005/8/layout/orgChart1"/>
    <dgm:cxn modelId="{BB3FEDB8-04C8-E94C-A086-CD1358AF00DA}" type="presParOf" srcId="{0B4195C2-E7BF-43A0-9259-5DFA53E523C2}" destId="{EE596C84-B483-4F2B-B49B-C09D120E726D}" srcOrd="1" destOrd="0" presId="urn:microsoft.com/office/officeart/2005/8/layout/orgChart1"/>
    <dgm:cxn modelId="{0C803C4E-1AF0-1348-BF11-666EC2F2FA78}" type="presParOf" srcId="{0B4195C2-E7BF-43A0-9259-5DFA53E523C2}" destId="{2370E1B5-B1C6-43D3-8CAE-6A4ED410CE31}" srcOrd="2" destOrd="0" presId="urn:microsoft.com/office/officeart/2005/8/layout/orgChart1"/>
    <dgm:cxn modelId="{6B8500B5-9C2F-2045-BDBA-9EE889E4EF08}"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1EE477-10E7-5048-A3B0-E78D3154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19</Pages>
  <Words>3193</Words>
  <Characters>18202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52</cp:revision>
  <cp:lastPrinted>2015-12-04T13:47:00Z</cp:lastPrinted>
  <dcterms:created xsi:type="dcterms:W3CDTF">2016-01-08T09:15:00Z</dcterms:created>
  <dcterms:modified xsi:type="dcterms:W3CDTF">2016-01-16T15:31:00Z</dcterms:modified>
</cp:coreProperties>
</file>