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4530" w14:textId="10C28EE0" w:rsidR="00D57CE4" w:rsidRPr="00E76C87" w:rsidRDefault="00E76C87" w:rsidP="006C466B">
      <w:pPr>
        <w:pStyle w:val="SPIEpapertitle"/>
        <w:rPr>
          <w:rStyle w:val="SPIEpapertitleCharChar"/>
          <w:rFonts w:cs="Arial"/>
          <w:b/>
          <w:bCs/>
          <w:kern w:val="32"/>
        </w:rPr>
      </w:pPr>
      <w:r w:rsidRPr="00E76C87">
        <w:rPr>
          <w:rStyle w:val="SPIEpapertitleCharChar"/>
          <w:rFonts w:cs="Arial"/>
          <w:b/>
          <w:bCs/>
          <w:kern w:val="32"/>
        </w:rPr>
        <w:t>Dual Energy CT</w:t>
      </w:r>
    </w:p>
    <w:p w14:paraId="2A65CE2B" w14:textId="28FE8BC2" w:rsidR="00B036C5" w:rsidRPr="00232242" w:rsidRDefault="00B036C5" w:rsidP="00E76C87">
      <w:pPr>
        <w:pStyle w:val="Heading1"/>
      </w:pPr>
      <w:bookmarkStart w:id="0" w:name="OLE_LINK16"/>
      <w:bookmarkStart w:id="1" w:name="OLE_LINK17"/>
      <w:r w:rsidRPr="00232242">
        <w:rPr>
          <w:rFonts w:hint="eastAsia"/>
        </w:rPr>
        <w:t>I</w:t>
      </w:r>
      <w:r w:rsidRPr="00232242">
        <w:t>ntroduction</w:t>
      </w:r>
    </w:p>
    <w:bookmarkEnd w:id="0"/>
    <w:bookmarkEnd w:id="1"/>
    <w:p w14:paraId="22CC21C4" w14:textId="464EBDC5" w:rsidR="00DC671F" w:rsidRPr="002F3A70" w:rsidRDefault="00DC671F" w:rsidP="00DC671F">
      <w:pPr>
        <w:spacing w:after="160" w:line="259" w:lineRule="auto"/>
        <w:rPr>
          <w:rFonts w:ascii="Times New Roman" w:hAnsi="Times New Roman" w:cs="Times New Roman"/>
          <w:sz w:val="22"/>
          <w:szCs w:val="24"/>
        </w:rPr>
      </w:pPr>
      <w:r w:rsidRPr="002F3A70">
        <w:rPr>
          <w:rFonts w:ascii="Times New Roman" w:hAnsi="Times New Roman" w:cs="Times New Roman"/>
          <w:sz w:val="22"/>
          <w:szCs w:val="24"/>
        </w:rPr>
        <w:t>The purpose of this project is to explore dual-energy CT. Light of different wavelengths</w:t>
      </w:r>
      <w:r w:rsidR="005A0A21">
        <w:rPr>
          <w:rFonts w:ascii="Times New Roman" w:hAnsi="Times New Roman" w:cs="Times New Roman"/>
          <w:sz w:val="22"/>
          <w:szCs w:val="24"/>
        </w:rPr>
        <w:t xml:space="preserve"> (i.e. energies)</w:t>
      </w:r>
      <w:r w:rsidRPr="002F3A70">
        <w:rPr>
          <w:rFonts w:ascii="Times New Roman" w:hAnsi="Times New Roman" w:cs="Times New Roman"/>
          <w:sz w:val="22"/>
          <w:szCs w:val="24"/>
        </w:rPr>
        <w:t xml:space="preserve"> is used to scan colored objects in a phantom. </w:t>
      </w:r>
    </w:p>
    <w:p w14:paraId="0C381BE5" w14:textId="210EC753" w:rsidR="00DC671F" w:rsidRPr="002F3A70" w:rsidRDefault="00DC671F" w:rsidP="00DC671F">
      <w:pPr>
        <w:spacing w:after="160" w:line="259" w:lineRule="auto"/>
        <w:rPr>
          <w:rFonts w:ascii="Times New Roman" w:hAnsi="Times New Roman" w:cs="Times New Roman"/>
          <w:sz w:val="22"/>
          <w:szCs w:val="24"/>
        </w:rPr>
      </w:pPr>
      <w:r w:rsidRPr="002F3A70">
        <w:rPr>
          <w:rFonts w:ascii="Times New Roman" w:hAnsi="Times New Roman" w:cs="Times New Roman"/>
          <w:sz w:val="22"/>
          <w:szCs w:val="24"/>
        </w:rPr>
        <w:t xml:space="preserve">In this project, we will use a dual-energy CT, which includes materials of three different colors. </w:t>
      </w:r>
      <w:r w:rsidR="005A0A21" w:rsidRPr="002F3A70">
        <w:rPr>
          <w:rFonts w:ascii="Times New Roman" w:hAnsi="Times New Roman" w:cs="Times New Roman"/>
          <w:sz w:val="22"/>
          <w:szCs w:val="24"/>
        </w:rPr>
        <w:t>phantom</w:t>
      </w:r>
      <w:r w:rsidR="005A0A21">
        <w:rPr>
          <w:rFonts w:ascii="Times New Roman" w:hAnsi="Times New Roman" w:cs="Times New Roman"/>
          <w:sz w:val="22"/>
          <w:szCs w:val="24"/>
        </w:rPr>
        <w:t xml:space="preserve"> </w:t>
      </w:r>
      <w:r w:rsidR="005A0A21">
        <w:rPr>
          <w:rFonts w:ascii="Times New Roman" w:hAnsi="Times New Roman" w:cs="Times New Roman"/>
          <w:sz w:val="22"/>
          <w:szCs w:val="24"/>
        </w:rPr>
        <w:t xml:space="preserve">Please </w:t>
      </w:r>
      <w:r w:rsidR="005A0A21">
        <w:rPr>
          <w:rFonts w:ascii="Times New Roman" w:hAnsi="Times New Roman" w:cs="Times New Roman"/>
          <w:sz w:val="22"/>
          <w:szCs w:val="24"/>
        </w:rPr>
        <w:t xml:space="preserve">see </w:t>
      </w:r>
      <w:r w:rsidR="005A0A21" w:rsidRPr="00892DF2">
        <w:rPr>
          <w:rFonts w:ascii="Times New Roman" w:hAnsi="Times New Roman" w:cs="Times New Roman"/>
          <w:b/>
          <w:kern w:val="0"/>
          <w:sz w:val="22"/>
          <w:lang w:eastAsia="en-US"/>
        </w:rPr>
        <w:t>Fig. 2</w:t>
      </w:r>
      <w:r w:rsidR="005A0A21" w:rsidRPr="002F3A70">
        <w:rPr>
          <w:rFonts w:ascii="Times New Roman" w:hAnsi="Times New Roman" w:cs="Times New Roman"/>
          <w:sz w:val="22"/>
          <w:szCs w:val="24"/>
        </w:rPr>
        <w:t xml:space="preserve">, there are red, green, and black </w:t>
      </w:r>
      <w:r w:rsidR="005A0A21">
        <w:rPr>
          <w:rFonts w:ascii="Times New Roman" w:hAnsi="Times New Roman" w:cs="Times New Roman"/>
          <w:sz w:val="22"/>
          <w:szCs w:val="24"/>
        </w:rPr>
        <w:t>objects</w:t>
      </w:r>
      <w:r w:rsidR="005A0A21" w:rsidRPr="002F3A70">
        <w:rPr>
          <w:rFonts w:ascii="Times New Roman" w:hAnsi="Times New Roman" w:cs="Times New Roman"/>
          <w:sz w:val="22"/>
          <w:szCs w:val="24"/>
        </w:rPr>
        <w:t>.</w:t>
      </w:r>
      <w:r w:rsidR="005A0A21">
        <w:rPr>
          <w:rFonts w:ascii="Times New Roman" w:hAnsi="Times New Roman" w:cs="Times New Roman"/>
          <w:sz w:val="22"/>
          <w:szCs w:val="24"/>
        </w:rPr>
        <w:t xml:space="preserve"> </w:t>
      </w:r>
      <w:r w:rsidRPr="002F3A70">
        <w:rPr>
          <w:rFonts w:ascii="Times New Roman" w:hAnsi="Times New Roman" w:cs="Times New Roman"/>
          <w:sz w:val="22"/>
          <w:szCs w:val="24"/>
        </w:rPr>
        <w:t xml:space="preserve">We will calculate the SNR (Signal-to-Noise Ratio) and CNR (Contrast-to-Noise Ratio) for </w:t>
      </w:r>
      <w:r w:rsidR="005A0A21">
        <w:rPr>
          <w:rFonts w:ascii="Times New Roman" w:hAnsi="Times New Roman" w:cs="Times New Roman"/>
          <w:sz w:val="22"/>
          <w:szCs w:val="24"/>
        </w:rPr>
        <w:t xml:space="preserve">an </w:t>
      </w:r>
      <w:r w:rsidRPr="002F3A70">
        <w:rPr>
          <w:rFonts w:ascii="Times New Roman" w:hAnsi="Times New Roman" w:cs="Times New Roman"/>
          <w:sz w:val="22"/>
          <w:szCs w:val="24"/>
        </w:rPr>
        <w:t>ROI (Region of Interest)</w:t>
      </w:r>
      <w:r>
        <w:rPr>
          <w:rFonts w:ascii="Times New Roman" w:hAnsi="Times New Roman" w:cs="Times New Roman"/>
          <w:sz w:val="22"/>
          <w:szCs w:val="24"/>
        </w:rPr>
        <w:t xml:space="preserve"> within those objects</w:t>
      </w:r>
      <w:r w:rsidRPr="002F3A70">
        <w:rPr>
          <w:rFonts w:ascii="Times New Roman" w:hAnsi="Times New Roman" w:cs="Times New Roman"/>
          <w:sz w:val="22"/>
          <w:szCs w:val="24"/>
        </w:rPr>
        <w:t xml:space="preserve">. </w:t>
      </w:r>
    </w:p>
    <w:p w14:paraId="5F92E2CD" w14:textId="77777777" w:rsidR="00DC671F" w:rsidRPr="002F3A70" w:rsidRDefault="00DC671F" w:rsidP="00DC671F">
      <w:pPr>
        <w:spacing w:after="160" w:line="259" w:lineRule="auto"/>
        <w:rPr>
          <w:rFonts w:ascii="Times New Roman" w:hAnsi="Times New Roman" w:cs="Times New Roman"/>
          <w:sz w:val="22"/>
          <w:szCs w:val="24"/>
        </w:rPr>
      </w:pPr>
      <w:r w:rsidRPr="002F3A70">
        <w:rPr>
          <w:rFonts w:ascii="Times New Roman" w:hAnsi="Times New Roman" w:cs="Times New Roman"/>
          <w:sz w:val="22"/>
          <w:szCs w:val="24"/>
        </w:rPr>
        <w:t xml:space="preserve">Dual Energy CT and spectral imaging are used to </w:t>
      </w:r>
      <w:r>
        <w:rPr>
          <w:rFonts w:ascii="Times New Roman" w:hAnsi="Times New Roman" w:cs="Times New Roman"/>
          <w:sz w:val="22"/>
          <w:szCs w:val="24"/>
        </w:rPr>
        <w:t xml:space="preserve">better </w:t>
      </w:r>
      <w:r w:rsidRPr="002F3A70">
        <w:rPr>
          <w:rFonts w:ascii="Times New Roman" w:hAnsi="Times New Roman" w:cs="Times New Roman"/>
          <w:sz w:val="22"/>
          <w:szCs w:val="24"/>
        </w:rPr>
        <w:t>discriminate structures and objects according to their</w:t>
      </w:r>
      <w:r w:rsidRPr="002F3A7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2F3A70">
        <w:rPr>
          <w:rFonts w:ascii="Times New Roman" w:hAnsi="Times New Roman" w:cs="Times New Roman"/>
          <w:sz w:val="22"/>
          <w:szCs w:val="24"/>
        </w:rPr>
        <w:t>absorption characteristics at various imaging energies.</w:t>
      </w:r>
    </w:p>
    <w:p w14:paraId="5D56BA36" w14:textId="6A9F179F" w:rsidR="003945B1" w:rsidRDefault="00DC671F" w:rsidP="00DC671F">
      <w:pPr>
        <w:spacing w:after="160" w:line="259" w:lineRule="auto"/>
        <w:rPr>
          <w:rFonts w:ascii="Times New Roman" w:hAnsi="Times New Roman" w:cs="Times New Roman"/>
          <w:sz w:val="22"/>
          <w:szCs w:val="24"/>
        </w:rPr>
      </w:pPr>
      <w:r w:rsidRPr="002F3A70">
        <w:rPr>
          <w:rFonts w:ascii="Times New Roman" w:hAnsi="Times New Roman" w:cs="Times New Roman"/>
          <w:sz w:val="22"/>
          <w:szCs w:val="24"/>
        </w:rPr>
        <w:t>Linear attenuation coefficients of tissues are function</w:t>
      </w:r>
      <w:r w:rsidR="005A0A21">
        <w:rPr>
          <w:rFonts w:ascii="Times New Roman" w:hAnsi="Times New Roman" w:cs="Times New Roman"/>
          <w:sz w:val="22"/>
          <w:szCs w:val="24"/>
        </w:rPr>
        <w:t>s</w:t>
      </w:r>
      <w:r w:rsidRPr="002F3A70">
        <w:rPr>
          <w:rFonts w:ascii="Times New Roman" w:hAnsi="Times New Roman" w:cs="Times New Roman"/>
          <w:sz w:val="22"/>
          <w:szCs w:val="24"/>
        </w:rPr>
        <w:t xml:space="preserve"> of </w:t>
      </w:r>
      <w:r>
        <w:rPr>
          <w:rFonts w:ascii="Times New Roman" w:hAnsi="Times New Roman" w:cs="Times New Roman"/>
          <w:sz w:val="22"/>
          <w:szCs w:val="24"/>
        </w:rPr>
        <w:t>photon</w:t>
      </w:r>
      <w:r w:rsidRPr="002F3A70">
        <w:rPr>
          <w:rFonts w:ascii="Times New Roman" w:hAnsi="Times New Roman" w:cs="Times New Roman"/>
          <w:sz w:val="22"/>
          <w:szCs w:val="24"/>
        </w:rPr>
        <w:t xml:space="preserve"> energy. This energy dependence varies</w:t>
      </w:r>
      <w:r w:rsidRPr="002F3A7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2F3A70">
        <w:rPr>
          <w:rFonts w:ascii="Times New Roman" w:hAnsi="Times New Roman" w:cs="Times New Roman"/>
          <w:sz w:val="22"/>
          <w:szCs w:val="24"/>
        </w:rPr>
        <w:t>for different materials and tissues.</w:t>
      </w:r>
      <w:r w:rsidRPr="002F3A70"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I</w:t>
      </w:r>
      <w:r w:rsidRPr="002F3A70">
        <w:rPr>
          <w:rFonts w:ascii="Times New Roman" w:hAnsi="Times New Roman" w:cs="Times New Roman"/>
          <w:sz w:val="22"/>
          <w:szCs w:val="24"/>
        </w:rPr>
        <w:t>n DECT, two different energy spectra (colors) of X-ray photons are used to image an object.</w:t>
      </w:r>
      <w:r w:rsidRPr="002F3A7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2F3A70">
        <w:rPr>
          <w:rFonts w:ascii="Times New Roman" w:hAnsi="Times New Roman" w:cs="Times New Roman"/>
          <w:sz w:val="22"/>
          <w:szCs w:val="24"/>
        </w:rPr>
        <w:t xml:space="preserve">Analyzing the attenuation </w:t>
      </w:r>
      <w:r>
        <w:rPr>
          <w:rFonts w:ascii="Times New Roman" w:hAnsi="Times New Roman" w:cs="Times New Roman"/>
          <w:sz w:val="22"/>
          <w:szCs w:val="24"/>
        </w:rPr>
        <w:t xml:space="preserve">coefficient </w:t>
      </w:r>
      <w:r w:rsidRPr="002F3A70">
        <w:rPr>
          <w:rFonts w:ascii="Times New Roman" w:hAnsi="Times New Roman" w:cs="Times New Roman"/>
          <w:sz w:val="22"/>
          <w:szCs w:val="24"/>
        </w:rPr>
        <w:t xml:space="preserve">values obtained </w:t>
      </w:r>
      <w:r>
        <w:rPr>
          <w:rFonts w:ascii="Times New Roman" w:hAnsi="Times New Roman" w:cs="Times New Roman"/>
          <w:sz w:val="22"/>
          <w:szCs w:val="24"/>
        </w:rPr>
        <w:t>at</w:t>
      </w:r>
      <w:r w:rsidRPr="002F3A70">
        <w:rPr>
          <w:rFonts w:ascii="Times New Roman" w:hAnsi="Times New Roman" w:cs="Times New Roman"/>
          <w:sz w:val="22"/>
          <w:szCs w:val="24"/>
        </w:rPr>
        <w:t xml:space="preserve"> each spectrum provides information that may</w:t>
      </w:r>
      <w:r w:rsidRPr="002F3A7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2F3A70">
        <w:rPr>
          <w:rFonts w:ascii="Times New Roman" w:hAnsi="Times New Roman" w:cs="Times New Roman"/>
          <w:sz w:val="22"/>
          <w:szCs w:val="24"/>
        </w:rPr>
        <w:t>improve the identification of the material</w:t>
      </w:r>
      <w:r>
        <w:rPr>
          <w:rFonts w:ascii="Times New Roman" w:hAnsi="Times New Roman" w:cs="Times New Roman"/>
          <w:sz w:val="22"/>
          <w:szCs w:val="24"/>
        </w:rPr>
        <w:t>s within the object</w:t>
      </w:r>
      <w:r w:rsidRPr="002F3A70">
        <w:rPr>
          <w:rFonts w:ascii="Times New Roman" w:hAnsi="Times New Roman" w:cs="Times New Roman"/>
          <w:sz w:val="22"/>
          <w:szCs w:val="24"/>
        </w:rPr>
        <w:t xml:space="preserve"> being scanned.</w:t>
      </w:r>
      <w:r w:rsidR="005A0A21">
        <w:rPr>
          <w:rFonts w:ascii="Times New Roman" w:hAnsi="Times New Roman" w:cs="Times New Roman"/>
          <w:sz w:val="22"/>
          <w:szCs w:val="24"/>
        </w:rPr>
        <w:t xml:space="preserve"> This principle is similarly applied in this duel-energy optical CT imaging experiment. </w:t>
      </w:r>
      <w:r w:rsidRPr="002F3A70">
        <w:rPr>
          <w:rFonts w:ascii="Times New Roman" w:hAnsi="Times New Roman" w:cs="Times New Roman"/>
          <w:sz w:val="22"/>
          <w:szCs w:val="24"/>
        </w:rPr>
        <w:t xml:space="preserve">In the </w:t>
      </w:r>
      <w:proofErr w:type="spellStart"/>
      <w:r w:rsidRPr="002F3A70">
        <w:rPr>
          <w:rFonts w:ascii="Times New Roman" w:hAnsi="Times New Roman" w:cs="Times New Roman"/>
          <w:sz w:val="22"/>
          <w:szCs w:val="24"/>
        </w:rPr>
        <w:t>DeskCAT</w:t>
      </w:r>
      <w:proofErr w:type="spellEnd"/>
      <w:r w:rsidRPr="002F3A70">
        <w:rPr>
          <w:rFonts w:ascii="Times New Roman" w:hAnsi="Times New Roman" w:cs="Times New Roman"/>
          <w:sz w:val="22"/>
          <w:szCs w:val="24"/>
        </w:rPr>
        <w:t>™ scanner</w:t>
      </w:r>
      <w:r>
        <w:rPr>
          <w:rFonts w:ascii="Times New Roman" w:hAnsi="Times New Roman" w:cs="Times New Roman"/>
          <w:sz w:val="22"/>
          <w:szCs w:val="24"/>
        </w:rPr>
        <w:t>,</w:t>
      </w:r>
      <w:r w:rsidRPr="002F3A70">
        <w:rPr>
          <w:rFonts w:ascii="Times New Roman" w:hAnsi="Times New Roman" w:cs="Times New Roman"/>
          <w:sz w:val="22"/>
          <w:szCs w:val="24"/>
        </w:rPr>
        <w:t xml:space="preserve"> Dual Energy is performed using different light wavelengths (green and red</w:t>
      </w:r>
      <w:r w:rsidRPr="002F3A7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2F3A70">
        <w:rPr>
          <w:rFonts w:ascii="Times New Roman" w:hAnsi="Times New Roman" w:cs="Times New Roman"/>
          <w:sz w:val="22"/>
          <w:szCs w:val="24"/>
        </w:rPr>
        <w:t xml:space="preserve">light see </w:t>
      </w:r>
      <w:r w:rsidRPr="00892DF2">
        <w:rPr>
          <w:rFonts w:ascii="Times New Roman" w:hAnsi="Times New Roman" w:cs="Times New Roman"/>
          <w:b/>
          <w:kern w:val="0"/>
          <w:sz w:val="22"/>
          <w:lang w:eastAsia="en-US"/>
        </w:rPr>
        <w:t>Fig</w:t>
      </w:r>
      <w:r w:rsidR="00723137" w:rsidRPr="00892DF2">
        <w:rPr>
          <w:rFonts w:ascii="Times New Roman" w:hAnsi="Times New Roman" w:cs="Times New Roman"/>
          <w:b/>
          <w:kern w:val="0"/>
          <w:sz w:val="22"/>
          <w:lang w:eastAsia="en-US"/>
        </w:rPr>
        <w:t xml:space="preserve"> </w:t>
      </w:r>
      <w:r w:rsidRPr="00892DF2">
        <w:rPr>
          <w:rFonts w:ascii="Times New Roman" w:hAnsi="Times New Roman" w:cs="Times New Roman"/>
          <w:b/>
          <w:kern w:val="0"/>
          <w:sz w:val="22"/>
          <w:lang w:eastAsia="en-US"/>
        </w:rPr>
        <w:t>1</w:t>
      </w:r>
      <w:r w:rsidRPr="002F3A70">
        <w:rPr>
          <w:rFonts w:ascii="Times New Roman" w:hAnsi="Times New Roman" w:cs="Times New Roman"/>
          <w:sz w:val="22"/>
          <w:szCs w:val="24"/>
        </w:rPr>
        <w:t>.).</w:t>
      </w:r>
      <w:r w:rsidR="005A0A21">
        <w:rPr>
          <w:rFonts w:ascii="Times New Roman" w:hAnsi="Times New Roman" w:cs="Times New Roman"/>
          <w:sz w:val="22"/>
          <w:szCs w:val="24"/>
        </w:rPr>
        <w:t xml:space="preserve"> This is illustrated as follows.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945B1" w14:paraId="5150A304" w14:textId="77777777" w:rsidTr="003945B1">
        <w:tc>
          <w:tcPr>
            <w:tcW w:w="9016" w:type="dxa"/>
          </w:tcPr>
          <w:p w14:paraId="7028339B" w14:textId="5B27DEA6" w:rsidR="003945B1" w:rsidRDefault="003945B1" w:rsidP="000332A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156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957F77" wp14:editId="4BE04CE7">
                  <wp:extent cx="5305425" cy="2060595"/>
                  <wp:effectExtent l="0" t="0" r="0" b="0"/>
                  <wp:docPr id="3" name="图片 3" descr="D:\文档\WeChat Files\wxid_pbsa8aeo33m222\FileStorage\Temp\5a890d8866d59d8de8e7b2e5e9a11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文档\WeChat Files\wxid_pbsa8aeo33m222\FileStorage\Temp\5a890d8866d59d8de8e7b2e5e9a11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465" cy="2119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5B1" w14:paraId="6AE4DA3A" w14:textId="77777777" w:rsidTr="003945B1">
        <w:tc>
          <w:tcPr>
            <w:tcW w:w="9016" w:type="dxa"/>
          </w:tcPr>
          <w:p w14:paraId="1D8AA4E6" w14:textId="70DED271" w:rsidR="003945B1" w:rsidRPr="003945B1" w:rsidRDefault="003945B1" w:rsidP="000332A0">
            <w:pPr>
              <w:pStyle w:val="SPIEfigurecaption"/>
              <w:ind w:left="357" w:right="357" w:firstLine="0"/>
              <w:jc w:val="center"/>
              <w:rPr>
                <w:i/>
              </w:rPr>
            </w:pPr>
            <w:r w:rsidRPr="00723137">
              <w:rPr>
                <w:b/>
                <w:i/>
              </w:rPr>
              <w:t>Fig 1</w:t>
            </w:r>
            <w:r w:rsidR="00723137" w:rsidRPr="00723137">
              <w:rPr>
                <w:b/>
                <w:i/>
              </w:rPr>
              <w:t>.</w:t>
            </w:r>
            <w:r w:rsidR="00723137">
              <w:rPr>
                <w:i/>
              </w:rPr>
              <w:t xml:space="preserve"> </w:t>
            </w:r>
            <w:r w:rsidRPr="003945B1">
              <w:rPr>
                <w:i/>
              </w:rPr>
              <w:t xml:space="preserve">Dual Energy </w:t>
            </w:r>
            <w:proofErr w:type="spellStart"/>
            <w:r w:rsidRPr="003945B1">
              <w:rPr>
                <w:i/>
              </w:rPr>
              <w:t>DeskCAT</w:t>
            </w:r>
            <w:proofErr w:type="spellEnd"/>
            <w:r w:rsidRPr="003945B1">
              <w:rPr>
                <w:i/>
              </w:rPr>
              <w:t>™ scanner schematic</w:t>
            </w:r>
          </w:p>
        </w:tc>
      </w:tr>
    </w:tbl>
    <w:p w14:paraId="61E87852" w14:textId="77777777" w:rsidR="009F4408" w:rsidRPr="009F4408" w:rsidRDefault="009F4408" w:rsidP="009F4408">
      <w:pPr>
        <w:pStyle w:val="SPIEbodytext"/>
      </w:pPr>
    </w:p>
    <w:p w14:paraId="5FDD4750" w14:textId="7907B028" w:rsidR="008C6975" w:rsidRPr="00232242" w:rsidRDefault="00E76C87" w:rsidP="00E76C87">
      <w:pPr>
        <w:pStyle w:val="Heading1"/>
      </w:pPr>
      <w:r w:rsidRPr="00232242">
        <w:t>EXPERIMENT</w:t>
      </w:r>
    </w:p>
    <w:p w14:paraId="661572AD" w14:textId="12D2975A" w:rsidR="008C6975" w:rsidRPr="006C466B" w:rsidRDefault="008C6975" w:rsidP="00770BF2">
      <w:pPr>
        <w:pStyle w:val="Heading2"/>
        <w:numPr>
          <w:ilvl w:val="1"/>
          <w:numId w:val="13"/>
        </w:numPr>
      </w:pPr>
      <w:bookmarkStart w:id="2" w:name="_Hlk163749360"/>
      <w:r w:rsidRPr="006C466B">
        <w:rPr>
          <w:rFonts w:hint="eastAsia"/>
        </w:rPr>
        <w:t>M</w:t>
      </w:r>
      <w:r w:rsidRPr="006C466B">
        <w:t>aterials</w:t>
      </w:r>
    </w:p>
    <w:bookmarkEnd w:id="2"/>
    <w:p w14:paraId="0731DBA6" w14:textId="784440CB" w:rsidR="008C6975" w:rsidRPr="001122AD" w:rsidRDefault="00402AC7" w:rsidP="006C466B">
      <w:pPr>
        <w:pStyle w:val="SPIEbodytext"/>
        <w:numPr>
          <w:ilvl w:val="0"/>
          <w:numId w:val="24"/>
        </w:numPr>
        <w:ind w:left="0" w:firstLine="0"/>
        <w:rPr>
          <w:sz w:val="22"/>
          <w:szCs w:val="22"/>
        </w:rPr>
      </w:pPr>
      <w:r w:rsidRPr="001122AD">
        <w:rPr>
          <w:sz w:val="22"/>
          <w:szCs w:val="22"/>
        </w:rPr>
        <w:t>DECT phantom (</w:t>
      </w:r>
      <w:r w:rsidR="00F4645C" w:rsidRPr="001122AD">
        <w:rPr>
          <w:rFonts w:hint="eastAsia"/>
          <w:b/>
          <w:sz w:val="22"/>
          <w:szCs w:val="22"/>
        </w:rPr>
        <w:t>Fig</w:t>
      </w:r>
      <w:r w:rsidR="00723137" w:rsidRPr="001122AD">
        <w:rPr>
          <w:b/>
          <w:sz w:val="22"/>
          <w:szCs w:val="22"/>
        </w:rPr>
        <w:t xml:space="preserve"> </w:t>
      </w:r>
      <w:r w:rsidR="00F4645C" w:rsidRPr="001122AD">
        <w:rPr>
          <w:b/>
          <w:sz w:val="22"/>
          <w:szCs w:val="22"/>
        </w:rPr>
        <w:t>2</w:t>
      </w:r>
      <w:r w:rsidRPr="001122AD">
        <w:rPr>
          <w:sz w:val="22"/>
          <w:szCs w:val="22"/>
        </w:rPr>
        <w:t>)</w:t>
      </w:r>
    </w:p>
    <w:p w14:paraId="55E140A8" w14:textId="03736DE8" w:rsidR="008C6975" w:rsidRPr="001122AD" w:rsidRDefault="008C6975" w:rsidP="006C466B">
      <w:pPr>
        <w:pStyle w:val="SPIEbodytext"/>
        <w:numPr>
          <w:ilvl w:val="0"/>
          <w:numId w:val="24"/>
        </w:numPr>
        <w:ind w:left="0" w:firstLine="0"/>
        <w:rPr>
          <w:sz w:val="22"/>
          <w:szCs w:val="22"/>
        </w:rPr>
      </w:pPr>
      <w:r w:rsidRPr="001122AD">
        <w:rPr>
          <w:sz w:val="22"/>
          <w:szCs w:val="22"/>
        </w:rPr>
        <w:t>2L water</w:t>
      </w:r>
    </w:p>
    <w:p w14:paraId="474BADB1" w14:textId="68BF2A13" w:rsidR="00DD28D9" w:rsidRPr="001122AD" w:rsidRDefault="008C6975" w:rsidP="006C466B">
      <w:pPr>
        <w:pStyle w:val="SPIEbodytext"/>
        <w:numPr>
          <w:ilvl w:val="0"/>
          <w:numId w:val="24"/>
        </w:numPr>
        <w:ind w:left="0" w:firstLine="0"/>
        <w:rPr>
          <w:sz w:val="22"/>
          <w:szCs w:val="22"/>
        </w:rPr>
      </w:pPr>
      <w:proofErr w:type="spellStart"/>
      <w:r w:rsidRPr="001122AD">
        <w:rPr>
          <w:sz w:val="22"/>
          <w:szCs w:val="22"/>
        </w:rPr>
        <w:t>DeskCAT</w:t>
      </w:r>
      <w:proofErr w:type="spellEnd"/>
      <w:r w:rsidRPr="001122AD">
        <w:rPr>
          <w:sz w:val="22"/>
          <w:szCs w:val="22"/>
        </w:rPr>
        <w:t xml:space="preserve"> Multi-slice Optical CT Scanner</w:t>
      </w:r>
    </w:p>
    <w:p w14:paraId="33244436" w14:textId="7F5CF71E" w:rsidR="00D21E88" w:rsidRPr="000332A0" w:rsidRDefault="00B14621" w:rsidP="00E14D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2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224F73" wp14:editId="0C5F586E">
            <wp:extent cx="1287145" cy="1772285"/>
            <wp:effectExtent l="0" t="0" r="8255" b="0"/>
            <wp:docPr id="4" name="图片 4" descr="D:\文档\WeChat Files\wxid_pbsa8aeo33m222\FileStorage\Temp\49c9216a704651584e6ef722c055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文档\WeChat Files\wxid_pbsa8aeo33m222\FileStorage\Temp\49c9216a704651584e6ef722c0556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2CE1" w14:textId="43D67FE8" w:rsidR="002F3A70" w:rsidRPr="000332A0" w:rsidRDefault="00D21E88" w:rsidP="000332A0">
      <w:pPr>
        <w:pStyle w:val="SPIEfigurecaption"/>
        <w:ind w:left="357" w:right="357" w:firstLine="0"/>
        <w:jc w:val="center"/>
      </w:pPr>
      <w:r w:rsidRPr="00723137">
        <w:rPr>
          <w:b/>
          <w:i/>
        </w:rPr>
        <w:t>Fig 2</w:t>
      </w:r>
      <w:r w:rsidRPr="00723137">
        <w:rPr>
          <w:rFonts w:hint="eastAsia"/>
          <w:b/>
          <w:i/>
        </w:rPr>
        <w:t>.</w:t>
      </w:r>
      <w:r w:rsidRPr="000332A0">
        <w:rPr>
          <w:i/>
        </w:rPr>
        <w:t xml:space="preserve"> </w:t>
      </w:r>
      <w:r w:rsidR="00E34572" w:rsidRPr="000332A0">
        <w:rPr>
          <w:i/>
        </w:rPr>
        <w:t>DECT phantom</w:t>
      </w:r>
      <w:r w:rsidR="00F4645C" w:rsidRPr="000332A0">
        <w:rPr>
          <w:rFonts w:hint="eastAsia"/>
          <w:lang w:eastAsia="zh-CN"/>
        </w:rPr>
        <w:t>.</w:t>
      </w:r>
    </w:p>
    <w:p w14:paraId="7471AAF2" w14:textId="77777777" w:rsidR="009F4408" w:rsidRPr="000332A0" w:rsidRDefault="009F4408" w:rsidP="009F4408">
      <w:pPr>
        <w:pStyle w:val="SPIEbodytext"/>
      </w:pPr>
    </w:p>
    <w:p w14:paraId="723B9E8A" w14:textId="1B6BFB7C" w:rsidR="005F1DFB" w:rsidRPr="005F1DFB" w:rsidRDefault="0047232E" w:rsidP="008C0A11">
      <w:pPr>
        <w:pStyle w:val="Heading2"/>
        <w:numPr>
          <w:ilvl w:val="1"/>
          <w:numId w:val="13"/>
        </w:numPr>
      </w:pPr>
      <w:r w:rsidRPr="000332A0">
        <w:t>Experimental Procedure</w:t>
      </w:r>
    </w:p>
    <w:p w14:paraId="1329D09C" w14:textId="7AC0F144" w:rsidR="0035731D" w:rsidRPr="001122AD" w:rsidRDefault="0035731D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1122AD">
        <w:rPr>
          <w:sz w:val="22"/>
          <w:szCs w:val="22"/>
        </w:rPr>
        <w:t xml:space="preserve">Select the </w:t>
      </w:r>
      <w:r w:rsidR="00306EA1" w:rsidRPr="001122AD">
        <w:rPr>
          <w:sz w:val="22"/>
          <w:szCs w:val="22"/>
        </w:rPr>
        <w:t>R</w:t>
      </w:r>
      <w:r w:rsidRPr="001122AD">
        <w:rPr>
          <w:sz w:val="22"/>
          <w:szCs w:val="22"/>
        </w:rPr>
        <w:t xml:space="preserve">ed LED lights </w:t>
      </w:r>
      <w:r w:rsidR="00827451" w:rsidRPr="001122AD">
        <w:rPr>
          <w:sz w:val="22"/>
          <w:szCs w:val="22"/>
        </w:rPr>
        <w:t xml:space="preserve">or </w:t>
      </w:r>
      <w:r w:rsidR="00306EA1" w:rsidRPr="001122AD">
        <w:rPr>
          <w:sz w:val="22"/>
          <w:szCs w:val="22"/>
        </w:rPr>
        <w:t>G</w:t>
      </w:r>
      <w:r w:rsidR="00827451" w:rsidRPr="001122AD">
        <w:rPr>
          <w:sz w:val="22"/>
          <w:szCs w:val="22"/>
        </w:rPr>
        <w:t xml:space="preserve">reen LED lights </w:t>
      </w:r>
      <w:r w:rsidRPr="001122AD">
        <w:rPr>
          <w:sz w:val="22"/>
          <w:szCs w:val="22"/>
        </w:rPr>
        <w:t xml:space="preserve">as your light source using the </w:t>
      </w:r>
      <w:r w:rsidRPr="001122AD">
        <w:rPr>
          <w:b/>
          <w:sz w:val="22"/>
          <w:szCs w:val="22"/>
        </w:rPr>
        <w:t>Wavelength Selection Switch</w:t>
      </w:r>
      <w:r w:rsidR="00723137" w:rsidRPr="001122AD">
        <w:rPr>
          <w:b/>
          <w:sz w:val="22"/>
          <w:szCs w:val="22"/>
        </w:rPr>
        <w:t xml:space="preserve"> (Fig 3)</w:t>
      </w:r>
      <w:r w:rsidRPr="001122AD">
        <w:rPr>
          <w:sz w:val="22"/>
          <w:szCs w:val="22"/>
        </w:rPr>
        <w:t>.</w:t>
      </w:r>
    </w:p>
    <w:p w14:paraId="312F9938" w14:textId="4E578C6B" w:rsidR="00AF2184" w:rsidRPr="000332A0" w:rsidRDefault="00827451" w:rsidP="009F4408">
      <w:pPr>
        <w:pStyle w:val="SPIEbodytext"/>
        <w:ind w:left="420"/>
        <w:jc w:val="center"/>
      </w:pPr>
      <w:r w:rsidRPr="000332A0">
        <w:rPr>
          <w:noProof/>
        </w:rPr>
        <w:drawing>
          <wp:inline distT="0" distB="0" distL="0" distR="0" wp14:anchorId="4272CA96" wp14:editId="65947C57">
            <wp:extent cx="2952750" cy="2047875"/>
            <wp:effectExtent l="0" t="0" r="0" b="9525"/>
            <wp:docPr id="10" name="图片 10" descr="D:\文档\WeChat Files\wxid_pbsa8aeo33m222\FileStorage\Temp\ac27481bd60c49dfe009f35947ec7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文档\WeChat Files\wxid_pbsa8aeo33m222\FileStorage\Temp\ac27481bd60c49dfe009f35947ec7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6" b="3903"/>
                    <a:stretch/>
                  </pic:blipFill>
                  <pic:spPr bwMode="auto">
                    <a:xfrm>
                      <a:off x="0" y="0"/>
                      <a:ext cx="2964403" cy="205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E16DA" w14:textId="334573C5" w:rsidR="000332A0" w:rsidRPr="000332A0" w:rsidRDefault="000332A0" w:rsidP="000332A0">
      <w:pPr>
        <w:pStyle w:val="SPIEfigurecaption"/>
        <w:ind w:left="420" w:right="357" w:firstLine="0"/>
        <w:jc w:val="center"/>
      </w:pPr>
      <w:r w:rsidRPr="00723137">
        <w:rPr>
          <w:b/>
          <w:i/>
        </w:rPr>
        <w:t>Fig 3</w:t>
      </w:r>
      <w:r w:rsidRPr="00723137">
        <w:rPr>
          <w:rFonts w:hint="eastAsia"/>
          <w:b/>
          <w:i/>
        </w:rPr>
        <w:t>.</w:t>
      </w:r>
      <w:r w:rsidRPr="000332A0">
        <w:rPr>
          <w:i/>
        </w:rPr>
        <w:t xml:space="preserve"> </w:t>
      </w:r>
      <w:r>
        <w:rPr>
          <w:i/>
        </w:rPr>
        <w:t>W</w:t>
      </w:r>
      <w:r>
        <w:rPr>
          <w:rFonts w:hint="eastAsia"/>
          <w:i/>
          <w:lang w:eastAsia="zh-CN"/>
        </w:rPr>
        <w:t>av</w:t>
      </w:r>
      <w:r>
        <w:rPr>
          <w:i/>
        </w:rPr>
        <w:t xml:space="preserve">elength </w:t>
      </w:r>
      <w:r w:rsidR="005A0A21">
        <w:rPr>
          <w:i/>
        </w:rPr>
        <w:t>s</w:t>
      </w:r>
      <w:r>
        <w:rPr>
          <w:i/>
        </w:rPr>
        <w:t xml:space="preserve">election </w:t>
      </w:r>
      <w:r w:rsidR="005A0A21">
        <w:rPr>
          <w:i/>
        </w:rPr>
        <w:t>s</w:t>
      </w:r>
      <w:r>
        <w:rPr>
          <w:i/>
        </w:rPr>
        <w:t>witch</w:t>
      </w:r>
    </w:p>
    <w:p w14:paraId="47CC5908" w14:textId="32A0476D" w:rsidR="008C6975" w:rsidRPr="001122AD" w:rsidRDefault="008C6975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1122AD">
        <w:rPr>
          <w:sz w:val="22"/>
          <w:szCs w:val="22"/>
        </w:rPr>
        <w:t>Adjust the camera setting to 50% of maximum brightness (reducing the brightness allows for evenly distributed noise) by selecting</w:t>
      </w:r>
      <w:r w:rsidRPr="001122AD">
        <w:rPr>
          <w:b/>
          <w:sz w:val="22"/>
          <w:szCs w:val="22"/>
        </w:rPr>
        <w:t xml:space="preserve"> Scanner -&gt; Camera Settings</w:t>
      </w:r>
      <w:r w:rsidR="00723137" w:rsidRPr="001122AD">
        <w:rPr>
          <w:b/>
          <w:sz w:val="22"/>
          <w:szCs w:val="22"/>
        </w:rPr>
        <w:t xml:space="preserve"> (Fig 4)</w:t>
      </w:r>
      <w:r w:rsidRPr="001122AD">
        <w:rPr>
          <w:sz w:val="22"/>
          <w:szCs w:val="22"/>
        </w:rPr>
        <w:t xml:space="preserve">. </w:t>
      </w:r>
    </w:p>
    <w:p w14:paraId="629CC704" w14:textId="7CE7603D" w:rsidR="008C6975" w:rsidRDefault="008C6975" w:rsidP="009F4408">
      <w:pPr>
        <w:pStyle w:val="SPIEbodytext"/>
        <w:ind w:left="420"/>
        <w:jc w:val="center"/>
      </w:pPr>
      <w:r w:rsidRPr="000332A0">
        <w:rPr>
          <w:noProof/>
        </w:rPr>
        <w:drawing>
          <wp:inline distT="0" distB="0" distL="0" distR="0" wp14:anchorId="3E958C19" wp14:editId="0A2C7320">
            <wp:extent cx="3791479" cy="168616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0A0E" w14:textId="70D0ED1A" w:rsidR="000332A0" w:rsidRPr="000332A0" w:rsidRDefault="000332A0" w:rsidP="000332A0">
      <w:pPr>
        <w:pStyle w:val="SPIEfigurecaption"/>
        <w:ind w:left="420" w:right="357" w:firstLine="0"/>
        <w:jc w:val="center"/>
      </w:pPr>
      <w:r w:rsidRPr="00723137">
        <w:rPr>
          <w:b/>
          <w:i/>
        </w:rPr>
        <w:t>Fig 4</w:t>
      </w:r>
      <w:r w:rsidRPr="00723137">
        <w:rPr>
          <w:rFonts w:hint="eastAsia"/>
          <w:b/>
          <w:i/>
        </w:rPr>
        <w:t>.</w:t>
      </w:r>
      <w:r w:rsidRPr="000332A0">
        <w:rPr>
          <w:i/>
        </w:rPr>
        <w:t xml:space="preserve"> Camera setup diagram</w:t>
      </w:r>
    </w:p>
    <w:p w14:paraId="743EC2FC" w14:textId="27BD4B19" w:rsidR="008C6975" w:rsidRPr="001122AD" w:rsidRDefault="005A0B61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1122AD">
        <w:rPr>
          <w:sz w:val="22"/>
          <w:szCs w:val="22"/>
        </w:rPr>
        <w:t xml:space="preserve">Under </w:t>
      </w:r>
      <w:r w:rsidRPr="001122AD">
        <w:rPr>
          <w:b/>
          <w:sz w:val="22"/>
          <w:szCs w:val="22"/>
        </w:rPr>
        <w:t xml:space="preserve">Calibration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→</m:t>
        </m:r>
      </m:oMath>
      <w:r w:rsidRPr="001122AD">
        <w:rPr>
          <w:b/>
          <w:sz w:val="22"/>
          <w:szCs w:val="22"/>
        </w:rPr>
        <w:t xml:space="preserve"> Geometry Calibration</w:t>
      </w:r>
      <w:r w:rsidR="005A0A21">
        <w:rPr>
          <w:sz w:val="22"/>
          <w:szCs w:val="22"/>
        </w:rPr>
        <w:t xml:space="preserve">, </w:t>
      </w:r>
      <w:r w:rsidRPr="001122AD">
        <w:rPr>
          <w:sz w:val="22"/>
          <w:szCs w:val="22"/>
        </w:rPr>
        <w:t>select Auto-Cal and accept the values. Calibration must be done with NO phantom loaded.</w:t>
      </w:r>
    </w:p>
    <w:p w14:paraId="638AEAFE" w14:textId="103A914E" w:rsidR="00575494" w:rsidRPr="001122AD" w:rsidRDefault="00575494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1122AD">
        <w:rPr>
          <w:rFonts w:hint="eastAsia"/>
          <w:sz w:val="22"/>
          <w:szCs w:val="22"/>
        </w:rPr>
        <w:lastRenderedPageBreak/>
        <w:t>S</w:t>
      </w:r>
      <w:r w:rsidRPr="001122AD">
        <w:rPr>
          <w:sz w:val="22"/>
          <w:szCs w:val="22"/>
        </w:rPr>
        <w:t xml:space="preserve">et </w:t>
      </w:r>
      <w:r w:rsidR="00C449BC" w:rsidRPr="001122AD">
        <w:rPr>
          <w:sz w:val="22"/>
          <w:szCs w:val="22"/>
        </w:rPr>
        <w:t xml:space="preserve">the </w:t>
      </w:r>
      <w:r w:rsidRPr="001122AD">
        <w:rPr>
          <w:sz w:val="22"/>
          <w:szCs w:val="22"/>
        </w:rPr>
        <w:t>Number of projections on the side panel to acquire data</w:t>
      </w:r>
      <w:r w:rsidR="000350A3" w:rsidRPr="001122AD">
        <w:rPr>
          <w:sz w:val="22"/>
          <w:szCs w:val="22"/>
        </w:rPr>
        <w:t>.</w:t>
      </w:r>
    </w:p>
    <w:p w14:paraId="541F4067" w14:textId="2401C064" w:rsidR="00575494" w:rsidRPr="001122AD" w:rsidRDefault="005A0B61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1122AD">
        <w:rPr>
          <w:sz w:val="22"/>
          <w:szCs w:val="22"/>
        </w:rPr>
        <w:t>Do not place phantom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</m:oMath>
      <w:r w:rsidRPr="001122AD">
        <w:rPr>
          <w:sz w:val="22"/>
          <w:szCs w:val="22"/>
        </w:rPr>
        <w:t xml:space="preserve">click on the left sidebar to </w:t>
      </w:r>
      <w:r w:rsidRPr="001122AD">
        <w:rPr>
          <w:b/>
          <w:sz w:val="22"/>
          <w:szCs w:val="22"/>
        </w:rPr>
        <w:t>scan reference data</w:t>
      </w:r>
      <w:r w:rsidRPr="001122AD">
        <w:rPr>
          <w:sz w:val="22"/>
          <w:szCs w:val="22"/>
        </w:rPr>
        <w:t>.</w:t>
      </w:r>
    </w:p>
    <w:p w14:paraId="2771C41F" w14:textId="5ED8D884" w:rsidR="00575494" w:rsidRPr="001122AD" w:rsidRDefault="00575494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1122AD">
        <w:rPr>
          <w:b/>
          <w:sz w:val="22"/>
          <w:szCs w:val="22"/>
        </w:rPr>
        <w:t xml:space="preserve">Load the </w:t>
      </w:r>
      <w:r w:rsidR="009861A9" w:rsidRPr="001122AD">
        <w:rPr>
          <w:b/>
          <w:sz w:val="22"/>
          <w:szCs w:val="22"/>
        </w:rPr>
        <w:t>DECT</w:t>
      </w:r>
      <w:r w:rsidRPr="001122AD">
        <w:rPr>
          <w:b/>
          <w:sz w:val="22"/>
          <w:szCs w:val="22"/>
        </w:rPr>
        <w:t xml:space="preserve"> Phantom</w:t>
      </w:r>
      <w:r w:rsidRPr="001122AD">
        <w:rPr>
          <w:sz w:val="22"/>
          <w:szCs w:val="22"/>
        </w:rPr>
        <w:t xml:space="preserve"> into the scanner by attaching the phantom to the Rotary Stage using the Jar Clamp and mounting the Rotary Stage onto the scanner. Acquire a Data Scan using the Start Data Scan button on the Side Panel. Wait for </w:t>
      </w:r>
      <w:r w:rsidR="00306EA1" w:rsidRPr="001122AD">
        <w:rPr>
          <w:sz w:val="22"/>
          <w:szCs w:val="22"/>
        </w:rPr>
        <w:t xml:space="preserve">the </w:t>
      </w:r>
      <w:r w:rsidRPr="001122AD">
        <w:rPr>
          <w:sz w:val="22"/>
          <w:szCs w:val="22"/>
        </w:rPr>
        <w:t>scan to complete.</w:t>
      </w:r>
    </w:p>
    <w:p w14:paraId="288DD772" w14:textId="1EBC9B6B" w:rsidR="00575494" w:rsidRPr="001122AD" w:rsidRDefault="00575494" w:rsidP="003B4382">
      <w:pPr>
        <w:pStyle w:val="SPIEbodytext"/>
        <w:numPr>
          <w:ilvl w:val="0"/>
          <w:numId w:val="25"/>
        </w:numPr>
        <w:rPr>
          <w:b/>
          <w:sz w:val="22"/>
          <w:szCs w:val="22"/>
        </w:rPr>
      </w:pPr>
      <w:r w:rsidRPr="001122AD">
        <w:rPr>
          <w:rFonts w:hint="eastAsia"/>
          <w:sz w:val="22"/>
          <w:szCs w:val="22"/>
        </w:rPr>
        <w:t>U</w:t>
      </w:r>
      <w:r w:rsidRPr="001122AD">
        <w:rPr>
          <w:sz w:val="22"/>
          <w:szCs w:val="22"/>
        </w:rPr>
        <w:t xml:space="preserve">nder Reconstruction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</m:oMath>
      <w:r w:rsidRPr="001122AD">
        <w:rPr>
          <w:sz w:val="22"/>
          <w:szCs w:val="22"/>
        </w:rPr>
        <w:t xml:space="preserve"> Reconstruction Options, select</w:t>
      </w:r>
      <w:r w:rsidRPr="001122AD">
        <w:rPr>
          <w:b/>
          <w:sz w:val="22"/>
          <w:szCs w:val="22"/>
        </w:rPr>
        <w:t xml:space="preserve"> Hamming Filter.</w:t>
      </w:r>
    </w:p>
    <w:p w14:paraId="0F0529BF" w14:textId="5C29664A" w:rsidR="00575494" w:rsidRPr="001122AD" w:rsidRDefault="00575494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1122AD">
        <w:rPr>
          <w:sz w:val="22"/>
          <w:szCs w:val="22"/>
        </w:rPr>
        <w:t>Select the Voxel Resolution option and press Start Reconstruction to perform a reconstruction. Observe the reconstruction results using the software.</w:t>
      </w:r>
    </w:p>
    <w:p w14:paraId="40D53492" w14:textId="4C07A99C" w:rsidR="002F3A70" w:rsidRPr="001122AD" w:rsidRDefault="008F5AFA" w:rsidP="003B4382">
      <w:pPr>
        <w:pStyle w:val="SPIEbodytext"/>
        <w:numPr>
          <w:ilvl w:val="0"/>
          <w:numId w:val="25"/>
        </w:numPr>
        <w:rPr>
          <w:sz w:val="22"/>
          <w:szCs w:val="22"/>
        </w:rPr>
      </w:pPr>
      <w:r w:rsidRPr="001122AD">
        <w:rPr>
          <w:sz w:val="22"/>
          <w:szCs w:val="22"/>
        </w:rPr>
        <w:t>Switch the light source and repeat the steps above.</w:t>
      </w:r>
    </w:p>
    <w:p w14:paraId="287DF4F6" w14:textId="77777777" w:rsidR="00CD6C5F" w:rsidRPr="00CD6C5F" w:rsidRDefault="00CD6C5F" w:rsidP="00CD6C5F">
      <w:pPr>
        <w:spacing w:after="160" w:line="259" w:lineRule="auto"/>
        <w:rPr>
          <w:rFonts w:ascii="Times New Roman" w:hAnsi="Times New Roman" w:cs="Times New Roman"/>
          <w:sz w:val="22"/>
        </w:rPr>
      </w:pPr>
    </w:p>
    <w:p w14:paraId="1E034F94" w14:textId="2B679847" w:rsidR="004D2ED6" w:rsidRPr="00232242" w:rsidRDefault="0086468C" w:rsidP="00E76C87">
      <w:pPr>
        <w:pStyle w:val="Heading1"/>
      </w:pPr>
      <w:r w:rsidRPr="00232242">
        <w:rPr>
          <w:rFonts w:hint="eastAsia"/>
        </w:rPr>
        <w:t>Rec</w:t>
      </w:r>
      <w:r w:rsidRPr="00232242">
        <w:t xml:space="preserve">onstruction </w:t>
      </w:r>
    </w:p>
    <w:p w14:paraId="4049A12D" w14:textId="18F04F90" w:rsidR="00B235CB" w:rsidRPr="00770BF2" w:rsidRDefault="00B235CB" w:rsidP="00770BF2">
      <w:pPr>
        <w:pStyle w:val="Heading2"/>
      </w:pPr>
      <w:r w:rsidRPr="00770BF2">
        <w:rPr>
          <w:rFonts w:hint="eastAsia"/>
        </w:rPr>
        <w:t>Dataset</w:t>
      </w:r>
    </w:p>
    <w:p w14:paraId="3140DD4C" w14:textId="6BB5FF2B" w:rsidR="00AF6346" w:rsidRPr="003945B1" w:rsidRDefault="00AF6346" w:rsidP="003B4382">
      <w:pPr>
        <w:pStyle w:val="SPIEbodytext"/>
        <w:rPr>
          <w:sz w:val="22"/>
          <w:szCs w:val="22"/>
        </w:rPr>
      </w:pPr>
      <w:r w:rsidRPr="003945B1">
        <w:rPr>
          <w:sz w:val="22"/>
          <w:szCs w:val="22"/>
        </w:rPr>
        <w:t>Based on the aforementioned data acquisition steps, we collected raw data. The contents of the '</w:t>
      </w:r>
      <w:proofErr w:type="spellStart"/>
      <w:r w:rsidRPr="003945B1">
        <w:rPr>
          <w:sz w:val="22"/>
          <w:szCs w:val="22"/>
        </w:rPr>
        <w:t>rawdata</w:t>
      </w:r>
      <w:proofErr w:type="spellEnd"/>
      <w:r w:rsidRPr="003945B1">
        <w:rPr>
          <w:sz w:val="22"/>
          <w:szCs w:val="22"/>
        </w:rPr>
        <w:t xml:space="preserve">' folder are shown in </w:t>
      </w:r>
      <w:r w:rsidRPr="00892DF2">
        <w:rPr>
          <w:b/>
          <w:sz w:val="22"/>
          <w:szCs w:val="22"/>
        </w:rPr>
        <w:t>Fig</w:t>
      </w:r>
      <w:r w:rsidR="00CC43C7" w:rsidRPr="00892DF2">
        <w:rPr>
          <w:b/>
          <w:sz w:val="22"/>
          <w:szCs w:val="22"/>
          <w:lang w:eastAsia="zh-CN"/>
        </w:rPr>
        <w:t xml:space="preserve"> </w:t>
      </w:r>
      <w:r w:rsidRPr="00892DF2">
        <w:rPr>
          <w:b/>
          <w:sz w:val="22"/>
          <w:szCs w:val="22"/>
        </w:rPr>
        <w:t>5</w:t>
      </w:r>
      <w:r w:rsidR="00CC43C7">
        <w:rPr>
          <w:sz w:val="22"/>
          <w:szCs w:val="22"/>
        </w:rPr>
        <w:t>.</w:t>
      </w:r>
      <w:r w:rsidRPr="003945B1">
        <w:rPr>
          <w:sz w:val="22"/>
          <w:szCs w:val="22"/>
        </w:rPr>
        <w:t xml:space="preserve"> The contents of the folder</w:t>
      </w:r>
      <w:r w:rsidR="00723137">
        <w:t xml:space="preserve"> </w:t>
      </w:r>
      <w:r w:rsidRPr="003945B1">
        <w:rPr>
          <w:sz w:val="22"/>
          <w:szCs w:val="22"/>
        </w:rPr>
        <w:t>are explained as follows:</w:t>
      </w:r>
    </w:p>
    <w:p w14:paraId="59474799" w14:textId="1A718147" w:rsidR="00AF6346" w:rsidRPr="003945B1" w:rsidRDefault="00AF6346" w:rsidP="00C449BC">
      <w:pPr>
        <w:pStyle w:val="SPIEbodytext"/>
        <w:numPr>
          <w:ilvl w:val="0"/>
          <w:numId w:val="26"/>
        </w:numPr>
        <w:rPr>
          <w:sz w:val="22"/>
          <w:szCs w:val="22"/>
        </w:rPr>
      </w:pPr>
      <w:proofErr w:type="spellStart"/>
      <w:r w:rsidRPr="003945B1">
        <w:rPr>
          <w:sz w:val="22"/>
          <w:szCs w:val="22"/>
        </w:rPr>
        <w:t>ScanData</w:t>
      </w:r>
      <w:proofErr w:type="spellEnd"/>
      <w:r w:rsidRPr="003945B1">
        <w:rPr>
          <w:sz w:val="22"/>
          <w:szCs w:val="22"/>
        </w:rPr>
        <w:t>: Projection data collected after placing the phantom.</w:t>
      </w:r>
    </w:p>
    <w:p w14:paraId="3FBAB9CA" w14:textId="77777777" w:rsidR="00AF6346" w:rsidRPr="003945B1" w:rsidRDefault="00AF6346" w:rsidP="00C449BC">
      <w:pPr>
        <w:pStyle w:val="SPIEbodytext"/>
        <w:numPr>
          <w:ilvl w:val="0"/>
          <w:numId w:val="26"/>
        </w:numPr>
        <w:rPr>
          <w:sz w:val="22"/>
          <w:szCs w:val="22"/>
        </w:rPr>
      </w:pPr>
      <w:proofErr w:type="spellStart"/>
      <w:r w:rsidRPr="003945B1">
        <w:rPr>
          <w:sz w:val="22"/>
          <w:szCs w:val="22"/>
        </w:rPr>
        <w:t>ScanRef</w:t>
      </w:r>
      <w:proofErr w:type="spellEnd"/>
      <w:r w:rsidRPr="003945B1">
        <w:rPr>
          <w:sz w:val="22"/>
          <w:szCs w:val="22"/>
        </w:rPr>
        <w:t>: Projection data collected without the phantom in place.</w:t>
      </w:r>
    </w:p>
    <w:p w14:paraId="5DD97848" w14:textId="77777777" w:rsidR="00AF6346" w:rsidRPr="003945B1" w:rsidRDefault="00AF6346" w:rsidP="00C449BC">
      <w:pPr>
        <w:pStyle w:val="SPIEbodytext"/>
        <w:numPr>
          <w:ilvl w:val="0"/>
          <w:numId w:val="26"/>
        </w:numPr>
        <w:rPr>
          <w:sz w:val="22"/>
          <w:szCs w:val="22"/>
        </w:rPr>
      </w:pPr>
      <w:r w:rsidRPr="003945B1">
        <w:rPr>
          <w:sz w:val="22"/>
          <w:szCs w:val="22"/>
        </w:rPr>
        <w:t>Calibration.xml: Geometric parameters.</w:t>
      </w:r>
    </w:p>
    <w:p w14:paraId="3A4F9770" w14:textId="11E29C2F" w:rsidR="00AF6346" w:rsidRDefault="00AF6346" w:rsidP="00C449BC">
      <w:pPr>
        <w:pStyle w:val="SPIEbodytext"/>
        <w:numPr>
          <w:ilvl w:val="0"/>
          <w:numId w:val="26"/>
        </w:numPr>
        <w:rPr>
          <w:sz w:val="22"/>
          <w:szCs w:val="22"/>
        </w:rPr>
      </w:pPr>
      <w:r w:rsidRPr="003945B1">
        <w:rPr>
          <w:sz w:val="22"/>
          <w:szCs w:val="22"/>
        </w:rPr>
        <w:t xml:space="preserve">Info.xml: Contains the number of projections in </w:t>
      </w:r>
      <w:proofErr w:type="spellStart"/>
      <w:r w:rsidRPr="003945B1">
        <w:rPr>
          <w:sz w:val="22"/>
          <w:szCs w:val="22"/>
        </w:rPr>
        <w:t>ScanData</w:t>
      </w:r>
      <w:proofErr w:type="spellEnd"/>
      <w:r w:rsidRPr="003945B1">
        <w:rPr>
          <w:sz w:val="22"/>
          <w:szCs w:val="22"/>
        </w:rPr>
        <w:t xml:space="preserve"> and </w:t>
      </w:r>
      <w:proofErr w:type="spellStart"/>
      <w:r w:rsidRPr="003945B1">
        <w:rPr>
          <w:sz w:val="22"/>
          <w:szCs w:val="22"/>
        </w:rPr>
        <w:t>ScanRef</w:t>
      </w:r>
      <w:proofErr w:type="spellEnd"/>
      <w:r w:rsidRPr="003945B1">
        <w:rPr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945B1" w14:paraId="2731DC0A" w14:textId="77777777" w:rsidTr="00791D12">
        <w:tc>
          <w:tcPr>
            <w:tcW w:w="9016" w:type="dxa"/>
          </w:tcPr>
          <w:p w14:paraId="1C669A15" w14:textId="77777777" w:rsidR="003945B1" w:rsidRDefault="003945B1" w:rsidP="000011E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156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7318F5" wp14:editId="3FFC241B">
                  <wp:extent cx="5219576" cy="66849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文档\WeChat Files\wxid_pbsa8aeo33m222\FileStorage\Temp\5a890d8866d59d8de8e7b2e5e9a11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405" cy="68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5B1" w14:paraId="492E6F5D" w14:textId="77777777" w:rsidTr="00791D12">
        <w:tc>
          <w:tcPr>
            <w:tcW w:w="9016" w:type="dxa"/>
          </w:tcPr>
          <w:p w14:paraId="3ED33F41" w14:textId="48F28241" w:rsidR="003945B1" w:rsidRPr="003945B1" w:rsidRDefault="003945B1" w:rsidP="00306EA1">
            <w:pPr>
              <w:pStyle w:val="SPIEfigurecaption"/>
              <w:ind w:left="357" w:right="357" w:firstLine="0"/>
              <w:jc w:val="center"/>
              <w:rPr>
                <w:i/>
              </w:rPr>
            </w:pPr>
            <w:r w:rsidRPr="00515026">
              <w:rPr>
                <w:b/>
                <w:i/>
              </w:rPr>
              <w:t>Fig 5</w:t>
            </w:r>
            <w:r w:rsidR="00515026">
              <w:rPr>
                <w:b/>
                <w:i/>
              </w:rPr>
              <w:t xml:space="preserve">. </w:t>
            </w:r>
            <w:r w:rsidRPr="003945B1">
              <w:rPr>
                <w:i/>
              </w:rPr>
              <w:t xml:space="preserve"> Example of the raw data folder.</w:t>
            </w:r>
          </w:p>
        </w:tc>
      </w:tr>
    </w:tbl>
    <w:p w14:paraId="41BB64B0" w14:textId="77777777" w:rsidR="005954BF" w:rsidRPr="00B235CB" w:rsidRDefault="005954BF" w:rsidP="006176B4">
      <w:pPr>
        <w:pStyle w:val="SPIEbodytext"/>
      </w:pPr>
    </w:p>
    <w:p w14:paraId="0BFA027D" w14:textId="35D80793" w:rsidR="00E523AA" w:rsidRDefault="00007A1C" w:rsidP="00770BF2">
      <w:pPr>
        <w:pStyle w:val="Heading2"/>
      </w:pPr>
      <w:r w:rsidRPr="00770BF2">
        <w:t>Reconstruction Steps</w:t>
      </w:r>
    </w:p>
    <w:p w14:paraId="54E0F41E" w14:textId="77777777" w:rsidR="006176B4" w:rsidRPr="003945B1" w:rsidRDefault="00007A1C" w:rsidP="00007A1C">
      <w:pPr>
        <w:pStyle w:val="SPIEbodytext"/>
        <w:rPr>
          <w:sz w:val="22"/>
          <w:szCs w:val="22"/>
        </w:rPr>
      </w:pPr>
      <w:r w:rsidRPr="003945B1">
        <w:rPr>
          <w:sz w:val="22"/>
          <w:szCs w:val="22"/>
        </w:rPr>
        <w:t>The reconstruction process consists of two parts: the preprocessing part and the reconstruction part.</w:t>
      </w:r>
    </w:p>
    <w:p w14:paraId="508DF576" w14:textId="736CE2D3" w:rsidR="00007A1C" w:rsidRPr="003945B1" w:rsidRDefault="00007A1C" w:rsidP="00007A1C">
      <w:pPr>
        <w:pStyle w:val="SPIEbodytext"/>
        <w:rPr>
          <w:sz w:val="22"/>
          <w:szCs w:val="22"/>
        </w:rPr>
      </w:pPr>
      <w:r w:rsidRPr="003945B1">
        <w:rPr>
          <w:sz w:val="22"/>
          <w:szCs w:val="22"/>
        </w:rPr>
        <w:t xml:space="preserve">The preprocessing part </w:t>
      </w:r>
      <w:r w:rsidR="0060599E">
        <w:rPr>
          <w:sz w:val="22"/>
          <w:szCs w:val="22"/>
        </w:rPr>
        <w:t xml:space="preserve">should </w:t>
      </w:r>
      <w:r w:rsidRPr="003945B1">
        <w:rPr>
          <w:sz w:val="22"/>
          <w:szCs w:val="22"/>
        </w:rPr>
        <w:t>include the following steps:</w:t>
      </w:r>
    </w:p>
    <w:p w14:paraId="5F853745" w14:textId="7B85A167" w:rsidR="004D2ED6" w:rsidRPr="003945B1" w:rsidRDefault="004D2ED6" w:rsidP="003B4382">
      <w:pPr>
        <w:pStyle w:val="SPIEbodytext"/>
        <w:numPr>
          <w:ilvl w:val="0"/>
          <w:numId w:val="26"/>
        </w:numPr>
        <w:rPr>
          <w:sz w:val="22"/>
          <w:szCs w:val="22"/>
        </w:rPr>
      </w:pPr>
      <w:r w:rsidRPr="003945B1">
        <w:rPr>
          <w:rFonts w:hint="eastAsia"/>
          <w:sz w:val="22"/>
          <w:szCs w:val="22"/>
        </w:rPr>
        <w:t>F</w:t>
      </w:r>
      <w:r w:rsidRPr="003945B1">
        <w:rPr>
          <w:sz w:val="22"/>
          <w:szCs w:val="22"/>
        </w:rPr>
        <w:t>lat field correction</w:t>
      </w:r>
    </w:p>
    <w:p w14:paraId="535100B3" w14:textId="77777777" w:rsidR="00232242" w:rsidRPr="003945B1" w:rsidRDefault="004D2ED6" w:rsidP="003B4382">
      <w:pPr>
        <w:pStyle w:val="SPIEbodytext"/>
        <w:numPr>
          <w:ilvl w:val="0"/>
          <w:numId w:val="26"/>
        </w:numPr>
        <w:rPr>
          <w:sz w:val="22"/>
          <w:szCs w:val="22"/>
        </w:rPr>
      </w:pPr>
      <w:r w:rsidRPr="003945B1">
        <w:rPr>
          <w:sz w:val="22"/>
          <w:szCs w:val="22"/>
        </w:rPr>
        <w:t>G</w:t>
      </w:r>
      <w:r w:rsidR="00350F4C" w:rsidRPr="003945B1">
        <w:rPr>
          <w:rFonts w:hint="eastAsia"/>
          <w:sz w:val="22"/>
          <w:szCs w:val="22"/>
          <w:lang w:eastAsia="zh-CN"/>
        </w:rPr>
        <w:t>e</w:t>
      </w:r>
      <w:r w:rsidRPr="003945B1">
        <w:rPr>
          <w:sz w:val="22"/>
          <w:szCs w:val="22"/>
        </w:rPr>
        <w:t>ometric correction</w:t>
      </w:r>
    </w:p>
    <w:p w14:paraId="14A64C47" w14:textId="70FE5637" w:rsidR="004D2ED6" w:rsidRPr="003945B1" w:rsidRDefault="00D07378" w:rsidP="00232242">
      <w:pPr>
        <w:pStyle w:val="SPIEbodytext"/>
        <w:rPr>
          <w:sz w:val="22"/>
          <w:szCs w:val="22"/>
        </w:rPr>
      </w:pPr>
      <w:r w:rsidRPr="003945B1">
        <w:rPr>
          <w:rFonts w:hint="eastAsia"/>
          <w:sz w:val="22"/>
          <w:szCs w:val="22"/>
          <w:lang w:eastAsia="zh-CN"/>
        </w:rPr>
        <w:t>N</w:t>
      </w:r>
      <w:r w:rsidRPr="003945B1">
        <w:rPr>
          <w:sz w:val="22"/>
          <w:szCs w:val="22"/>
          <w:lang w:eastAsia="zh-CN"/>
        </w:rPr>
        <w:t>ote:</w:t>
      </w:r>
      <w:r w:rsidR="00306EA1">
        <w:rPr>
          <w:sz w:val="22"/>
          <w:szCs w:val="22"/>
          <w:lang w:eastAsia="zh-CN"/>
        </w:rPr>
        <w:t xml:space="preserve"> </w:t>
      </w:r>
      <w:r w:rsidR="004D2ED6" w:rsidRPr="003945B1">
        <w:rPr>
          <w:sz w:val="22"/>
          <w:szCs w:val="22"/>
        </w:rPr>
        <w:t>The offsets provided by the system often have some deviation, requiring manual adjustment to achieve the best results.</w:t>
      </w:r>
    </w:p>
    <w:p w14:paraId="157ACB6D" w14:textId="7C921A68" w:rsidR="002F3A70" w:rsidRPr="0060599E" w:rsidRDefault="006176B4" w:rsidP="003D3D08">
      <w:pPr>
        <w:pStyle w:val="SPIEbodytext"/>
        <w:rPr>
          <w:b/>
          <w:sz w:val="22"/>
          <w:szCs w:val="22"/>
        </w:rPr>
      </w:pPr>
      <w:r w:rsidRPr="003945B1">
        <w:rPr>
          <w:sz w:val="22"/>
          <w:szCs w:val="22"/>
        </w:rPr>
        <w:t xml:space="preserve">Reconstruction part: </w:t>
      </w:r>
      <w:r w:rsidR="00232242" w:rsidRPr="003945B1">
        <w:rPr>
          <w:sz w:val="22"/>
          <w:szCs w:val="22"/>
        </w:rPr>
        <w:t>You can use the methods in the ASTRA Toolbox</w:t>
      </w:r>
      <w:r w:rsidR="003D3D08">
        <w:rPr>
          <w:sz w:val="22"/>
          <w:szCs w:val="22"/>
        </w:rPr>
        <w:t xml:space="preserve"> </w:t>
      </w:r>
      <w:r w:rsidR="003D3D08" w:rsidRPr="003945B1">
        <w:rPr>
          <w:sz w:val="22"/>
          <w:szCs w:val="22"/>
        </w:rPr>
        <w:t>(</w:t>
      </w:r>
      <w:hyperlink r:id="rId12" w:history="1">
        <w:r w:rsidR="003D3D08" w:rsidRPr="003945B1">
          <w:rPr>
            <w:sz w:val="22"/>
            <w:szCs w:val="22"/>
          </w:rPr>
          <w:t>The ASTRA Toolbox — ASTRA Toolbox 2.1.0 documentation (astra-toolbox.com)</w:t>
        </w:r>
      </w:hyperlink>
      <w:r w:rsidR="003D3D08" w:rsidRPr="003945B1">
        <w:rPr>
          <w:sz w:val="22"/>
          <w:szCs w:val="22"/>
        </w:rPr>
        <w:t>)</w:t>
      </w:r>
      <w:r w:rsidR="00232242" w:rsidRPr="003945B1">
        <w:rPr>
          <w:sz w:val="22"/>
          <w:szCs w:val="22"/>
        </w:rPr>
        <w:t xml:space="preserve"> for reconstruction, or you can find other methods for reconstruction, such as iterative reconstruction, </w:t>
      </w:r>
      <w:r w:rsidR="00306EA1">
        <w:rPr>
          <w:sz w:val="22"/>
          <w:szCs w:val="22"/>
        </w:rPr>
        <w:t xml:space="preserve">and </w:t>
      </w:r>
      <w:r w:rsidR="00232242" w:rsidRPr="003945B1">
        <w:rPr>
          <w:sz w:val="22"/>
          <w:szCs w:val="22"/>
        </w:rPr>
        <w:t>deep learning reconstruction.</w:t>
      </w:r>
      <w:r w:rsidR="0060599E">
        <w:rPr>
          <w:sz w:val="22"/>
          <w:szCs w:val="22"/>
        </w:rPr>
        <w:t xml:space="preserve"> </w:t>
      </w:r>
      <w:r w:rsidR="0060599E" w:rsidRPr="0060599E">
        <w:rPr>
          <w:b/>
          <w:sz w:val="22"/>
          <w:szCs w:val="22"/>
        </w:rPr>
        <w:t>HOWEVER, FBP RECONSTRUCTION RESULTS MUST BE PROVIDED!</w:t>
      </w:r>
    </w:p>
    <w:p w14:paraId="50026402" w14:textId="292E125C" w:rsidR="0086468C" w:rsidRPr="006C466B" w:rsidRDefault="0086468C" w:rsidP="00E76C87">
      <w:pPr>
        <w:pStyle w:val="Heading1"/>
      </w:pPr>
      <w:r w:rsidRPr="006C466B">
        <w:lastRenderedPageBreak/>
        <w:t>Analysis</w:t>
      </w:r>
    </w:p>
    <w:p w14:paraId="3F745F78" w14:textId="4B9360A8" w:rsidR="00C52C10" w:rsidRPr="002F3A70" w:rsidRDefault="00892DF2" w:rsidP="00C52C10">
      <w:pPr>
        <w:spacing w:after="160" w:line="259" w:lineRule="auto"/>
        <w:rPr>
          <w:rFonts w:ascii="Times New Roman" w:hAnsi="Times New Roman" w:cs="Times New Roman"/>
          <w:sz w:val="22"/>
          <w:szCs w:val="24"/>
        </w:rPr>
      </w:pPr>
      <w:r w:rsidRPr="00892DF2">
        <w:rPr>
          <w:rFonts w:ascii="Times New Roman" w:hAnsi="Times New Roman" w:cs="Times New Roman" w:hint="eastAsia"/>
          <w:b/>
          <w:sz w:val="22"/>
          <w:szCs w:val="24"/>
        </w:rPr>
        <w:t>Purpose</w:t>
      </w:r>
      <w:r>
        <w:rPr>
          <w:rFonts w:ascii="Times New Roman" w:hAnsi="Times New Roman" w:cs="Times New Roman" w:hint="eastAsia"/>
          <w:sz w:val="22"/>
          <w:szCs w:val="24"/>
        </w:rPr>
        <w:t>:</w:t>
      </w:r>
      <w:r>
        <w:rPr>
          <w:rFonts w:ascii="Times New Roman" w:hAnsi="Times New Roman" w:cs="Times New Roman"/>
          <w:sz w:val="22"/>
          <w:szCs w:val="24"/>
        </w:rPr>
        <w:t xml:space="preserve"> T</w:t>
      </w:r>
      <w:r w:rsidR="00C52C10" w:rsidRPr="002F3A70">
        <w:rPr>
          <w:rFonts w:ascii="Times New Roman" w:hAnsi="Times New Roman" w:cs="Times New Roman"/>
          <w:sz w:val="22"/>
          <w:szCs w:val="24"/>
        </w:rPr>
        <w:t xml:space="preserve">his project is to explore dual-energy CT. Light of different wavelengths is used to scan colored objects in a phantom. </w:t>
      </w:r>
    </w:p>
    <w:p w14:paraId="1B94A26E" w14:textId="43E75B00" w:rsidR="006176B4" w:rsidRPr="00B23B28" w:rsidRDefault="00892DF2" w:rsidP="00C52C10">
      <w:pPr>
        <w:spacing w:after="160" w:line="259" w:lineRule="auto"/>
        <w:rPr>
          <w:rFonts w:ascii="Times New Roman" w:hAnsi="Times New Roman" w:cs="Times New Roman"/>
          <w:b/>
          <w:sz w:val="22"/>
          <w:szCs w:val="24"/>
        </w:rPr>
      </w:pPr>
      <w:r w:rsidRPr="00892DF2">
        <w:rPr>
          <w:rFonts w:ascii="Times New Roman" w:hAnsi="Times New Roman" w:cs="Times New Roman"/>
          <w:b/>
          <w:sz w:val="22"/>
          <w:szCs w:val="24"/>
        </w:rPr>
        <w:t>Task</w:t>
      </w:r>
      <w:r>
        <w:rPr>
          <w:rFonts w:ascii="Times New Roman" w:hAnsi="Times New Roman" w:cs="Times New Roman"/>
          <w:sz w:val="22"/>
          <w:szCs w:val="24"/>
        </w:rPr>
        <w:t>:</w:t>
      </w:r>
      <w:r w:rsidR="00B23B28">
        <w:rPr>
          <w:rFonts w:ascii="Times New Roman" w:hAnsi="Times New Roman" w:cs="Times New Roman"/>
          <w:sz w:val="22"/>
          <w:szCs w:val="24"/>
        </w:rPr>
        <w:t xml:space="preserve"> </w:t>
      </w:r>
      <w:r w:rsidR="00C52C10" w:rsidRPr="00C52C10">
        <w:rPr>
          <w:rFonts w:ascii="Times New Roman" w:hAnsi="Times New Roman" w:cs="Times New Roman"/>
          <w:sz w:val="22"/>
          <w:szCs w:val="24"/>
        </w:rPr>
        <w:t>You need to select the appropriate regions of interest (ROIs), calculate and compare the SNR (Signal-to-Noise Ratio) and CNR (Contrast-to-Noise Ratio) of different ROIs in the reconstruction results under different wavelengths of light scanning conditions, and analyze their variations in conjunction with different scanning conditions.</w:t>
      </w:r>
      <w:r w:rsidR="000D404F" w:rsidRPr="00C52C10">
        <w:rPr>
          <w:rFonts w:ascii="Times New Roman" w:hAnsi="Times New Roman" w:cs="Times New Roman"/>
          <w:sz w:val="22"/>
          <w:szCs w:val="24"/>
        </w:rPr>
        <w:t xml:space="preserve"> </w:t>
      </w:r>
      <w:r w:rsidR="00B23B28" w:rsidRPr="00B23B28">
        <w:rPr>
          <w:rFonts w:ascii="Times New Roman" w:hAnsi="Times New Roman" w:cs="Times New Roman"/>
          <w:b/>
          <w:sz w:val="22"/>
          <w:szCs w:val="24"/>
        </w:rPr>
        <w:t>Report your results in both qualitatively images as well as quantitative tables.</w:t>
      </w:r>
    </w:p>
    <w:p w14:paraId="19D21A61" w14:textId="77777777" w:rsidR="002F3A70" w:rsidRPr="00CE531E" w:rsidRDefault="002F3A70" w:rsidP="007D6F2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2500C1" w14:textId="6C212363" w:rsidR="00DC10CB" w:rsidRPr="006C466B" w:rsidRDefault="00DC10CB" w:rsidP="00E76C87">
      <w:pPr>
        <w:pStyle w:val="Heading1"/>
      </w:pPr>
      <w:r w:rsidRPr="006C466B">
        <w:t>Additional Question</w:t>
      </w:r>
    </w:p>
    <w:p w14:paraId="7310AB7D" w14:textId="3513BAAF" w:rsidR="00180665" w:rsidRPr="003945B1" w:rsidRDefault="00F874F2" w:rsidP="003945B1">
      <w:pPr>
        <w:spacing w:after="160" w:line="259" w:lineRule="auto"/>
        <w:rPr>
          <w:rFonts w:ascii="Times New Roman" w:hAnsi="Times New Roman" w:cs="Times New Roman"/>
          <w:sz w:val="22"/>
          <w:szCs w:val="24"/>
        </w:rPr>
      </w:pPr>
      <w:r w:rsidRPr="003945B1">
        <w:rPr>
          <w:rFonts w:ascii="Times New Roman" w:hAnsi="Times New Roman" w:cs="Times New Roman"/>
          <w:sz w:val="22"/>
          <w:szCs w:val="24"/>
        </w:rPr>
        <w:t xml:space="preserve">How does dual-energy CT </w:t>
      </w:r>
      <w:r w:rsidR="00B23B28">
        <w:rPr>
          <w:rFonts w:ascii="Times New Roman" w:hAnsi="Times New Roman" w:cs="Times New Roman"/>
          <w:sz w:val="22"/>
          <w:szCs w:val="24"/>
        </w:rPr>
        <w:t>do</w:t>
      </w:r>
      <w:r w:rsidRPr="003945B1">
        <w:rPr>
          <w:rFonts w:ascii="Times New Roman" w:hAnsi="Times New Roman" w:cs="Times New Roman"/>
          <w:sz w:val="22"/>
          <w:szCs w:val="24"/>
        </w:rPr>
        <w:t xml:space="preserve"> tissue decomposition? Please </w:t>
      </w:r>
      <w:r w:rsidR="00B23B28">
        <w:rPr>
          <w:rFonts w:ascii="Times New Roman" w:hAnsi="Times New Roman" w:cs="Times New Roman"/>
          <w:sz w:val="22"/>
          <w:szCs w:val="24"/>
        </w:rPr>
        <w:t xml:space="preserve">use your experimental results to </w:t>
      </w:r>
      <w:r w:rsidRPr="003945B1">
        <w:rPr>
          <w:rFonts w:ascii="Times New Roman" w:hAnsi="Times New Roman" w:cs="Times New Roman"/>
          <w:sz w:val="22"/>
          <w:szCs w:val="24"/>
        </w:rPr>
        <w:t>answer</w:t>
      </w:r>
      <w:r w:rsidR="00B23B28">
        <w:rPr>
          <w:rFonts w:ascii="Times New Roman" w:hAnsi="Times New Roman" w:cs="Times New Roman"/>
          <w:sz w:val="22"/>
          <w:szCs w:val="24"/>
        </w:rPr>
        <w:t xml:space="preserve"> this question</w:t>
      </w:r>
      <w:r w:rsidRPr="003945B1">
        <w:rPr>
          <w:rFonts w:ascii="Times New Roman" w:hAnsi="Times New Roman" w:cs="Times New Roman"/>
          <w:sz w:val="22"/>
          <w:szCs w:val="24"/>
        </w:rPr>
        <w:t>.</w:t>
      </w:r>
      <w:bookmarkStart w:id="3" w:name="_GoBack"/>
      <w:bookmarkEnd w:id="3"/>
    </w:p>
    <w:p w14:paraId="4B8FEC73" w14:textId="77777777" w:rsidR="002F3A70" w:rsidRPr="00460147" w:rsidRDefault="002F3A70" w:rsidP="007D6F2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2F3A70" w:rsidRPr="00460147" w:rsidSect="007F31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963FE" w14:textId="77777777" w:rsidR="00EF34A7" w:rsidRDefault="00EF34A7" w:rsidP="00B036C5">
      <w:r>
        <w:separator/>
      </w:r>
    </w:p>
  </w:endnote>
  <w:endnote w:type="continuationSeparator" w:id="0">
    <w:p w14:paraId="3382CF6A" w14:textId="77777777" w:rsidR="00EF34A7" w:rsidRDefault="00EF34A7" w:rsidP="00B0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1B25F" w14:textId="77777777" w:rsidR="00EF34A7" w:rsidRDefault="00EF34A7" w:rsidP="00B036C5">
      <w:r>
        <w:separator/>
      </w:r>
    </w:p>
  </w:footnote>
  <w:footnote w:type="continuationSeparator" w:id="0">
    <w:p w14:paraId="54D9A8C0" w14:textId="77777777" w:rsidR="00EF34A7" w:rsidRDefault="00EF34A7" w:rsidP="00B03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9BD"/>
    <w:multiLevelType w:val="multilevel"/>
    <w:tmpl w:val="E7F2C86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B64CD3"/>
    <w:multiLevelType w:val="hybridMultilevel"/>
    <w:tmpl w:val="19B47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803BB4"/>
    <w:multiLevelType w:val="hybridMultilevel"/>
    <w:tmpl w:val="36F6DA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3E71F3"/>
    <w:multiLevelType w:val="hybridMultilevel"/>
    <w:tmpl w:val="AB5C92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097234"/>
    <w:multiLevelType w:val="multilevel"/>
    <w:tmpl w:val="EC7CEA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C5D4F"/>
    <w:multiLevelType w:val="hybridMultilevel"/>
    <w:tmpl w:val="B3F40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A17039"/>
    <w:multiLevelType w:val="hybridMultilevel"/>
    <w:tmpl w:val="0D12C7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1F27A5"/>
    <w:multiLevelType w:val="hybridMultilevel"/>
    <w:tmpl w:val="46F0E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D2356"/>
    <w:multiLevelType w:val="hybridMultilevel"/>
    <w:tmpl w:val="3EBAF3FE"/>
    <w:lvl w:ilvl="0" w:tplc="79E836DE">
      <w:start w:val="1"/>
      <w:numFmt w:val="decimal"/>
      <w:lvlText w:val="%1)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4E30CB"/>
    <w:multiLevelType w:val="hybridMultilevel"/>
    <w:tmpl w:val="6EF8B67A"/>
    <w:lvl w:ilvl="0" w:tplc="EA569C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923C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AF046A8"/>
    <w:multiLevelType w:val="multilevel"/>
    <w:tmpl w:val="5AD4F0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890439"/>
    <w:multiLevelType w:val="hybridMultilevel"/>
    <w:tmpl w:val="6BD66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3039D4"/>
    <w:multiLevelType w:val="multilevel"/>
    <w:tmpl w:val="EB2ED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F13DAF"/>
    <w:multiLevelType w:val="hybridMultilevel"/>
    <w:tmpl w:val="8452B5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DA4A60"/>
    <w:multiLevelType w:val="hybridMultilevel"/>
    <w:tmpl w:val="0DA27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AD7210"/>
    <w:multiLevelType w:val="hybridMultilevel"/>
    <w:tmpl w:val="EF54FC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0C4A3B"/>
    <w:multiLevelType w:val="hybridMultilevel"/>
    <w:tmpl w:val="9716B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C161CF"/>
    <w:multiLevelType w:val="hybridMultilevel"/>
    <w:tmpl w:val="33524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9265E5"/>
    <w:multiLevelType w:val="multilevel"/>
    <w:tmpl w:val="EB2ED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FA421D"/>
    <w:multiLevelType w:val="hybridMultilevel"/>
    <w:tmpl w:val="D0B2DE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CE1424"/>
    <w:multiLevelType w:val="multilevel"/>
    <w:tmpl w:val="723617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A7B23F1"/>
    <w:multiLevelType w:val="multilevel"/>
    <w:tmpl w:val="3976CE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FB5105"/>
    <w:multiLevelType w:val="hybridMultilevel"/>
    <w:tmpl w:val="F3A6E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19"/>
  </w:num>
  <w:num w:numId="5">
    <w:abstractNumId w:val="14"/>
  </w:num>
  <w:num w:numId="6">
    <w:abstractNumId w:val="12"/>
  </w:num>
  <w:num w:numId="7">
    <w:abstractNumId w:val="13"/>
  </w:num>
  <w:num w:numId="8">
    <w:abstractNumId w:val="4"/>
  </w:num>
  <w:num w:numId="9">
    <w:abstractNumId w:val="10"/>
  </w:num>
  <w:num w:numId="10">
    <w:abstractNumId w:val="11"/>
  </w:num>
  <w:num w:numId="11">
    <w:abstractNumId w:val="15"/>
  </w:num>
  <w:num w:numId="12">
    <w:abstractNumId w:val="0"/>
  </w:num>
  <w:num w:numId="13">
    <w:abstractNumId w:val="21"/>
  </w:num>
  <w:num w:numId="14">
    <w:abstractNumId w:val="1"/>
  </w:num>
  <w:num w:numId="15">
    <w:abstractNumId w:val="5"/>
  </w:num>
  <w:num w:numId="16">
    <w:abstractNumId w:val="18"/>
  </w:num>
  <w:num w:numId="17">
    <w:abstractNumId w:val="23"/>
  </w:num>
  <w:num w:numId="18">
    <w:abstractNumId w:val="2"/>
  </w:num>
  <w:num w:numId="19">
    <w:abstractNumId w:val="3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20"/>
  </w:num>
  <w:num w:numId="25">
    <w:abstractNumId w:val="8"/>
  </w:num>
  <w:num w:numId="26">
    <w:abstractNumId w:val="16"/>
  </w:num>
  <w:num w:numId="27">
    <w:abstractNumId w:val="0"/>
  </w:num>
  <w:num w:numId="28">
    <w:abstractNumId w:val="22"/>
  </w:num>
  <w:num w:numId="29">
    <w:abstractNumId w:val="22"/>
  </w:num>
  <w:num w:numId="30">
    <w:abstractNumId w:val="22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AE"/>
    <w:rsid w:val="000011E5"/>
    <w:rsid w:val="00007A1C"/>
    <w:rsid w:val="000332A0"/>
    <w:rsid w:val="000350A3"/>
    <w:rsid w:val="000A33DC"/>
    <w:rsid w:val="000D404F"/>
    <w:rsid w:val="001122AD"/>
    <w:rsid w:val="00122A0D"/>
    <w:rsid w:val="00131785"/>
    <w:rsid w:val="00154442"/>
    <w:rsid w:val="00162C8B"/>
    <w:rsid w:val="00180665"/>
    <w:rsid w:val="00180A4B"/>
    <w:rsid w:val="00186F0E"/>
    <w:rsid w:val="001D288D"/>
    <w:rsid w:val="00210ADA"/>
    <w:rsid w:val="00226483"/>
    <w:rsid w:val="00231287"/>
    <w:rsid w:val="00232242"/>
    <w:rsid w:val="0025159E"/>
    <w:rsid w:val="00256409"/>
    <w:rsid w:val="00286C4D"/>
    <w:rsid w:val="00294F34"/>
    <w:rsid w:val="002B0226"/>
    <w:rsid w:val="002F3A70"/>
    <w:rsid w:val="00306EA1"/>
    <w:rsid w:val="00341B63"/>
    <w:rsid w:val="00350F4C"/>
    <w:rsid w:val="0035731D"/>
    <w:rsid w:val="00372A4A"/>
    <w:rsid w:val="00387754"/>
    <w:rsid w:val="003945B1"/>
    <w:rsid w:val="003B1961"/>
    <w:rsid w:val="003B4382"/>
    <w:rsid w:val="003D3D08"/>
    <w:rsid w:val="003E4CEA"/>
    <w:rsid w:val="0040208D"/>
    <w:rsid w:val="00402AC7"/>
    <w:rsid w:val="004106AF"/>
    <w:rsid w:val="0041565E"/>
    <w:rsid w:val="00430085"/>
    <w:rsid w:val="00460147"/>
    <w:rsid w:val="0047232E"/>
    <w:rsid w:val="00484B2A"/>
    <w:rsid w:val="004B2E81"/>
    <w:rsid w:val="004C19CA"/>
    <w:rsid w:val="004D2ED6"/>
    <w:rsid w:val="00512FA2"/>
    <w:rsid w:val="00515026"/>
    <w:rsid w:val="00525894"/>
    <w:rsid w:val="00544EA3"/>
    <w:rsid w:val="0056440B"/>
    <w:rsid w:val="00575494"/>
    <w:rsid w:val="00577A17"/>
    <w:rsid w:val="00592D92"/>
    <w:rsid w:val="005954BF"/>
    <w:rsid w:val="00596B4D"/>
    <w:rsid w:val="005A0A21"/>
    <w:rsid w:val="005A0B61"/>
    <w:rsid w:val="005F1DFB"/>
    <w:rsid w:val="0060599E"/>
    <w:rsid w:val="006133BE"/>
    <w:rsid w:val="006176B4"/>
    <w:rsid w:val="006407E5"/>
    <w:rsid w:val="00647EA3"/>
    <w:rsid w:val="00653C84"/>
    <w:rsid w:val="006611A8"/>
    <w:rsid w:val="006A46E5"/>
    <w:rsid w:val="006C466B"/>
    <w:rsid w:val="006C469A"/>
    <w:rsid w:val="00702FD9"/>
    <w:rsid w:val="00723137"/>
    <w:rsid w:val="00724937"/>
    <w:rsid w:val="00751B79"/>
    <w:rsid w:val="00770BF2"/>
    <w:rsid w:val="007A1DDC"/>
    <w:rsid w:val="007A400D"/>
    <w:rsid w:val="007B7660"/>
    <w:rsid w:val="007D14F3"/>
    <w:rsid w:val="007D6F27"/>
    <w:rsid w:val="007F3193"/>
    <w:rsid w:val="007F59DB"/>
    <w:rsid w:val="008003EF"/>
    <w:rsid w:val="00826569"/>
    <w:rsid w:val="00827451"/>
    <w:rsid w:val="0086468C"/>
    <w:rsid w:val="00892DF2"/>
    <w:rsid w:val="008C0A11"/>
    <w:rsid w:val="008C6975"/>
    <w:rsid w:val="008E5942"/>
    <w:rsid w:val="008F5AFA"/>
    <w:rsid w:val="008F6F96"/>
    <w:rsid w:val="00916091"/>
    <w:rsid w:val="00920B9D"/>
    <w:rsid w:val="009647C4"/>
    <w:rsid w:val="009755E3"/>
    <w:rsid w:val="00980D3B"/>
    <w:rsid w:val="009861A9"/>
    <w:rsid w:val="00990407"/>
    <w:rsid w:val="009B2D32"/>
    <w:rsid w:val="009C28C7"/>
    <w:rsid w:val="009D6078"/>
    <w:rsid w:val="009D7298"/>
    <w:rsid w:val="009F4408"/>
    <w:rsid w:val="00A2334D"/>
    <w:rsid w:val="00A40B87"/>
    <w:rsid w:val="00A505F2"/>
    <w:rsid w:val="00A551D6"/>
    <w:rsid w:val="00A55206"/>
    <w:rsid w:val="00A62765"/>
    <w:rsid w:val="00A82897"/>
    <w:rsid w:val="00A9203A"/>
    <w:rsid w:val="00AB69E8"/>
    <w:rsid w:val="00AC18FD"/>
    <w:rsid w:val="00AE24D4"/>
    <w:rsid w:val="00AF2184"/>
    <w:rsid w:val="00AF6346"/>
    <w:rsid w:val="00B036C5"/>
    <w:rsid w:val="00B14621"/>
    <w:rsid w:val="00B235CB"/>
    <w:rsid w:val="00B23B28"/>
    <w:rsid w:val="00B32973"/>
    <w:rsid w:val="00B70AEB"/>
    <w:rsid w:val="00B9677F"/>
    <w:rsid w:val="00BA41AE"/>
    <w:rsid w:val="00BB1684"/>
    <w:rsid w:val="00BC15A2"/>
    <w:rsid w:val="00BD63B4"/>
    <w:rsid w:val="00BE1C9D"/>
    <w:rsid w:val="00C449BC"/>
    <w:rsid w:val="00C52C10"/>
    <w:rsid w:val="00C635B6"/>
    <w:rsid w:val="00CA106B"/>
    <w:rsid w:val="00CC43C7"/>
    <w:rsid w:val="00CD6C5F"/>
    <w:rsid w:val="00CE531E"/>
    <w:rsid w:val="00D07378"/>
    <w:rsid w:val="00D21E88"/>
    <w:rsid w:val="00D31BEC"/>
    <w:rsid w:val="00D57CE4"/>
    <w:rsid w:val="00DA78EB"/>
    <w:rsid w:val="00DC10CB"/>
    <w:rsid w:val="00DC1D99"/>
    <w:rsid w:val="00DC671F"/>
    <w:rsid w:val="00DD28D9"/>
    <w:rsid w:val="00E10178"/>
    <w:rsid w:val="00E14378"/>
    <w:rsid w:val="00E14DA4"/>
    <w:rsid w:val="00E34572"/>
    <w:rsid w:val="00E35413"/>
    <w:rsid w:val="00E523AA"/>
    <w:rsid w:val="00E61519"/>
    <w:rsid w:val="00E76C87"/>
    <w:rsid w:val="00E8791B"/>
    <w:rsid w:val="00EC7212"/>
    <w:rsid w:val="00EF34A7"/>
    <w:rsid w:val="00F00E0B"/>
    <w:rsid w:val="00F10AE9"/>
    <w:rsid w:val="00F2714A"/>
    <w:rsid w:val="00F4645C"/>
    <w:rsid w:val="00F51C6D"/>
    <w:rsid w:val="00F874F2"/>
    <w:rsid w:val="00FA2194"/>
    <w:rsid w:val="00FA4788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C07FD"/>
  <w15:chartTrackingRefBased/>
  <w15:docId w15:val="{099593F6-0EB5-4BDF-87A3-EFD273DA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5B1"/>
    <w:pPr>
      <w:widowControl w:val="0"/>
      <w:jc w:val="both"/>
    </w:pPr>
  </w:style>
  <w:style w:type="paragraph" w:styleId="Heading1">
    <w:name w:val="heading 1"/>
    <w:aliases w:val="SPIE Section"/>
    <w:basedOn w:val="Normal"/>
    <w:next w:val="Normal"/>
    <w:link w:val="Heading1Char"/>
    <w:autoRedefine/>
    <w:qFormat/>
    <w:rsid w:val="00E76C87"/>
    <w:pPr>
      <w:keepNext/>
      <w:widowControl/>
      <w:numPr>
        <w:numId w:val="12"/>
      </w:numPr>
      <w:spacing w:before="240" w:after="120"/>
      <w:jc w:val="center"/>
      <w:outlineLvl w:val="0"/>
    </w:pPr>
    <w:rPr>
      <w:rFonts w:ascii="Times New Roman" w:hAnsi="Times New Roman" w:cs="Arial"/>
      <w:b/>
      <w:bCs/>
      <w:caps/>
      <w:kern w:val="32"/>
      <w:sz w:val="24"/>
      <w:lang w:eastAsia="en-US"/>
    </w:rPr>
  </w:style>
  <w:style w:type="paragraph" w:styleId="Heading2">
    <w:name w:val="heading 2"/>
    <w:aliases w:val="SPIE Subsection"/>
    <w:basedOn w:val="Heading1"/>
    <w:next w:val="Normal"/>
    <w:link w:val="Heading2Char"/>
    <w:autoRedefine/>
    <w:qFormat/>
    <w:rsid w:val="00770BF2"/>
    <w:pPr>
      <w:numPr>
        <w:ilvl w:val="1"/>
        <w:numId w:val="28"/>
      </w:numPr>
      <w:tabs>
        <w:tab w:val="left" w:pos="504"/>
      </w:tabs>
      <w:spacing w:before="0"/>
      <w:jc w:val="both"/>
      <w:outlineLvl w:val="1"/>
    </w:pPr>
    <w:rPr>
      <w:caps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36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3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36C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36C5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036C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44EA3"/>
    <w:rPr>
      <w:color w:val="0000FF"/>
      <w:u w:val="single"/>
    </w:rPr>
  </w:style>
  <w:style w:type="table" w:styleId="TableGrid">
    <w:name w:val="Table Grid"/>
    <w:basedOn w:val="TableNormal"/>
    <w:uiPriority w:val="39"/>
    <w:rsid w:val="00A5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2ED6"/>
    <w:pPr>
      <w:spacing w:after="200"/>
    </w:pPr>
    <w:rPr>
      <w:i/>
      <w:iCs/>
      <w:color w:val="44546A" w:themeColor="text2"/>
      <w:sz w:val="20"/>
      <w:szCs w:val="18"/>
    </w:rPr>
  </w:style>
  <w:style w:type="character" w:customStyle="1" w:styleId="Heading1Char">
    <w:name w:val="Heading 1 Char"/>
    <w:aliases w:val="SPIE Section Char"/>
    <w:basedOn w:val="DefaultParagraphFont"/>
    <w:link w:val="Heading1"/>
    <w:rsid w:val="00E76C87"/>
    <w:rPr>
      <w:rFonts w:ascii="Times New Roman" w:hAnsi="Times New Roman" w:cs="Arial"/>
      <w:b/>
      <w:bCs/>
      <w:caps/>
      <w:kern w:val="32"/>
      <w:sz w:val="24"/>
      <w:lang w:eastAsia="en-US"/>
    </w:rPr>
  </w:style>
  <w:style w:type="paragraph" w:customStyle="1" w:styleId="SPIEpapertitle">
    <w:name w:val="SPIE paper title"/>
    <w:basedOn w:val="Normal"/>
    <w:link w:val="SPIEpapertitleCharChar"/>
    <w:rsid w:val="006C466B"/>
    <w:pPr>
      <w:widowControl/>
      <w:jc w:val="center"/>
      <w:outlineLvl w:val="0"/>
    </w:pPr>
    <w:rPr>
      <w:rFonts w:ascii="Times New Roman" w:hAnsi="Times New Roman" w:cs="Times New Roman"/>
      <w:b/>
      <w:kern w:val="0"/>
      <w:sz w:val="32"/>
      <w:szCs w:val="20"/>
      <w:lang w:eastAsia="en-US"/>
    </w:rPr>
  </w:style>
  <w:style w:type="character" w:customStyle="1" w:styleId="SPIEpapertitleCharChar">
    <w:name w:val="SPIE paper title Char Char"/>
    <w:link w:val="SPIEpapertitle"/>
    <w:rsid w:val="006C466B"/>
    <w:rPr>
      <w:rFonts w:ascii="Times New Roman" w:hAnsi="Times New Roman" w:cs="Times New Roman"/>
      <w:b/>
      <w:kern w:val="0"/>
      <w:sz w:val="32"/>
      <w:szCs w:val="20"/>
      <w:lang w:eastAsia="en-US"/>
    </w:rPr>
  </w:style>
  <w:style w:type="character" w:customStyle="1" w:styleId="Heading2Char">
    <w:name w:val="Heading 2 Char"/>
    <w:aliases w:val="SPIE Subsection Char"/>
    <w:basedOn w:val="DefaultParagraphFont"/>
    <w:link w:val="Heading2"/>
    <w:rsid w:val="00770BF2"/>
    <w:rPr>
      <w:rFonts w:ascii="Times New Roman" w:hAnsi="Times New Roman" w:cs="Arial"/>
      <w:b/>
      <w:bCs/>
      <w:kern w:val="32"/>
      <w:sz w:val="22"/>
      <w:szCs w:val="20"/>
      <w:lang w:eastAsia="en-US"/>
    </w:rPr>
  </w:style>
  <w:style w:type="paragraph" w:customStyle="1" w:styleId="SPIEbodytext">
    <w:name w:val="SPIE body text"/>
    <w:basedOn w:val="Normal"/>
    <w:link w:val="SPIEbodytextCharChar"/>
    <w:rsid w:val="006C466B"/>
    <w:pPr>
      <w:widowControl/>
      <w:spacing w:after="120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SPIEbodytextCharChar">
    <w:name w:val="SPIE body text Char Char"/>
    <w:link w:val="SPIEbodytext"/>
    <w:rsid w:val="006C466B"/>
    <w:rPr>
      <w:rFonts w:ascii="Times New Roman" w:hAnsi="Times New Roman" w:cs="Times New Roman"/>
      <w:kern w:val="0"/>
      <w:sz w:val="20"/>
      <w:szCs w:val="24"/>
      <w:lang w:eastAsia="en-US"/>
    </w:rPr>
  </w:style>
  <w:style w:type="paragraph" w:customStyle="1" w:styleId="SPIEfigurecaption">
    <w:name w:val="SPIE figure caption"/>
    <w:basedOn w:val="Normal"/>
    <w:next w:val="SPIEbodytext"/>
    <w:link w:val="SPIEfigurecaptionChar"/>
    <w:rsid w:val="003B4382"/>
    <w:pPr>
      <w:widowControl/>
      <w:spacing w:after="120"/>
      <w:ind w:left="720" w:right="360" w:hanging="360"/>
      <w:jc w:val="left"/>
    </w:pPr>
    <w:rPr>
      <w:rFonts w:ascii="Times New Roman" w:hAnsi="Times New Roman" w:cs="Times New Roman"/>
      <w:kern w:val="0"/>
      <w:sz w:val="18"/>
      <w:szCs w:val="20"/>
      <w:lang w:eastAsia="en-US"/>
    </w:rPr>
  </w:style>
  <w:style w:type="character" w:customStyle="1" w:styleId="SPIEfigurecaptionChar">
    <w:name w:val="SPIE figure caption Char"/>
    <w:link w:val="SPIEfigurecaption"/>
    <w:rsid w:val="003B4382"/>
    <w:rPr>
      <w:rFonts w:ascii="Times New Roman" w:hAnsi="Times New Roman" w:cs="Times New Roman"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stra-toolbo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Guohua Cao</cp:lastModifiedBy>
  <cp:revision>2</cp:revision>
  <dcterms:created xsi:type="dcterms:W3CDTF">2024-04-15T08:44:00Z</dcterms:created>
  <dcterms:modified xsi:type="dcterms:W3CDTF">2024-04-15T08:44:00Z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03622ad607fb0ab73182e9a1bf2b5163bd63cbe692e721d79eb63abf7eadc8e2</vt:lpwstr>
  </property>
</Properties>
</file>