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2D96" w14:textId="2263FCEE" w:rsidR="00CA38D1" w:rsidRDefault="00CA38D1" w:rsidP="00CA38D1">
      <w:pPr>
        <w:jc w:val="center"/>
        <w:rPr>
          <w:rFonts w:asciiTheme="majorBidi" w:hAnsiTheme="majorBidi" w:cstheme="majorBidi"/>
          <w:b/>
          <w:bCs/>
          <w:sz w:val="32"/>
          <w:szCs w:val="32"/>
          <w:lang w:bidi="ar-JO"/>
        </w:rPr>
      </w:pPr>
      <w:r>
        <w:rPr>
          <w:noProof/>
        </w:rPr>
        <w:drawing>
          <wp:inline distT="0" distB="0" distL="0" distR="0" wp14:anchorId="70EAFC84" wp14:editId="3328C50A">
            <wp:extent cx="1841500" cy="1671748"/>
            <wp:effectExtent l="0" t="0" r="0" b="0"/>
            <wp:docPr id="4"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hape&#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b="9238"/>
                    <a:stretch>
                      <a:fillRect/>
                    </a:stretch>
                  </pic:blipFill>
                  <pic:spPr>
                    <a:xfrm>
                      <a:off x="0" y="0"/>
                      <a:ext cx="1847985" cy="1677636"/>
                    </a:xfrm>
                    <a:prstGeom prst="rect">
                      <a:avLst/>
                    </a:prstGeom>
                    <a:ln>
                      <a:noFill/>
                    </a:ln>
                  </pic:spPr>
                </pic:pic>
              </a:graphicData>
            </a:graphic>
          </wp:inline>
        </w:drawing>
      </w:r>
    </w:p>
    <w:p w14:paraId="697A65AD" w14:textId="77777777" w:rsidR="00CA38D1" w:rsidRDefault="00CA38D1" w:rsidP="00CA38D1">
      <w:pPr>
        <w:jc w:val="center"/>
        <w:rPr>
          <w:rFonts w:asciiTheme="majorBidi" w:hAnsiTheme="majorBidi" w:cstheme="majorBidi"/>
          <w:b/>
          <w:bCs/>
          <w:sz w:val="32"/>
          <w:szCs w:val="32"/>
          <w:lang w:bidi="ar-JO"/>
        </w:rPr>
      </w:pPr>
    </w:p>
    <w:p w14:paraId="380F4852" w14:textId="77777777" w:rsidR="00CA38D1" w:rsidRPr="00CA38D1" w:rsidRDefault="00CA38D1" w:rsidP="00CA38D1">
      <w:pPr>
        <w:autoSpaceDE w:val="0"/>
        <w:autoSpaceDN w:val="0"/>
        <w:adjustRightInd w:val="0"/>
        <w:spacing w:after="0" w:line="273" w:lineRule="auto"/>
        <w:jc w:val="center"/>
        <w:rPr>
          <w:rFonts w:asciiTheme="majorBidi" w:eastAsia="Calibri" w:hAnsiTheme="majorBidi" w:cstheme="majorBidi"/>
          <w:sz w:val="28"/>
          <w:szCs w:val="28"/>
        </w:rPr>
      </w:pPr>
      <w:r w:rsidRPr="00CA38D1">
        <w:rPr>
          <w:rFonts w:asciiTheme="majorBidi" w:eastAsia="Calibri" w:hAnsiTheme="majorBidi" w:cstheme="majorBidi"/>
          <w:sz w:val="28"/>
          <w:szCs w:val="28"/>
        </w:rPr>
        <w:t>Information System Department</w:t>
      </w:r>
    </w:p>
    <w:p w14:paraId="3D5630BB" w14:textId="77777777" w:rsidR="00CA38D1" w:rsidRPr="00CA38D1" w:rsidRDefault="00CA38D1" w:rsidP="00CA38D1">
      <w:pPr>
        <w:autoSpaceDE w:val="0"/>
        <w:autoSpaceDN w:val="0"/>
        <w:adjustRightInd w:val="0"/>
        <w:spacing w:after="0" w:line="273" w:lineRule="auto"/>
        <w:jc w:val="center"/>
        <w:rPr>
          <w:rFonts w:asciiTheme="majorBidi" w:eastAsia="Calibri" w:hAnsiTheme="majorBidi" w:cstheme="majorBidi"/>
          <w:sz w:val="28"/>
          <w:szCs w:val="28"/>
        </w:rPr>
      </w:pPr>
      <w:r w:rsidRPr="00CA38D1">
        <w:rPr>
          <w:rFonts w:asciiTheme="majorBidi" w:eastAsia="Calibri" w:hAnsiTheme="majorBidi" w:cstheme="majorBidi"/>
          <w:sz w:val="28"/>
          <w:szCs w:val="28"/>
        </w:rPr>
        <w:t>Faculty of Information Technology and Computer Science</w:t>
      </w:r>
    </w:p>
    <w:p w14:paraId="2E983F97" w14:textId="77777777" w:rsidR="00CA38D1" w:rsidRPr="00CA38D1" w:rsidRDefault="00CA38D1" w:rsidP="00CA38D1">
      <w:pPr>
        <w:autoSpaceDE w:val="0"/>
        <w:autoSpaceDN w:val="0"/>
        <w:adjustRightInd w:val="0"/>
        <w:spacing w:after="0" w:line="273" w:lineRule="auto"/>
        <w:jc w:val="center"/>
        <w:rPr>
          <w:rFonts w:asciiTheme="majorBidi" w:eastAsia="Calibri" w:hAnsiTheme="majorBidi" w:cstheme="majorBidi"/>
          <w:sz w:val="28"/>
          <w:szCs w:val="28"/>
        </w:rPr>
      </w:pPr>
      <w:r w:rsidRPr="00CA38D1">
        <w:rPr>
          <w:rFonts w:asciiTheme="majorBidi" w:eastAsia="Calibri" w:hAnsiTheme="majorBidi" w:cstheme="majorBidi"/>
          <w:sz w:val="28"/>
          <w:szCs w:val="28"/>
        </w:rPr>
        <w:t>Yarmouk University</w:t>
      </w:r>
    </w:p>
    <w:p w14:paraId="21CC4C8A" w14:textId="77777777" w:rsidR="00CA38D1" w:rsidRPr="00CA38D1" w:rsidRDefault="00CA38D1" w:rsidP="00CA38D1">
      <w:pPr>
        <w:autoSpaceDE w:val="0"/>
        <w:autoSpaceDN w:val="0"/>
        <w:adjustRightInd w:val="0"/>
        <w:spacing w:after="0" w:line="273" w:lineRule="auto"/>
        <w:jc w:val="center"/>
        <w:rPr>
          <w:rFonts w:asciiTheme="majorBidi" w:eastAsia="Calibri" w:hAnsiTheme="majorBidi" w:cstheme="majorBidi"/>
          <w:sz w:val="28"/>
          <w:szCs w:val="28"/>
          <w:rtl/>
          <w:lang w:bidi="ar-JO"/>
        </w:rPr>
      </w:pPr>
      <w:r w:rsidRPr="00CA38D1">
        <w:rPr>
          <w:rFonts w:asciiTheme="majorBidi" w:eastAsia="Calibri" w:hAnsiTheme="majorBidi" w:cstheme="majorBidi"/>
          <w:sz w:val="28"/>
          <w:szCs w:val="28"/>
        </w:rPr>
        <w:t>Irbid, Jordan</w:t>
      </w:r>
    </w:p>
    <w:p w14:paraId="1500990A" w14:textId="77777777" w:rsidR="00CA38D1" w:rsidRDefault="00CA38D1" w:rsidP="00CA38D1">
      <w:pPr>
        <w:jc w:val="center"/>
        <w:rPr>
          <w:rFonts w:asciiTheme="majorBidi" w:hAnsiTheme="majorBidi" w:cstheme="majorBidi"/>
          <w:b/>
          <w:bCs/>
          <w:sz w:val="32"/>
          <w:szCs w:val="32"/>
          <w:lang w:bidi="ar-JO"/>
        </w:rPr>
      </w:pPr>
    </w:p>
    <w:p w14:paraId="2C909B95" w14:textId="77777777" w:rsidR="00CA38D1" w:rsidRDefault="00CA38D1" w:rsidP="00216F31">
      <w:pPr>
        <w:rPr>
          <w:rFonts w:asciiTheme="majorBidi" w:hAnsiTheme="majorBidi" w:cstheme="majorBidi"/>
          <w:b/>
          <w:bCs/>
          <w:sz w:val="32"/>
          <w:szCs w:val="32"/>
          <w:lang w:bidi="ar-JO"/>
        </w:rPr>
      </w:pPr>
    </w:p>
    <w:p w14:paraId="44AE5246" w14:textId="45B0D964" w:rsidR="00216F31" w:rsidRDefault="00067F41" w:rsidP="00216F31">
      <w:pPr>
        <w:rPr>
          <w:rFonts w:asciiTheme="majorBidi" w:hAnsiTheme="majorBidi" w:cstheme="majorBidi"/>
          <w:b/>
          <w:bCs/>
          <w:sz w:val="32"/>
          <w:szCs w:val="32"/>
          <w:lang w:bidi="ar-JO"/>
        </w:rPr>
      </w:pPr>
      <w:r w:rsidRPr="00216F31">
        <w:rPr>
          <w:rFonts w:asciiTheme="majorBidi" w:hAnsiTheme="majorBidi" w:cstheme="majorBidi"/>
          <w:b/>
          <w:bCs/>
          <w:sz w:val="32"/>
          <w:szCs w:val="32"/>
          <w:lang w:bidi="ar-JO"/>
        </w:rPr>
        <w:t>Chapter 1: Introduction</w:t>
      </w:r>
    </w:p>
    <w:p w14:paraId="539231BC" w14:textId="77777777" w:rsidR="00216F31" w:rsidRPr="00216F31" w:rsidRDefault="00216F31" w:rsidP="00216F31">
      <w:pPr>
        <w:rPr>
          <w:rFonts w:asciiTheme="majorBidi" w:hAnsiTheme="majorBidi" w:cstheme="majorBidi"/>
          <w:b/>
          <w:bCs/>
          <w:sz w:val="32"/>
          <w:szCs w:val="32"/>
          <w:rtl/>
          <w:lang w:bidi="ar-JO"/>
        </w:rPr>
      </w:pPr>
    </w:p>
    <w:p w14:paraId="45BAD970" w14:textId="2DC4EE74" w:rsidR="00067F41" w:rsidRDefault="00216F31" w:rsidP="00067F41">
      <w:pPr>
        <w:pStyle w:val="ListParagraph"/>
        <w:numPr>
          <w:ilvl w:val="1"/>
          <w:numId w:val="1"/>
        </w:num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w:t>
      </w:r>
      <w:r w:rsidR="00067F41" w:rsidRPr="00216F31">
        <w:rPr>
          <w:rFonts w:asciiTheme="majorBidi" w:hAnsiTheme="majorBidi" w:cstheme="majorBidi"/>
          <w:b/>
          <w:bCs/>
          <w:sz w:val="28"/>
          <w:szCs w:val="28"/>
          <w:lang w:bidi="ar-JO"/>
        </w:rPr>
        <w:t>Purpose of the Project</w:t>
      </w:r>
    </w:p>
    <w:p w14:paraId="34409C9C" w14:textId="77777777" w:rsidR="00216F31" w:rsidRPr="00216F31" w:rsidRDefault="00216F31" w:rsidP="00216F31">
      <w:pPr>
        <w:pStyle w:val="ListParagraph"/>
        <w:ind w:left="360"/>
        <w:rPr>
          <w:rFonts w:asciiTheme="majorBidi" w:hAnsiTheme="majorBidi" w:cstheme="majorBidi"/>
          <w:b/>
          <w:bCs/>
          <w:sz w:val="28"/>
          <w:szCs w:val="28"/>
          <w:lang w:bidi="ar-JO"/>
        </w:rPr>
      </w:pPr>
    </w:p>
    <w:p w14:paraId="22B9E2D8" w14:textId="76FCB38D"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Dubljly addresses a critical educational barrier affecting millions of Arabic speaking</w:t>
      </w:r>
    </w:p>
    <w:p w14:paraId="504045A5" w14:textId="57811923"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students: limited access to high-quality educational resources due to language</w:t>
      </w:r>
    </w:p>
    <w:p w14:paraId="4CBCA83A" w14:textId="0EAE49BB"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constraints. While the vast majority of premium academic content is produced in English,</w:t>
      </w:r>
    </w:p>
    <w:p w14:paraId="7C8E9860" w14:textId="4F4F41A1"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many students in the Arab world lack the proficiency needed to fully comprehend</w:t>
      </w:r>
    </w:p>
    <w:p w14:paraId="05789CE1" w14:textId="2E95AE42"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complex concepts, significantly hindering their educational progress and career</w:t>
      </w:r>
    </w:p>
    <w:p w14:paraId="7F271CE8" w14:textId="3F4ADB9D" w:rsidR="00067F41" w:rsidRDefault="00067F41" w:rsidP="00216F31">
      <w:pPr>
        <w:pStyle w:val="ListParagraph"/>
        <w:spacing w:after="0" w:line="240" w:lineRule="auto"/>
        <w:ind w:left="360"/>
        <w:rPr>
          <w:rFonts w:asciiTheme="majorBidi" w:eastAsia="Times New Roman" w:hAnsiTheme="majorBidi" w:cstheme="majorBidi"/>
          <w:color w:val="000000"/>
          <w:kern w:val="0"/>
          <w:sz w:val="24"/>
          <w:szCs w:val="24"/>
          <w14:ligatures w14:val="none"/>
        </w:rPr>
      </w:pPr>
      <w:r w:rsidRPr="00216F31">
        <w:rPr>
          <w:rFonts w:asciiTheme="majorBidi" w:eastAsia="Times New Roman" w:hAnsiTheme="majorBidi" w:cstheme="majorBidi"/>
          <w:color w:val="000000"/>
          <w:kern w:val="0"/>
          <w:sz w:val="24"/>
          <w:szCs w:val="24"/>
          <w14:ligatures w14:val="none"/>
        </w:rPr>
        <w:t>opportunities.</w:t>
      </w:r>
    </w:p>
    <w:p w14:paraId="1158D340" w14:textId="77777777" w:rsidR="00216F31" w:rsidRPr="00216F31" w:rsidRDefault="00216F31" w:rsidP="00216F31">
      <w:pPr>
        <w:pStyle w:val="ListParagraph"/>
        <w:spacing w:after="0" w:line="240" w:lineRule="auto"/>
        <w:ind w:left="360"/>
        <w:rPr>
          <w:rFonts w:asciiTheme="majorBidi" w:eastAsia="Times New Roman" w:hAnsiTheme="majorBidi" w:cstheme="majorBidi"/>
          <w:kern w:val="0"/>
          <w:sz w:val="24"/>
          <w:szCs w:val="24"/>
          <w14:ligatures w14:val="none"/>
        </w:rPr>
      </w:pPr>
    </w:p>
    <w:p w14:paraId="1A8CE0D3" w14:textId="35D7F45F"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This digital divide perpetuates educational inequality, as students without strong English</w:t>
      </w:r>
    </w:p>
    <w:p w14:paraId="2999D1E6" w14:textId="38C6AE4A"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skills cannot access the same wealth of knowledge as their English-proficient peers.</w:t>
      </w:r>
    </w:p>
    <w:p w14:paraId="0D1636D4" w14:textId="39191530"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Traditional solutions like subtitles or text translations often fail to create immersive</w:t>
      </w:r>
    </w:p>
    <w:p w14:paraId="2842276D" w14:textId="124EB725"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learning experiences, while professional dubbing services remain prohibitively expensive</w:t>
      </w:r>
    </w:p>
    <w:p w14:paraId="0CEF5439" w14:textId="70D4BEB6" w:rsidR="00067F41" w:rsidRDefault="00067F41" w:rsidP="00216F31">
      <w:pPr>
        <w:pStyle w:val="ListParagraph"/>
        <w:spacing w:after="0" w:line="240" w:lineRule="auto"/>
        <w:ind w:left="360"/>
        <w:rPr>
          <w:rFonts w:asciiTheme="majorBidi" w:eastAsia="Times New Roman" w:hAnsiTheme="majorBidi" w:cstheme="majorBidi"/>
          <w:color w:val="000000"/>
          <w:kern w:val="0"/>
          <w:sz w:val="24"/>
          <w:szCs w:val="24"/>
          <w14:ligatures w14:val="none"/>
        </w:rPr>
      </w:pPr>
      <w:r w:rsidRPr="00216F31">
        <w:rPr>
          <w:rFonts w:asciiTheme="majorBidi" w:eastAsia="Times New Roman" w:hAnsiTheme="majorBidi" w:cstheme="majorBidi"/>
          <w:color w:val="000000"/>
          <w:kern w:val="0"/>
          <w:sz w:val="24"/>
          <w:szCs w:val="24"/>
          <w14:ligatures w14:val="none"/>
        </w:rPr>
        <w:t>and time consuming.</w:t>
      </w:r>
    </w:p>
    <w:p w14:paraId="5F74CD3E" w14:textId="77777777" w:rsidR="00216F31" w:rsidRPr="00216F31" w:rsidRDefault="00216F31" w:rsidP="00216F31">
      <w:pPr>
        <w:pStyle w:val="ListParagraph"/>
        <w:spacing w:after="0" w:line="240" w:lineRule="auto"/>
        <w:ind w:left="360"/>
        <w:rPr>
          <w:rFonts w:asciiTheme="majorBidi" w:eastAsia="Times New Roman" w:hAnsiTheme="majorBidi" w:cstheme="majorBidi"/>
          <w:kern w:val="0"/>
          <w:sz w:val="24"/>
          <w:szCs w:val="24"/>
          <w14:ligatures w14:val="none"/>
        </w:rPr>
      </w:pPr>
    </w:p>
    <w:p w14:paraId="547EB718" w14:textId="2CA535C5"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Dubljly harnesses advanced AI technologies to bridge this gap through an innovative</w:t>
      </w:r>
    </w:p>
    <w:p w14:paraId="1C42E9E4" w14:textId="590C7E89" w:rsidR="00067F41" w:rsidRPr="00216F31" w:rsidRDefault="00067F41" w:rsidP="00216F31">
      <w:pPr>
        <w:pStyle w:val="ListParagraph"/>
        <w:spacing w:after="0" w:line="240" w:lineRule="auto"/>
        <w:ind w:left="360"/>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platform that transforms English educational videos into accessible Arabic content while</w:t>
      </w:r>
    </w:p>
    <w:p w14:paraId="3085AB97" w14:textId="4E137EF5" w:rsidR="00067F41" w:rsidRDefault="00067F41" w:rsidP="00216F31">
      <w:pPr>
        <w:pStyle w:val="ListParagraph"/>
        <w:ind w:left="360"/>
        <w:rPr>
          <w:rFonts w:asciiTheme="majorBidi" w:eastAsia="Times New Roman" w:hAnsiTheme="majorBidi" w:cstheme="majorBidi"/>
          <w:color w:val="000000"/>
          <w:kern w:val="0"/>
          <w:sz w:val="24"/>
          <w:szCs w:val="24"/>
          <w14:ligatures w14:val="none"/>
        </w:rPr>
      </w:pPr>
      <w:r w:rsidRPr="00216F31">
        <w:rPr>
          <w:rFonts w:asciiTheme="majorBidi" w:eastAsia="Times New Roman" w:hAnsiTheme="majorBidi" w:cstheme="majorBidi"/>
          <w:color w:val="000000"/>
          <w:kern w:val="0"/>
          <w:sz w:val="24"/>
          <w:szCs w:val="24"/>
          <w14:ligatures w14:val="none"/>
        </w:rPr>
        <w:t>preserving critical technical terminology.</w:t>
      </w:r>
    </w:p>
    <w:p w14:paraId="176E48FE" w14:textId="77777777" w:rsidR="00216F31" w:rsidRDefault="00216F31" w:rsidP="00216F31">
      <w:pPr>
        <w:pStyle w:val="ListParagraph"/>
        <w:ind w:left="360"/>
        <w:rPr>
          <w:rFonts w:asciiTheme="majorBidi" w:eastAsia="Times New Roman" w:hAnsiTheme="majorBidi" w:cstheme="majorBidi"/>
          <w:color w:val="000000"/>
          <w:kern w:val="0"/>
          <w:sz w:val="24"/>
          <w:szCs w:val="24"/>
          <w:rtl/>
          <w14:ligatures w14:val="none"/>
        </w:rPr>
      </w:pPr>
    </w:p>
    <w:p w14:paraId="4C7E1DFA" w14:textId="77777777" w:rsidR="00CA38D1" w:rsidRPr="00216F31" w:rsidRDefault="00CA38D1" w:rsidP="00216F31">
      <w:pPr>
        <w:pStyle w:val="ListParagraph"/>
        <w:ind w:left="360"/>
        <w:rPr>
          <w:rFonts w:asciiTheme="majorBidi" w:eastAsia="Times New Roman" w:hAnsiTheme="majorBidi" w:cstheme="majorBidi"/>
          <w:color w:val="000000"/>
          <w:kern w:val="0"/>
          <w:sz w:val="24"/>
          <w:szCs w:val="24"/>
          <w14:ligatures w14:val="none"/>
        </w:rPr>
      </w:pPr>
    </w:p>
    <w:p w14:paraId="645DBA7F" w14:textId="77777777" w:rsidR="00216F31" w:rsidRPr="00216F31" w:rsidRDefault="00216F31" w:rsidP="00216F31">
      <w:pPr>
        <w:spacing w:after="0" w:line="240" w:lineRule="auto"/>
        <w:rPr>
          <w:rFonts w:asciiTheme="majorBidi" w:eastAsia="Times New Roman" w:hAnsiTheme="majorBidi" w:cstheme="majorBidi"/>
          <w:b/>
          <w:bCs/>
          <w:color w:val="000000"/>
          <w:kern w:val="0"/>
          <w:sz w:val="24"/>
          <w:szCs w:val="24"/>
          <w14:ligatures w14:val="none"/>
        </w:rPr>
      </w:pPr>
      <w:r w:rsidRPr="00216F31">
        <w:rPr>
          <w:rFonts w:asciiTheme="majorBidi" w:eastAsia="Times New Roman" w:hAnsiTheme="majorBidi" w:cstheme="majorBidi"/>
          <w:b/>
          <w:bCs/>
          <w:color w:val="000000"/>
          <w:kern w:val="0"/>
          <w:sz w:val="24"/>
          <w:szCs w:val="24"/>
          <w14:ligatures w14:val="none"/>
        </w:rPr>
        <w:lastRenderedPageBreak/>
        <w:t xml:space="preserve">Our solution: </w:t>
      </w:r>
    </w:p>
    <w:p w14:paraId="3D5B7C40" w14:textId="77777777" w:rsidR="00216F31" w:rsidRPr="00216F31" w:rsidRDefault="00216F31" w:rsidP="00216F31">
      <w:pPr>
        <w:spacing w:after="0" w:line="240" w:lineRule="auto"/>
        <w:rPr>
          <w:rFonts w:ascii="Times New Roman" w:eastAsia="Times New Roman" w:hAnsi="Times New Roman" w:cs="Times New Roman"/>
          <w:kern w:val="0"/>
          <w:sz w:val="24"/>
          <w:szCs w:val="24"/>
          <w14:ligatures w14:val="none"/>
        </w:rPr>
      </w:pPr>
    </w:p>
    <w:p w14:paraId="7AC89278" w14:textId="50963A4F"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color w:val="000000"/>
          <w:kern w:val="0"/>
          <w:sz w:val="24"/>
          <w:szCs w:val="24"/>
          <w14:ligatures w14:val="none"/>
        </w:rPr>
        <w:t xml:space="preserve">   </w:t>
      </w:r>
      <w:r w:rsidRPr="00216F31">
        <w:rPr>
          <w:rFonts w:asciiTheme="majorBidi" w:eastAsia="Times New Roman" w:hAnsiTheme="majorBidi" w:cstheme="majorBidi"/>
          <w:color w:val="000000"/>
          <w:kern w:val="0"/>
          <w:sz w:val="24"/>
          <w:szCs w:val="24"/>
          <w14:ligatures w14:val="none"/>
        </w:rPr>
        <w:t xml:space="preserve">Employs cutting-edge speech recognition and machine translation (fine-tuned LLMs)to </w:t>
      </w:r>
    </w:p>
    <w:p w14:paraId="7BA7FADA" w14:textId="4E6FA75C"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r>
        <w:rPr>
          <w:rFonts w:asciiTheme="majorBidi" w:eastAsia="Times New Roman" w:hAnsiTheme="majorBidi" w:cstheme="majorBidi"/>
          <w:color w:val="000000"/>
          <w:kern w:val="0"/>
          <w:sz w:val="24"/>
          <w:szCs w:val="24"/>
          <w14:ligatures w14:val="none"/>
        </w:rPr>
        <w:t xml:space="preserve">   </w:t>
      </w:r>
      <w:r w:rsidRPr="00216F31">
        <w:rPr>
          <w:rFonts w:asciiTheme="majorBidi" w:eastAsia="Times New Roman" w:hAnsiTheme="majorBidi" w:cstheme="majorBidi"/>
          <w:color w:val="000000"/>
          <w:kern w:val="0"/>
          <w:sz w:val="24"/>
          <w:szCs w:val="24"/>
          <w14:ligatures w14:val="none"/>
        </w:rPr>
        <w:t xml:space="preserve">generate natural-sounding Arabic dubbing that maintains the educational integrity of </w:t>
      </w:r>
    </w:p>
    <w:p w14:paraId="764F87BC" w14:textId="2C7466C4" w:rsidR="00216F31" w:rsidRPr="00216F31" w:rsidRDefault="00216F31" w:rsidP="00216F31">
      <w:pPr>
        <w:spacing w:after="0" w:line="240" w:lineRule="auto"/>
        <w:rPr>
          <w:rFonts w:asciiTheme="majorBidi" w:eastAsia="Times New Roman" w:hAnsiTheme="majorBidi" w:cstheme="majorBidi"/>
          <w:color w:val="000000"/>
          <w:kern w:val="0"/>
          <w:sz w:val="24"/>
          <w:szCs w:val="24"/>
          <w14:ligatures w14:val="none"/>
        </w:rPr>
      </w:pPr>
      <w:r>
        <w:rPr>
          <w:rFonts w:asciiTheme="majorBidi" w:eastAsia="Times New Roman" w:hAnsiTheme="majorBidi" w:cstheme="majorBidi"/>
          <w:color w:val="000000"/>
          <w:kern w:val="0"/>
          <w:sz w:val="24"/>
          <w:szCs w:val="24"/>
          <w14:ligatures w14:val="none"/>
        </w:rPr>
        <w:t xml:space="preserve">   </w:t>
      </w:r>
      <w:r w:rsidRPr="00216F31">
        <w:rPr>
          <w:rFonts w:asciiTheme="majorBidi" w:eastAsia="Times New Roman" w:hAnsiTheme="majorBidi" w:cstheme="majorBidi"/>
          <w:color w:val="000000"/>
          <w:kern w:val="0"/>
          <w:sz w:val="24"/>
          <w:szCs w:val="24"/>
          <w14:ligatures w14:val="none"/>
        </w:rPr>
        <w:t xml:space="preserve">the original content </w:t>
      </w:r>
    </w:p>
    <w:p w14:paraId="037D2019" w14:textId="77777777"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p>
    <w:p w14:paraId="641731F4" w14:textId="53A9A44E" w:rsidR="00216F31" w:rsidRPr="00216F31" w:rsidRDefault="00216F31" w:rsidP="00216F31">
      <w:pPr>
        <w:pStyle w:val="ListParagraph"/>
        <w:numPr>
          <w:ilvl w:val="0"/>
          <w:numId w:val="4"/>
        </w:numPr>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Preserves essential technical terms in English while providing contextual Arabic </w:t>
      </w:r>
    </w:p>
    <w:p w14:paraId="1E759BC5" w14:textId="77777777" w:rsidR="00216F31" w:rsidRDefault="00216F31" w:rsidP="00216F31">
      <w:pPr>
        <w:pStyle w:val="ListParagraph"/>
        <w:spacing w:after="0" w:line="240" w:lineRule="auto"/>
        <w:rPr>
          <w:rFonts w:asciiTheme="majorBidi" w:eastAsia="Times New Roman" w:hAnsiTheme="majorBidi" w:cstheme="majorBidi"/>
          <w:color w:val="000000"/>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explanations, ensuring students develop bilingual domain expertise </w:t>
      </w:r>
    </w:p>
    <w:p w14:paraId="5E71A796" w14:textId="77777777" w:rsidR="00216F31" w:rsidRPr="00216F31" w:rsidRDefault="00216F31" w:rsidP="00216F31">
      <w:pPr>
        <w:pStyle w:val="ListParagraph"/>
        <w:spacing w:after="0" w:line="240" w:lineRule="auto"/>
        <w:rPr>
          <w:rFonts w:asciiTheme="majorBidi" w:eastAsia="Times New Roman" w:hAnsiTheme="majorBidi" w:cstheme="majorBidi"/>
          <w:kern w:val="0"/>
          <w:sz w:val="24"/>
          <w:szCs w:val="24"/>
          <w14:ligatures w14:val="none"/>
        </w:rPr>
      </w:pPr>
    </w:p>
    <w:p w14:paraId="1830E457" w14:textId="58D64B8C" w:rsidR="00216F31" w:rsidRPr="00216F31" w:rsidRDefault="00216F31" w:rsidP="00216F31">
      <w:pPr>
        <w:pStyle w:val="ListParagraph"/>
        <w:numPr>
          <w:ilvl w:val="0"/>
          <w:numId w:val="4"/>
        </w:numPr>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Features an AI-powered interactive chatbot that answers questions about the </w:t>
      </w:r>
    </w:p>
    <w:p w14:paraId="467CBA66" w14:textId="77777777" w:rsidR="00216F31" w:rsidRDefault="00216F31" w:rsidP="00216F31">
      <w:pPr>
        <w:pStyle w:val="ListParagraph"/>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content, facilitating deeper comprehension and active learning </w:t>
      </w:r>
      <w:r w:rsidRPr="00216F31">
        <w:rPr>
          <w:rFonts w:asciiTheme="majorBidi" w:eastAsia="Times New Roman" w:hAnsiTheme="majorBidi" w:cstheme="majorBidi"/>
          <w:kern w:val="0"/>
          <w:sz w:val="24"/>
          <w:szCs w:val="24"/>
          <w14:ligatures w14:val="none"/>
        </w:rPr>
        <w:t xml:space="preserve"> </w:t>
      </w:r>
    </w:p>
    <w:p w14:paraId="60FC0E5F" w14:textId="77777777" w:rsidR="00216F31" w:rsidRPr="00216F31" w:rsidRDefault="00216F31" w:rsidP="00216F31">
      <w:pPr>
        <w:pStyle w:val="ListParagraph"/>
        <w:spacing w:after="0" w:line="240" w:lineRule="auto"/>
        <w:rPr>
          <w:rFonts w:asciiTheme="majorBidi" w:eastAsia="Times New Roman" w:hAnsiTheme="majorBidi" w:cstheme="majorBidi"/>
          <w:kern w:val="0"/>
          <w:sz w:val="24"/>
          <w:szCs w:val="24"/>
          <w14:ligatures w14:val="none"/>
        </w:rPr>
      </w:pPr>
    </w:p>
    <w:p w14:paraId="776B2D18" w14:textId="60D07849" w:rsidR="00216F31" w:rsidRPr="00216F31" w:rsidRDefault="00216F31" w:rsidP="00216F31">
      <w:pPr>
        <w:pStyle w:val="ListParagraph"/>
        <w:numPr>
          <w:ilvl w:val="0"/>
          <w:numId w:val="4"/>
        </w:numPr>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Generates concise summaries and learning materials from videos, enhancing </w:t>
      </w:r>
    </w:p>
    <w:p w14:paraId="65ADD6CC" w14:textId="77777777" w:rsidR="00216F31" w:rsidRPr="00216F31" w:rsidRDefault="00216F31" w:rsidP="00216F31">
      <w:pPr>
        <w:pStyle w:val="ListParagraph"/>
        <w:spacing w:after="0" w:line="240" w:lineRule="auto"/>
        <w:rPr>
          <w:rFonts w:asciiTheme="majorBidi" w:eastAsia="Times New Roman" w:hAnsiTheme="majorBidi" w:cstheme="majorBidi"/>
          <w:color w:val="000000"/>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knowledge retention </w:t>
      </w:r>
    </w:p>
    <w:p w14:paraId="60CAB36E" w14:textId="77777777"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p>
    <w:p w14:paraId="59162B4C" w14:textId="77777777"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By democratizing access to world-class educational content, Dubljly empowers Arabic- </w:t>
      </w:r>
    </w:p>
    <w:p w14:paraId="4287DE9F" w14:textId="77777777"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speaking students to overcome language barriers and access the same quality of </w:t>
      </w:r>
    </w:p>
    <w:p w14:paraId="717455B2" w14:textId="77777777"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education available to English speakers. Our platform stands at the intersection of </w:t>
      </w:r>
    </w:p>
    <w:p w14:paraId="17088900" w14:textId="77777777"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educational technology and language accessibility, using AI to create a more equitable </w:t>
      </w:r>
    </w:p>
    <w:p w14:paraId="3D7C77E0" w14:textId="77777777" w:rsidR="00216F31" w:rsidRPr="00216F31" w:rsidRDefault="00216F31" w:rsidP="00216F31">
      <w:pPr>
        <w:spacing w:after="0" w:line="240" w:lineRule="auto"/>
        <w:rPr>
          <w:rFonts w:asciiTheme="majorBidi" w:eastAsia="Times New Roman" w:hAnsiTheme="majorBidi" w:cstheme="majorBidi"/>
          <w:color w:val="000000"/>
          <w:kern w:val="0"/>
          <w:sz w:val="24"/>
          <w:szCs w:val="24"/>
          <w14:ligatures w14:val="none"/>
        </w:rPr>
      </w:pPr>
      <w:r w:rsidRPr="00216F31">
        <w:rPr>
          <w:rFonts w:asciiTheme="majorBidi" w:eastAsia="Times New Roman" w:hAnsiTheme="majorBidi" w:cstheme="majorBidi"/>
          <w:color w:val="000000"/>
          <w:kern w:val="0"/>
          <w:sz w:val="24"/>
          <w:szCs w:val="24"/>
          <w14:ligatures w14:val="none"/>
        </w:rPr>
        <w:t xml:space="preserve">global learning ecosystem. </w:t>
      </w:r>
    </w:p>
    <w:p w14:paraId="063142EF" w14:textId="77777777" w:rsidR="00216F31" w:rsidRPr="00216F31" w:rsidRDefault="00216F31" w:rsidP="00216F31">
      <w:pPr>
        <w:spacing w:after="0" w:line="240" w:lineRule="auto"/>
        <w:rPr>
          <w:rFonts w:asciiTheme="majorBidi" w:eastAsia="Times New Roman" w:hAnsiTheme="majorBidi" w:cstheme="majorBidi"/>
          <w:kern w:val="0"/>
          <w:sz w:val="24"/>
          <w:szCs w:val="24"/>
          <w14:ligatures w14:val="none"/>
        </w:rPr>
      </w:pPr>
    </w:p>
    <w:p w14:paraId="281D4AB1" w14:textId="77777777" w:rsidR="00216F31" w:rsidRDefault="00216F31" w:rsidP="00216F31">
      <w:pPr>
        <w:pStyle w:val="ListParagraph"/>
        <w:ind w:left="360"/>
        <w:rPr>
          <w:rFonts w:asciiTheme="majorBidi" w:eastAsia="Times New Roman" w:hAnsiTheme="majorBidi" w:cstheme="majorBidi"/>
          <w:color w:val="000000"/>
          <w:kern w:val="0"/>
          <w:sz w:val="24"/>
          <w:szCs w:val="24"/>
          <w14:ligatures w14:val="none"/>
        </w:rPr>
      </w:pPr>
    </w:p>
    <w:p w14:paraId="08653ADD" w14:textId="6DAB51C8" w:rsidR="00067F41" w:rsidRPr="00216F31" w:rsidRDefault="00067F41" w:rsidP="00216F31">
      <w:pPr>
        <w:rPr>
          <w:rFonts w:asciiTheme="majorBidi" w:hAnsiTheme="majorBidi" w:cstheme="majorBidi"/>
          <w:sz w:val="24"/>
          <w:szCs w:val="24"/>
        </w:rPr>
      </w:pPr>
      <w:r w:rsidRPr="00216F31">
        <w:rPr>
          <w:rStyle w:val="Strong"/>
          <w:rFonts w:asciiTheme="majorBidi" w:hAnsiTheme="majorBidi" w:cstheme="majorBidi"/>
          <w:sz w:val="24"/>
          <w:szCs w:val="24"/>
        </w:rPr>
        <w:t>Target Impact:</w:t>
      </w:r>
      <w:r w:rsidRPr="00216F31">
        <w:rPr>
          <w:rFonts w:asciiTheme="majorBidi" w:hAnsiTheme="majorBidi" w:cstheme="majorBidi"/>
          <w:sz w:val="24"/>
          <w:szCs w:val="24"/>
        </w:rPr>
        <w:t xml:space="preserve"> The project specifically targets school and university students, researchers, and professionals who require translated educational content. By addressing the scarcity of high-quality Arabic educational resources, Dubljly seeks to democratize access to world-class educational content and improve learning outcomes for Arabic-speaking communities.</w:t>
      </w:r>
    </w:p>
    <w:p w14:paraId="3DB9C756" w14:textId="77777777" w:rsidR="00067F41" w:rsidRPr="00216F31" w:rsidRDefault="00067F41" w:rsidP="00067F41">
      <w:pPr>
        <w:pStyle w:val="ListParagraph"/>
        <w:ind w:left="360"/>
        <w:rPr>
          <w:rFonts w:asciiTheme="majorBidi" w:hAnsiTheme="majorBidi" w:cstheme="majorBidi"/>
          <w:rtl/>
          <w:lang w:bidi="ar-JO"/>
        </w:rPr>
      </w:pPr>
    </w:p>
    <w:p w14:paraId="5D317FF2" w14:textId="77777777" w:rsidR="00067F41" w:rsidRPr="00216F31" w:rsidRDefault="00067F41" w:rsidP="00067F41">
      <w:pPr>
        <w:pStyle w:val="ListParagraph"/>
        <w:ind w:left="360"/>
        <w:rPr>
          <w:rFonts w:asciiTheme="majorBidi" w:hAnsiTheme="majorBidi" w:cstheme="majorBidi"/>
          <w:lang w:bidi="ar-JO"/>
        </w:rPr>
      </w:pPr>
    </w:p>
    <w:p w14:paraId="5DB9CA2A" w14:textId="31793FC1" w:rsidR="00067F41" w:rsidRPr="00216F31" w:rsidRDefault="00216F31" w:rsidP="00067F41">
      <w:pPr>
        <w:pStyle w:val="ListParagraph"/>
        <w:numPr>
          <w:ilvl w:val="1"/>
          <w:numId w:val="1"/>
        </w:num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w:t>
      </w:r>
      <w:r w:rsidR="00067F41" w:rsidRPr="00216F31">
        <w:rPr>
          <w:rFonts w:asciiTheme="majorBidi" w:hAnsiTheme="majorBidi" w:cstheme="majorBidi"/>
          <w:b/>
          <w:bCs/>
          <w:sz w:val="28"/>
          <w:szCs w:val="28"/>
          <w:lang w:bidi="ar-JO"/>
        </w:rPr>
        <w:t>Purpose of this Document</w:t>
      </w:r>
    </w:p>
    <w:p w14:paraId="7FC14264" w14:textId="77777777" w:rsidR="00067F41" w:rsidRPr="00216F31" w:rsidRDefault="00067F41" w:rsidP="00067F41">
      <w:pPr>
        <w:pStyle w:val="ListParagraph"/>
        <w:ind w:left="360"/>
        <w:rPr>
          <w:rFonts w:asciiTheme="majorBidi" w:hAnsiTheme="majorBidi" w:cstheme="majorBidi"/>
          <w:lang w:bidi="ar-JO"/>
        </w:rPr>
      </w:pPr>
    </w:p>
    <w:p w14:paraId="3B8D8EBD" w14:textId="77777777" w:rsidR="00067F41" w:rsidRPr="00324E83" w:rsidRDefault="00067F41" w:rsidP="00067F41">
      <w:pPr>
        <w:pStyle w:val="ListParagraph"/>
        <w:ind w:left="360"/>
        <w:rPr>
          <w:rFonts w:asciiTheme="majorBidi" w:hAnsiTheme="majorBidi" w:cstheme="majorBidi"/>
          <w:sz w:val="24"/>
          <w:szCs w:val="24"/>
          <w:lang w:bidi="ar-JO"/>
        </w:rPr>
      </w:pPr>
      <w:r w:rsidRPr="00324E83">
        <w:rPr>
          <w:rFonts w:asciiTheme="majorBidi" w:hAnsiTheme="majorBidi" w:cstheme="majorBidi"/>
          <w:sz w:val="24"/>
          <w:szCs w:val="24"/>
          <w:lang w:bidi="ar-JO"/>
        </w:rPr>
        <w:t>This document serves as a comprehensive technical report detailing the development, implementation, and evaluation of the Dubljly AI-powered video dubbing platform. The document fulfills multiple critical purposes:</w:t>
      </w:r>
    </w:p>
    <w:p w14:paraId="126258BD" w14:textId="77777777" w:rsidR="00324E83" w:rsidRPr="00324E83" w:rsidRDefault="00324E83" w:rsidP="00067F41">
      <w:pPr>
        <w:pStyle w:val="ListParagraph"/>
        <w:ind w:left="360"/>
        <w:rPr>
          <w:rFonts w:asciiTheme="majorBidi" w:hAnsiTheme="majorBidi" w:cstheme="majorBidi"/>
          <w:sz w:val="24"/>
          <w:szCs w:val="24"/>
          <w:lang w:bidi="ar-JO"/>
        </w:rPr>
      </w:pPr>
    </w:p>
    <w:p w14:paraId="25F1ABD9" w14:textId="77777777" w:rsidR="00324E83" w:rsidRDefault="00067F41" w:rsidP="00A741AC">
      <w:pPr>
        <w:pStyle w:val="ListParagraph"/>
        <w:numPr>
          <w:ilvl w:val="0"/>
          <w:numId w:val="5"/>
        </w:numPr>
        <w:rPr>
          <w:rFonts w:asciiTheme="majorBidi" w:hAnsiTheme="majorBidi" w:cstheme="majorBidi"/>
          <w:sz w:val="24"/>
          <w:szCs w:val="24"/>
          <w:lang w:bidi="ar-JO"/>
        </w:rPr>
      </w:pPr>
      <w:r w:rsidRPr="00324E83">
        <w:rPr>
          <w:rFonts w:asciiTheme="majorBidi" w:hAnsiTheme="majorBidi" w:cstheme="majorBidi"/>
          <w:sz w:val="24"/>
          <w:szCs w:val="24"/>
          <w:lang w:bidi="ar-JO"/>
        </w:rPr>
        <w:t>Academic Documentation: This report constitutes the primary deliverable for the graduation project requirements, providing detailed documentation of the research methodology, technical implementation, and project outcomes.</w:t>
      </w:r>
    </w:p>
    <w:p w14:paraId="7CE836F4" w14:textId="77777777" w:rsidR="00324E83" w:rsidRDefault="00324E83" w:rsidP="00324E83">
      <w:pPr>
        <w:pStyle w:val="ListParagraph"/>
        <w:rPr>
          <w:rFonts w:asciiTheme="majorBidi" w:hAnsiTheme="majorBidi" w:cstheme="majorBidi"/>
          <w:sz w:val="24"/>
          <w:szCs w:val="24"/>
          <w:lang w:bidi="ar-JO"/>
        </w:rPr>
      </w:pPr>
    </w:p>
    <w:p w14:paraId="5602E56D" w14:textId="72378704" w:rsidR="00324E83" w:rsidRDefault="00067F41" w:rsidP="00324E83">
      <w:pPr>
        <w:pStyle w:val="ListParagraph"/>
        <w:numPr>
          <w:ilvl w:val="0"/>
          <w:numId w:val="5"/>
        </w:numPr>
        <w:rPr>
          <w:rFonts w:asciiTheme="majorBidi" w:hAnsiTheme="majorBidi" w:cstheme="majorBidi"/>
          <w:sz w:val="24"/>
          <w:szCs w:val="24"/>
          <w:lang w:bidi="ar-JO"/>
        </w:rPr>
      </w:pPr>
      <w:r w:rsidRPr="00324E83">
        <w:rPr>
          <w:rFonts w:asciiTheme="majorBidi" w:hAnsiTheme="majorBidi" w:cstheme="majorBidi"/>
          <w:sz w:val="24"/>
          <w:szCs w:val="24"/>
          <w:lang w:bidi="ar-JO"/>
        </w:rPr>
        <w:t>Technical Reference: The document serves as a complete technical guide that outlines the system architecture, component integration, API development, and the decision-making process behind technology selections. It provides detailed insights into the challenges encountered and solutions implemented during the development process.</w:t>
      </w:r>
    </w:p>
    <w:p w14:paraId="412D375E" w14:textId="77777777" w:rsidR="00324E83" w:rsidRPr="00324E83" w:rsidRDefault="00324E83" w:rsidP="00324E83">
      <w:pPr>
        <w:pStyle w:val="ListParagraph"/>
        <w:rPr>
          <w:rFonts w:asciiTheme="majorBidi" w:hAnsiTheme="majorBidi" w:cstheme="majorBidi"/>
          <w:sz w:val="24"/>
          <w:szCs w:val="24"/>
          <w:lang w:bidi="ar-JO"/>
        </w:rPr>
      </w:pPr>
    </w:p>
    <w:p w14:paraId="5547DE6F" w14:textId="77777777" w:rsidR="00324E83" w:rsidRPr="00324E83" w:rsidRDefault="00324E83" w:rsidP="00324E83">
      <w:pPr>
        <w:pStyle w:val="ListParagraph"/>
        <w:rPr>
          <w:rFonts w:asciiTheme="majorBidi" w:hAnsiTheme="majorBidi" w:cstheme="majorBidi"/>
          <w:sz w:val="24"/>
          <w:szCs w:val="24"/>
          <w:lang w:bidi="ar-JO"/>
        </w:rPr>
      </w:pPr>
    </w:p>
    <w:p w14:paraId="40F43AFF" w14:textId="0334B4BF" w:rsidR="00067F41" w:rsidRPr="00324E83" w:rsidRDefault="00067F41" w:rsidP="00324E83">
      <w:pPr>
        <w:pStyle w:val="ListParagraph"/>
        <w:numPr>
          <w:ilvl w:val="0"/>
          <w:numId w:val="5"/>
        </w:numPr>
        <w:rPr>
          <w:rFonts w:asciiTheme="majorBidi" w:hAnsiTheme="majorBidi" w:cstheme="majorBidi"/>
          <w:sz w:val="24"/>
          <w:szCs w:val="24"/>
          <w:lang w:bidi="ar-JO"/>
        </w:rPr>
      </w:pPr>
      <w:r w:rsidRPr="00324E83">
        <w:rPr>
          <w:rFonts w:asciiTheme="majorBidi" w:hAnsiTheme="majorBidi" w:cstheme="majorBidi"/>
          <w:sz w:val="24"/>
          <w:szCs w:val="24"/>
          <w:lang w:bidi="ar-JO"/>
        </w:rPr>
        <w:t>Project Validation: Through comprehensive analysis of the first phase implementation, this document validates the feasibility and effectiveness of the proposed solution, demonstrating the successful integration of various AI technologies including speech-to-text conversion, machine translation, and text-to-speech synthesis.</w:t>
      </w:r>
    </w:p>
    <w:p w14:paraId="2A54F892" w14:textId="77777777" w:rsidR="00067F41" w:rsidRPr="00324E83" w:rsidRDefault="00067F41" w:rsidP="00067F41">
      <w:pPr>
        <w:pStyle w:val="ListParagraph"/>
        <w:ind w:left="360"/>
        <w:rPr>
          <w:rFonts w:asciiTheme="majorBidi" w:hAnsiTheme="majorBidi" w:cstheme="majorBidi"/>
          <w:sz w:val="24"/>
          <w:szCs w:val="24"/>
          <w:lang w:bidi="ar-JO"/>
        </w:rPr>
      </w:pPr>
    </w:p>
    <w:p w14:paraId="18D0BE80" w14:textId="190F5BAC" w:rsidR="00067F41" w:rsidRPr="00324E83" w:rsidRDefault="00067F41" w:rsidP="00324E83">
      <w:pPr>
        <w:pStyle w:val="ListParagraph"/>
        <w:numPr>
          <w:ilvl w:val="0"/>
          <w:numId w:val="5"/>
        </w:numPr>
        <w:rPr>
          <w:rFonts w:asciiTheme="majorBidi" w:hAnsiTheme="majorBidi" w:cstheme="majorBidi"/>
          <w:sz w:val="24"/>
          <w:szCs w:val="24"/>
          <w:lang w:bidi="ar-JO"/>
        </w:rPr>
      </w:pPr>
      <w:r w:rsidRPr="00324E83">
        <w:rPr>
          <w:rFonts w:asciiTheme="majorBidi" w:hAnsiTheme="majorBidi" w:cstheme="majorBidi"/>
          <w:sz w:val="24"/>
          <w:szCs w:val="24"/>
          <w:lang w:bidi="ar-JO"/>
        </w:rPr>
        <w:t xml:space="preserve">Future Development Roadmap: The document establishes a foundation for future enhancements and scaling of the platform, providing insights that will guide subsequent development phases </w:t>
      </w:r>
      <w:r w:rsidR="00324E83" w:rsidRPr="00324E83">
        <w:rPr>
          <w:rFonts w:asciiTheme="majorBidi" w:hAnsiTheme="majorBidi" w:cstheme="majorBidi"/>
          <w:sz w:val="24"/>
          <w:szCs w:val="24"/>
          <w:lang w:bidi="ar-JO"/>
        </w:rPr>
        <w:t>.</w:t>
      </w:r>
    </w:p>
    <w:p w14:paraId="012CA33B" w14:textId="77777777" w:rsidR="00660CFD" w:rsidRPr="00324E83" w:rsidRDefault="00660CFD" w:rsidP="00067F41">
      <w:pPr>
        <w:pStyle w:val="ListParagraph"/>
        <w:ind w:left="360"/>
        <w:rPr>
          <w:rFonts w:asciiTheme="majorBidi" w:hAnsiTheme="majorBidi" w:cstheme="majorBidi"/>
          <w:sz w:val="24"/>
          <w:szCs w:val="24"/>
          <w:rtl/>
          <w:lang w:bidi="ar-JO"/>
        </w:rPr>
      </w:pPr>
    </w:p>
    <w:p w14:paraId="0261166F" w14:textId="7928A3E5" w:rsidR="00660CFD" w:rsidRPr="00211F2A" w:rsidRDefault="00660CFD" w:rsidP="00211F2A">
      <w:pPr>
        <w:pStyle w:val="ListParagraph"/>
        <w:numPr>
          <w:ilvl w:val="1"/>
          <w:numId w:val="1"/>
        </w:numPr>
        <w:rPr>
          <w:rFonts w:asciiTheme="majorBidi" w:hAnsiTheme="majorBidi" w:cstheme="majorBidi"/>
          <w:b/>
          <w:bCs/>
          <w:sz w:val="28"/>
          <w:szCs w:val="28"/>
          <w:rtl/>
          <w:lang w:bidi="ar-JO"/>
        </w:rPr>
      </w:pPr>
      <w:r w:rsidRPr="00211F2A">
        <w:rPr>
          <w:rFonts w:asciiTheme="majorBidi" w:hAnsiTheme="majorBidi" w:cstheme="majorBidi"/>
          <w:b/>
          <w:bCs/>
          <w:sz w:val="28"/>
          <w:szCs w:val="28"/>
          <w:lang w:bidi="ar-JO"/>
        </w:rPr>
        <w:t>Overview of this Document</w:t>
      </w:r>
    </w:p>
    <w:p w14:paraId="77184554" w14:textId="77777777" w:rsidR="00211F2A" w:rsidRPr="00211F2A" w:rsidRDefault="00211F2A" w:rsidP="00211F2A">
      <w:pPr>
        <w:pStyle w:val="ListParagraph"/>
        <w:ind w:left="360"/>
        <w:rPr>
          <w:rFonts w:asciiTheme="majorBidi" w:hAnsiTheme="majorBidi" w:cstheme="majorBidi"/>
          <w:b/>
          <w:bCs/>
          <w:sz w:val="28"/>
          <w:szCs w:val="28"/>
          <w:lang w:bidi="ar-JO"/>
        </w:rPr>
      </w:pPr>
    </w:p>
    <w:p w14:paraId="61A654B3" w14:textId="77777777" w:rsidR="00660CFD"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sz w:val="24"/>
          <w:szCs w:val="24"/>
          <w:lang w:bidi="ar-JO"/>
        </w:rPr>
        <w:t>This document is structured to provide a systematic progression from project introduction through technical implementation and validation. The report is organized into five main chapters that collectively present a comprehensive view of the Dubljly project development process:</w:t>
      </w:r>
    </w:p>
    <w:p w14:paraId="4DAEBE5A" w14:textId="77777777" w:rsidR="00324E83" w:rsidRPr="00324E83" w:rsidRDefault="00324E83" w:rsidP="00660CFD">
      <w:pPr>
        <w:pStyle w:val="ListParagraph"/>
        <w:ind w:left="360"/>
        <w:rPr>
          <w:rFonts w:asciiTheme="majorBidi" w:hAnsiTheme="majorBidi" w:cstheme="majorBidi"/>
          <w:sz w:val="24"/>
          <w:szCs w:val="24"/>
          <w:lang w:bidi="ar-JO"/>
        </w:rPr>
      </w:pPr>
    </w:p>
    <w:p w14:paraId="1934495B" w14:textId="0E3DB6A8" w:rsidR="00324E83" w:rsidRPr="00324E83" w:rsidRDefault="00660CFD" w:rsidP="00324E83">
      <w:pPr>
        <w:pStyle w:val="ListParagraph"/>
        <w:ind w:left="360"/>
        <w:rPr>
          <w:rFonts w:asciiTheme="majorBidi" w:hAnsiTheme="majorBidi" w:cstheme="majorBidi"/>
          <w:sz w:val="24"/>
          <w:szCs w:val="24"/>
          <w:lang w:bidi="ar-JO"/>
        </w:rPr>
      </w:pPr>
      <w:r w:rsidRPr="00324E83">
        <w:rPr>
          <w:rFonts w:asciiTheme="majorBidi" w:hAnsiTheme="majorBidi" w:cstheme="majorBidi"/>
          <w:b/>
          <w:bCs/>
          <w:sz w:val="24"/>
          <w:szCs w:val="24"/>
          <w:lang w:bidi="ar-JO"/>
        </w:rPr>
        <w:t>Chapter 1 - Introduction:</w:t>
      </w:r>
      <w:r w:rsidRPr="00324E83">
        <w:rPr>
          <w:rFonts w:asciiTheme="majorBidi" w:hAnsiTheme="majorBidi" w:cstheme="majorBidi"/>
          <w:sz w:val="24"/>
          <w:szCs w:val="24"/>
          <w:lang w:bidi="ar-JO"/>
        </w:rPr>
        <w:t xml:space="preserve"> </w:t>
      </w:r>
    </w:p>
    <w:p w14:paraId="450C2F98" w14:textId="43C9593D" w:rsidR="00660CFD"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sz w:val="24"/>
          <w:szCs w:val="24"/>
          <w:lang w:bidi="ar-JO"/>
        </w:rPr>
        <w:t>Establishes the project foundation by defining the problem statement, project objectives, and document structure. This chapter provides an overview of existing systems in the video dubbing domain, identifies their limitations, and contextualizes the need for the Dubljly solution.</w:t>
      </w:r>
    </w:p>
    <w:p w14:paraId="7B55FB23" w14:textId="77777777" w:rsidR="00324E83" w:rsidRPr="00324E83" w:rsidRDefault="00324E83" w:rsidP="00660CFD">
      <w:pPr>
        <w:pStyle w:val="ListParagraph"/>
        <w:ind w:left="360"/>
        <w:rPr>
          <w:rFonts w:asciiTheme="majorBidi" w:hAnsiTheme="majorBidi" w:cstheme="majorBidi"/>
          <w:sz w:val="24"/>
          <w:szCs w:val="24"/>
          <w:lang w:bidi="ar-JO"/>
        </w:rPr>
      </w:pPr>
    </w:p>
    <w:p w14:paraId="58F43809" w14:textId="77777777" w:rsidR="00324E83"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b/>
          <w:bCs/>
          <w:sz w:val="24"/>
          <w:szCs w:val="24"/>
          <w:lang w:bidi="ar-JO"/>
        </w:rPr>
        <w:t>Chapter 2 - System Analysis</w:t>
      </w:r>
      <w:r w:rsidRPr="00324E83">
        <w:rPr>
          <w:rFonts w:asciiTheme="majorBidi" w:hAnsiTheme="majorBidi" w:cstheme="majorBidi"/>
          <w:sz w:val="24"/>
          <w:szCs w:val="24"/>
          <w:lang w:bidi="ar-JO"/>
        </w:rPr>
        <w:t xml:space="preserve">: </w:t>
      </w:r>
      <w:r w:rsidR="00324E83">
        <w:rPr>
          <w:rFonts w:asciiTheme="majorBidi" w:hAnsiTheme="majorBidi" w:cstheme="majorBidi"/>
          <w:sz w:val="24"/>
          <w:szCs w:val="24"/>
          <w:lang w:bidi="ar-JO"/>
        </w:rPr>
        <w:t xml:space="preserve"> </w:t>
      </w:r>
    </w:p>
    <w:p w14:paraId="7F8ABF85" w14:textId="1ED7D432" w:rsidR="00660CFD"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sz w:val="24"/>
          <w:szCs w:val="24"/>
          <w:lang w:bidi="ar-JO"/>
        </w:rPr>
        <w:t>Presents a comprehensive analysis of the system requirements and design considerations. This chapter includes detailed data flow diagrams, system requirements analysis covering functional and non-functional requirements, use-case diagrams for different user types, class diagrams for system modeling, and evaluation of proposed and alternative solutions.</w:t>
      </w:r>
    </w:p>
    <w:p w14:paraId="7A839A18" w14:textId="77777777" w:rsidR="00324E83" w:rsidRPr="00324E83" w:rsidRDefault="00324E83" w:rsidP="00660CFD">
      <w:pPr>
        <w:pStyle w:val="ListParagraph"/>
        <w:ind w:left="360"/>
        <w:rPr>
          <w:rFonts w:asciiTheme="majorBidi" w:hAnsiTheme="majorBidi" w:cstheme="majorBidi"/>
          <w:sz w:val="24"/>
          <w:szCs w:val="24"/>
          <w:lang w:bidi="ar-JO"/>
        </w:rPr>
      </w:pPr>
    </w:p>
    <w:p w14:paraId="3BE40166" w14:textId="77777777" w:rsidR="00324E83"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b/>
          <w:bCs/>
          <w:sz w:val="24"/>
          <w:szCs w:val="24"/>
          <w:lang w:bidi="ar-JO"/>
        </w:rPr>
        <w:t>Chapter 3 - Design Considerations</w:t>
      </w:r>
      <w:r w:rsidRPr="00324E83">
        <w:rPr>
          <w:rFonts w:asciiTheme="majorBidi" w:hAnsiTheme="majorBidi" w:cstheme="majorBidi"/>
          <w:sz w:val="24"/>
          <w:szCs w:val="24"/>
          <w:lang w:bidi="ar-JO"/>
        </w:rPr>
        <w:t xml:space="preserve">: </w:t>
      </w:r>
    </w:p>
    <w:p w14:paraId="08E24157" w14:textId="2C906E4B" w:rsidR="00660CFD"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sz w:val="24"/>
          <w:szCs w:val="24"/>
          <w:lang w:bidi="ar-JO"/>
        </w:rPr>
        <w:t>Details the design constraints and architectural strategies employed in the project. This chapter covers hardware and software environment considerations, end-user characteristics analysis, algorithmic approaches, software component reuse strategies, project management methodologies, development methods, and future enhancement plans.</w:t>
      </w:r>
    </w:p>
    <w:p w14:paraId="380D8A34" w14:textId="77777777" w:rsidR="00324E83" w:rsidRPr="00324E83" w:rsidRDefault="00324E83" w:rsidP="00660CFD">
      <w:pPr>
        <w:pStyle w:val="ListParagraph"/>
        <w:ind w:left="360"/>
        <w:rPr>
          <w:rFonts w:asciiTheme="majorBidi" w:hAnsiTheme="majorBidi" w:cstheme="majorBidi"/>
          <w:sz w:val="24"/>
          <w:szCs w:val="24"/>
          <w:lang w:bidi="ar-JO"/>
        </w:rPr>
      </w:pPr>
    </w:p>
    <w:p w14:paraId="2385F73F" w14:textId="77777777" w:rsidR="00324E83"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b/>
          <w:bCs/>
          <w:sz w:val="24"/>
          <w:szCs w:val="24"/>
          <w:lang w:bidi="ar-JO"/>
        </w:rPr>
        <w:t>Chapter 4 - System Design</w:t>
      </w:r>
      <w:r w:rsidRPr="00324E83">
        <w:rPr>
          <w:rFonts w:asciiTheme="majorBidi" w:hAnsiTheme="majorBidi" w:cstheme="majorBidi"/>
          <w:sz w:val="24"/>
          <w:szCs w:val="24"/>
          <w:lang w:bidi="ar-JO"/>
        </w:rPr>
        <w:t xml:space="preserve">: </w:t>
      </w:r>
    </w:p>
    <w:p w14:paraId="6AF148FF" w14:textId="25BB750B" w:rsidR="00660CFD"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sz w:val="24"/>
          <w:szCs w:val="24"/>
          <w:lang w:bidi="ar-JO"/>
        </w:rPr>
        <w:t>Provides detailed technical specifications of the system architecture and program flow. This chapter presents the major system modules and sub-modules, along with comprehensive component descriptions that form the foundation of the Dubljly platform.</w:t>
      </w:r>
    </w:p>
    <w:p w14:paraId="531E40E4" w14:textId="77777777" w:rsidR="00324E83" w:rsidRPr="00324E83" w:rsidRDefault="00324E83" w:rsidP="00660CFD">
      <w:pPr>
        <w:pStyle w:val="ListParagraph"/>
        <w:ind w:left="360"/>
        <w:rPr>
          <w:rFonts w:asciiTheme="majorBidi" w:hAnsiTheme="majorBidi" w:cstheme="majorBidi"/>
          <w:sz w:val="24"/>
          <w:szCs w:val="24"/>
          <w:lang w:bidi="ar-JO"/>
        </w:rPr>
      </w:pPr>
    </w:p>
    <w:p w14:paraId="458A46C9" w14:textId="77777777" w:rsidR="00660CFD" w:rsidRDefault="00660CFD" w:rsidP="00660CFD">
      <w:pPr>
        <w:pStyle w:val="ListParagraph"/>
        <w:ind w:left="360"/>
        <w:rPr>
          <w:rFonts w:asciiTheme="majorBidi" w:hAnsiTheme="majorBidi" w:cstheme="majorBidi"/>
          <w:sz w:val="24"/>
          <w:szCs w:val="24"/>
          <w:lang w:bidi="ar-JO"/>
        </w:rPr>
      </w:pPr>
      <w:r w:rsidRPr="00324E83">
        <w:rPr>
          <w:rFonts w:asciiTheme="majorBidi" w:hAnsiTheme="majorBidi" w:cstheme="majorBidi"/>
          <w:b/>
          <w:bCs/>
          <w:sz w:val="24"/>
          <w:szCs w:val="24"/>
          <w:lang w:bidi="ar-JO"/>
        </w:rPr>
        <w:t>Chapter 5 - Implementation and Validation</w:t>
      </w:r>
      <w:r w:rsidRPr="00324E83">
        <w:rPr>
          <w:rFonts w:asciiTheme="majorBidi" w:hAnsiTheme="majorBidi" w:cstheme="majorBidi"/>
          <w:sz w:val="24"/>
          <w:szCs w:val="24"/>
          <w:lang w:bidi="ar-JO"/>
        </w:rPr>
        <w:t xml:space="preserve">: Documents the actual development process, implementation details, and system validation procedures. This chapter covers the practical </w:t>
      </w:r>
      <w:r w:rsidRPr="00324E83">
        <w:rPr>
          <w:rFonts w:asciiTheme="majorBidi" w:hAnsiTheme="majorBidi" w:cstheme="majorBidi"/>
          <w:sz w:val="24"/>
          <w:szCs w:val="24"/>
          <w:lang w:bidi="ar-JO"/>
        </w:rPr>
        <w:lastRenderedPageBreak/>
        <w:t>aspects of bringing the designed system to life, including technology integration, testing methodologies, and performance validation.</w:t>
      </w:r>
    </w:p>
    <w:p w14:paraId="5065682D" w14:textId="77777777" w:rsidR="00324E83" w:rsidRPr="00324E83" w:rsidRDefault="00324E83" w:rsidP="00660CFD">
      <w:pPr>
        <w:pStyle w:val="ListParagraph"/>
        <w:ind w:left="360"/>
        <w:rPr>
          <w:rFonts w:asciiTheme="majorBidi" w:hAnsiTheme="majorBidi" w:cstheme="majorBidi"/>
          <w:sz w:val="24"/>
          <w:szCs w:val="24"/>
          <w:rtl/>
          <w:lang w:bidi="ar-JO"/>
        </w:rPr>
      </w:pPr>
    </w:p>
    <w:p w14:paraId="23298A94" w14:textId="64CA7970" w:rsidR="00660CFD" w:rsidRDefault="00660CFD" w:rsidP="00660CFD">
      <w:pPr>
        <w:pStyle w:val="ListParagraph"/>
        <w:ind w:left="360"/>
        <w:rPr>
          <w:rFonts w:asciiTheme="majorBidi" w:hAnsiTheme="majorBidi" w:cstheme="majorBidi"/>
          <w:sz w:val="24"/>
          <w:szCs w:val="24"/>
          <w:rtl/>
          <w:lang w:bidi="ar-JO"/>
        </w:rPr>
      </w:pPr>
      <w:r w:rsidRPr="00324E83">
        <w:rPr>
          <w:rFonts w:asciiTheme="majorBidi" w:hAnsiTheme="majorBidi" w:cstheme="majorBidi"/>
          <w:sz w:val="24"/>
          <w:szCs w:val="24"/>
          <w:lang w:bidi="ar-JO"/>
        </w:rPr>
        <w:t>This structured approach ensures that readers can systematically follow the project development from conceptual analysis through practical implementation, while providing comprehensive technical documentation for future reference and development efforts.</w:t>
      </w:r>
    </w:p>
    <w:p w14:paraId="6A4F20E2" w14:textId="77777777" w:rsidR="000673A2" w:rsidRDefault="000673A2" w:rsidP="00660CFD">
      <w:pPr>
        <w:pStyle w:val="ListParagraph"/>
        <w:ind w:left="360"/>
        <w:rPr>
          <w:rFonts w:asciiTheme="majorBidi" w:hAnsiTheme="majorBidi" w:cstheme="majorBidi"/>
          <w:sz w:val="24"/>
          <w:szCs w:val="24"/>
          <w:rtl/>
          <w:lang w:bidi="ar-JO"/>
        </w:rPr>
      </w:pPr>
    </w:p>
    <w:p w14:paraId="2F8ECDA5" w14:textId="1D50ECFE" w:rsidR="000673A2" w:rsidRDefault="00CA38D1" w:rsidP="000673A2">
      <w:pPr>
        <w:pStyle w:val="ListParagraph"/>
        <w:numPr>
          <w:ilvl w:val="1"/>
          <w:numId w:val="6"/>
        </w:numPr>
        <w:rPr>
          <w:rFonts w:asciiTheme="majorBidi" w:hAnsiTheme="majorBidi" w:cstheme="majorBidi"/>
          <w:b/>
          <w:bCs/>
          <w:sz w:val="28"/>
          <w:szCs w:val="28"/>
          <w:lang w:bidi="ar-JO"/>
        </w:rPr>
      </w:pPr>
      <w:r>
        <w:rPr>
          <w:rFonts w:asciiTheme="majorBidi" w:hAnsiTheme="majorBidi" w:cstheme="majorBidi" w:hint="cs"/>
          <w:b/>
          <w:bCs/>
          <w:sz w:val="28"/>
          <w:szCs w:val="28"/>
          <w:rtl/>
          <w:lang w:bidi="ar-JO"/>
        </w:rPr>
        <w:t xml:space="preserve"> </w:t>
      </w:r>
      <w:r w:rsidR="000673A2" w:rsidRPr="000673A2">
        <w:rPr>
          <w:rFonts w:asciiTheme="majorBidi" w:hAnsiTheme="majorBidi" w:cstheme="majorBidi"/>
          <w:b/>
          <w:bCs/>
          <w:sz w:val="28"/>
          <w:szCs w:val="28"/>
          <w:lang w:bidi="ar-JO"/>
        </w:rPr>
        <w:t>Existing System</w:t>
      </w:r>
    </w:p>
    <w:p w14:paraId="49A2E5C9" w14:textId="77777777" w:rsidR="000673A2" w:rsidRPr="000673A2" w:rsidRDefault="000673A2" w:rsidP="000673A2">
      <w:pPr>
        <w:pStyle w:val="ListParagraph"/>
        <w:ind w:left="360"/>
        <w:rPr>
          <w:rFonts w:asciiTheme="majorBidi" w:hAnsiTheme="majorBidi" w:cstheme="majorBidi"/>
          <w:b/>
          <w:bCs/>
          <w:sz w:val="28"/>
          <w:szCs w:val="28"/>
          <w:rtl/>
          <w:lang w:bidi="ar-JO"/>
        </w:rPr>
      </w:pPr>
    </w:p>
    <w:p w14:paraId="1329A2EC" w14:textId="4D0407A5" w:rsidR="000673A2" w:rsidRDefault="000673A2" w:rsidP="000673A2">
      <w:pPr>
        <w:pStyle w:val="ListParagraph"/>
        <w:numPr>
          <w:ilvl w:val="2"/>
          <w:numId w:val="6"/>
        </w:numPr>
        <w:rPr>
          <w:rFonts w:asciiTheme="majorBidi" w:hAnsiTheme="majorBidi" w:cstheme="majorBidi"/>
          <w:b/>
          <w:bCs/>
          <w:sz w:val="24"/>
          <w:szCs w:val="24"/>
          <w:lang w:bidi="ar-JO"/>
        </w:rPr>
      </w:pPr>
      <w:r w:rsidRPr="000673A2">
        <w:rPr>
          <w:rFonts w:asciiTheme="majorBidi" w:hAnsiTheme="majorBidi" w:cstheme="majorBidi"/>
          <w:b/>
          <w:bCs/>
          <w:sz w:val="24"/>
          <w:szCs w:val="24"/>
          <w:lang w:bidi="ar-JO"/>
        </w:rPr>
        <w:t>Existing System Description</w:t>
      </w:r>
    </w:p>
    <w:p w14:paraId="45030D50" w14:textId="77777777" w:rsidR="00CA38D1" w:rsidRPr="000673A2" w:rsidRDefault="00CA38D1" w:rsidP="00CA38D1">
      <w:pPr>
        <w:pStyle w:val="ListParagraph"/>
        <w:rPr>
          <w:rFonts w:asciiTheme="majorBidi" w:hAnsiTheme="majorBidi" w:cstheme="majorBidi"/>
          <w:b/>
          <w:bCs/>
          <w:sz w:val="24"/>
          <w:szCs w:val="24"/>
          <w:lang w:bidi="ar-JO"/>
        </w:rPr>
      </w:pPr>
    </w:p>
    <w:p w14:paraId="4B5D1539" w14:textId="4071C63C" w:rsidR="000673A2" w:rsidRPr="00CA38D1" w:rsidRDefault="00CA38D1" w:rsidP="000673A2">
      <w:pPr>
        <w:pStyle w:val="ListParagraph"/>
        <w:rPr>
          <w:rFonts w:asciiTheme="majorBidi" w:hAnsiTheme="majorBidi" w:cstheme="majorBidi"/>
          <w:rtl/>
        </w:rPr>
      </w:pPr>
      <w:r w:rsidRPr="00CA38D1">
        <w:rPr>
          <w:rFonts w:asciiTheme="majorBidi" w:hAnsiTheme="majorBidi" w:cstheme="majorBidi"/>
        </w:rPr>
        <w:t>The current landscape of video dubbing solutions encompasses multiple categories of systems, each employing different technological approaches and targeting various user segments. A comprehensive analysis of existing dubbing platforms reveals the following key categories:</w:t>
      </w:r>
    </w:p>
    <w:p w14:paraId="1454C89E" w14:textId="77777777" w:rsidR="00CA38D1" w:rsidRDefault="00CA38D1" w:rsidP="000673A2">
      <w:pPr>
        <w:pStyle w:val="ListParagraph"/>
        <w:rPr>
          <w:rtl/>
        </w:rPr>
      </w:pPr>
    </w:p>
    <w:p w14:paraId="2E6BC6FD" w14:textId="6FEAE547" w:rsidR="00CA38D1" w:rsidRPr="00CA38D1" w:rsidRDefault="00CA38D1" w:rsidP="00CA38D1">
      <w:pPr>
        <w:pStyle w:val="ListParagraph"/>
        <w:numPr>
          <w:ilvl w:val="0"/>
          <w:numId w:val="7"/>
        </w:numPr>
        <w:rPr>
          <w:rFonts w:asciiTheme="majorBidi" w:hAnsiTheme="majorBidi" w:cstheme="majorBidi"/>
          <w:b/>
          <w:bCs/>
          <w:sz w:val="24"/>
          <w:szCs w:val="24"/>
          <w:rtl/>
          <w:lang w:bidi="ar-JO"/>
        </w:rPr>
      </w:pPr>
      <w:r w:rsidRPr="00CA38D1">
        <w:rPr>
          <w:rFonts w:asciiTheme="majorBidi" w:hAnsiTheme="majorBidi" w:cstheme="majorBidi"/>
          <w:b/>
          <w:bCs/>
          <w:sz w:val="24"/>
          <w:szCs w:val="24"/>
          <w:lang w:bidi="ar-JO"/>
        </w:rPr>
        <w:t>AI-Powered Video Dubbing Platforms:</w:t>
      </w:r>
    </w:p>
    <w:p w14:paraId="32D35183" w14:textId="77777777" w:rsidR="00CA38D1" w:rsidRPr="00CA38D1" w:rsidRDefault="00CA38D1" w:rsidP="00CA38D1">
      <w:pPr>
        <w:pStyle w:val="ListParagraph"/>
        <w:ind w:left="1080"/>
        <w:rPr>
          <w:rFonts w:asciiTheme="majorBidi" w:hAnsiTheme="majorBidi" w:cstheme="majorBidi"/>
          <w:b/>
          <w:bCs/>
          <w:sz w:val="24"/>
          <w:szCs w:val="24"/>
          <w:lang w:bidi="ar-JO"/>
        </w:rPr>
      </w:pPr>
    </w:p>
    <w:p w14:paraId="77BDB0B2" w14:textId="77777777" w:rsidR="00CA38D1" w:rsidRPr="00CA38D1" w:rsidRDefault="00CA38D1" w:rsidP="00CA38D1">
      <w:pPr>
        <w:pStyle w:val="ListParagraph"/>
        <w:rPr>
          <w:rFonts w:asciiTheme="majorBidi" w:hAnsiTheme="majorBidi" w:cstheme="majorBidi"/>
          <w:b/>
          <w:bCs/>
          <w:sz w:val="24"/>
          <w:szCs w:val="24"/>
          <w:rtl/>
          <w:lang w:bidi="ar-JO"/>
        </w:rPr>
      </w:pPr>
      <w:r w:rsidRPr="00CA38D1">
        <w:rPr>
          <w:rFonts w:asciiTheme="majorBidi" w:hAnsiTheme="majorBidi" w:cstheme="majorBidi"/>
          <w:b/>
          <w:bCs/>
          <w:sz w:val="24"/>
          <w:szCs w:val="24"/>
          <w:lang w:bidi="ar-JO"/>
        </w:rPr>
        <w:t>Dubverse.ai:</w:t>
      </w:r>
    </w:p>
    <w:p w14:paraId="21988945" w14:textId="77777777" w:rsidR="00CA38D1" w:rsidRPr="00CA38D1" w:rsidRDefault="00CA38D1" w:rsidP="00CA38D1">
      <w:pPr>
        <w:pStyle w:val="ListParagraph"/>
        <w:rPr>
          <w:rFonts w:asciiTheme="majorBidi" w:hAnsiTheme="majorBidi" w:cstheme="majorBidi"/>
          <w:b/>
          <w:bCs/>
          <w:sz w:val="24"/>
          <w:szCs w:val="24"/>
          <w:lang w:bidi="ar-JO"/>
        </w:rPr>
      </w:pPr>
    </w:p>
    <w:p w14:paraId="347F0B2E" w14:textId="4330A63C" w:rsidR="00CA38D1" w:rsidRPr="00CA38D1" w:rsidRDefault="00CA38D1" w:rsidP="00CA38D1">
      <w:pPr>
        <w:pStyle w:val="ListParagraph"/>
        <w:rPr>
          <w:rFonts w:asciiTheme="majorBidi" w:hAnsiTheme="majorBidi" w:cstheme="majorBidi"/>
          <w:sz w:val="24"/>
          <w:szCs w:val="24"/>
          <w:rtl/>
          <w:lang w:bidi="ar-JO"/>
        </w:rPr>
      </w:pPr>
      <w:proofErr w:type="spellStart"/>
      <w:r w:rsidRPr="00CA38D1">
        <w:rPr>
          <w:rFonts w:asciiTheme="majorBidi" w:hAnsiTheme="majorBidi" w:cstheme="majorBidi"/>
          <w:sz w:val="24"/>
          <w:szCs w:val="24"/>
          <w:lang w:bidi="ar-JO"/>
        </w:rPr>
        <w:t>Dubverse</w:t>
      </w:r>
      <w:proofErr w:type="spellEnd"/>
      <w:r w:rsidRPr="00CA38D1">
        <w:rPr>
          <w:rFonts w:asciiTheme="majorBidi" w:hAnsiTheme="majorBidi" w:cstheme="majorBidi"/>
          <w:sz w:val="24"/>
          <w:szCs w:val="24"/>
          <w:lang w:bidi="ar-JO"/>
        </w:rPr>
        <w:t xml:space="preserve"> is a leading AI-powered video dubbing platform that offers automated voice cloning and multilingual dubbing services. The platform utilizes advanced speech synthesis technology to generate dubbed audio while attempting to preserve the original speaker's voice characteristics. </w:t>
      </w:r>
      <w:proofErr w:type="spellStart"/>
      <w:r w:rsidRPr="00CA38D1">
        <w:rPr>
          <w:rFonts w:asciiTheme="majorBidi" w:hAnsiTheme="majorBidi" w:cstheme="majorBidi"/>
          <w:sz w:val="24"/>
          <w:szCs w:val="24"/>
          <w:lang w:bidi="ar-JO"/>
        </w:rPr>
        <w:t>Dubverse</w:t>
      </w:r>
      <w:proofErr w:type="spellEnd"/>
      <w:r w:rsidRPr="00CA38D1">
        <w:rPr>
          <w:rFonts w:asciiTheme="majorBidi" w:hAnsiTheme="majorBidi" w:cstheme="majorBidi"/>
          <w:sz w:val="24"/>
          <w:szCs w:val="24"/>
          <w:lang w:bidi="ar-JO"/>
        </w:rPr>
        <w:t xml:space="preserve"> supports multiple languages and provides features like voice customization, lip-sync adjustment, and batch processing. However, the platform primarily focuses on commercial and marketing content rather than specialized educational material, and lacks educational-specific features like terminology preservation and interactive learning tools.</w:t>
      </w:r>
    </w:p>
    <w:p w14:paraId="509EFFA5" w14:textId="77777777" w:rsidR="00CA38D1" w:rsidRPr="00CA38D1" w:rsidRDefault="00CA38D1" w:rsidP="00CA38D1">
      <w:pPr>
        <w:pStyle w:val="ListParagraph"/>
        <w:rPr>
          <w:rFonts w:asciiTheme="majorBidi" w:hAnsiTheme="majorBidi" w:cstheme="majorBidi"/>
          <w:sz w:val="24"/>
          <w:szCs w:val="24"/>
          <w:rtl/>
          <w:lang w:bidi="ar-JO"/>
        </w:rPr>
      </w:pPr>
    </w:p>
    <w:p w14:paraId="7E68898C" w14:textId="55FE8B58" w:rsidR="00CA38D1" w:rsidRPr="00CA38D1" w:rsidRDefault="00CA38D1" w:rsidP="00CA38D1">
      <w:pPr>
        <w:pStyle w:val="ListParagraph"/>
        <w:rPr>
          <w:rFonts w:asciiTheme="majorBidi" w:hAnsiTheme="majorBidi" w:cstheme="majorBidi"/>
          <w:sz w:val="24"/>
          <w:szCs w:val="24"/>
          <w:rtl/>
          <w:lang w:bidi="ar-JO"/>
        </w:rPr>
      </w:pPr>
      <w:hyperlink r:id="rId6" w:history="1">
        <w:r w:rsidRPr="00CA38D1">
          <w:rPr>
            <w:rStyle w:val="Hyperlink"/>
            <w:rFonts w:asciiTheme="majorBidi" w:hAnsiTheme="majorBidi" w:cstheme="majorBidi"/>
            <w:sz w:val="24"/>
            <w:szCs w:val="24"/>
            <w:lang w:bidi="ar-JO"/>
          </w:rPr>
          <w:t>https://dubverse.ai/</w:t>
        </w:r>
      </w:hyperlink>
    </w:p>
    <w:p w14:paraId="3E689DE3" w14:textId="77777777" w:rsidR="00CA38D1" w:rsidRPr="00CA38D1" w:rsidRDefault="00CA38D1" w:rsidP="00CA38D1">
      <w:pPr>
        <w:pStyle w:val="ListParagraph"/>
        <w:rPr>
          <w:rFonts w:asciiTheme="majorBidi" w:hAnsiTheme="majorBidi" w:cstheme="majorBidi"/>
          <w:sz w:val="24"/>
          <w:szCs w:val="24"/>
          <w:rtl/>
          <w:lang w:bidi="ar-JO"/>
        </w:rPr>
      </w:pPr>
    </w:p>
    <w:p w14:paraId="1337098B" w14:textId="77777777" w:rsidR="00CA38D1" w:rsidRDefault="00CA38D1" w:rsidP="00CA38D1">
      <w:pPr>
        <w:pStyle w:val="ListParagraph"/>
        <w:rPr>
          <w:rStyle w:val="Emphasis"/>
          <w:b/>
          <w:bCs/>
          <w:i w:val="0"/>
          <w:iCs w:val="0"/>
        </w:rPr>
      </w:pPr>
      <w:r w:rsidRPr="00CA38D1">
        <w:rPr>
          <w:rStyle w:val="Emphasis"/>
          <w:b/>
          <w:bCs/>
          <w:i w:val="0"/>
          <w:iCs w:val="0"/>
        </w:rPr>
        <w:t>Murf.ai Video Dubbing:</w:t>
      </w:r>
    </w:p>
    <w:p w14:paraId="5DA750C0" w14:textId="77777777" w:rsidR="00CA38D1" w:rsidRPr="00CA38D1" w:rsidRDefault="00CA38D1" w:rsidP="00CA38D1">
      <w:pPr>
        <w:pStyle w:val="ListParagraph"/>
        <w:rPr>
          <w:rStyle w:val="Emphasis"/>
          <w:b/>
          <w:bCs/>
          <w:i w:val="0"/>
          <w:iCs w:val="0"/>
        </w:rPr>
      </w:pPr>
    </w:p>
    <w:p w14:paraId="5A55BC7C" w14:textId="6EFA4BB3" w:rsidR="00CA38D1" w:rsidRPr="00CA38D1" w:rsidRDefault="00CA38D1" w:rsidP="00CA38D1">
      <w:pPr>
        <w:pStyle w:val="ListParagraph"/>
        <w:rPr>
          <w:rFonts w:asciiTheme="majorBidi" w:hAnsiTheme="majorBidi" w:cstheme="majorBidi"/>
          <w:sz w:val="24"/>
          <w:szCs w:val="24"/>
          <w:rtl/>
          <w:lang w:bidi="ar-JO"/>
        </w:rPr>
      </w:pPr>
      <w:r w:rsidRPr="00CA38D1">
        <w:t xml:space="preserve"> Murf.ai provides AI-powered video dubbing with a focus on creating natural-sounding voiceovers. The platform offers voice cloning capabilities and supports multiple languages including Arabic. However, the system is designed primarily for marketing and corporate content, with limited consideration for educational terminology and academic context preservation.</w:t>
      </w:r>
    </w:p>
    <w:p w14:paraId="4B21A2F9" w14:textId="77777777" w:rsidR="00CA38D1" w:rsidRDefault="00CA38D1" w:rsidP="00CA38D1">
      <w:pPr>
        <w:pStyle w:val="ListParagraph"/>
        <w:rPr>
          <w:rFonts w:asciiTheme="majorBidi" w:hAnsiTheme="majorBidi" w:cstheme="majorBidi"/>
          <w:sz w:val="24"/>
          <w:szCs w:val="24"/>
          <w:lang w:bidi="ar-JO"/>
        </w:rPr>
      </w:pPr>
    </w:p>
    <w:p w14:paraId="67EAA743" w14:textId="131F2EFE" w:rsidR="00CA38D1" w:rsidRDefault="00CA38D1" w:rsidP="00CA38D1">
      <w:pPr>
        <w:pStyle w:val="ListParagraph"/>
        <w:rPr>
          <w:rFonts w:asciiTheme="majorBidi" w:hAnsiTheme="majorBidi" w:cstheme="majorBidi"/>
          <w:sz w:val="24"/>
          <w:szCs w:val="24"/>
          <w:lang w:bidi="ar-JO"/>
        </w:rPr>
      </w:pPr>
      <w:hyperlink r:id="rId7" w:history="1">
        <w:r w:rsidRPr="00F936B3">
          <w:rPr>
            <w:rStyle w:val="Hyperlink"/>
            <w:rFonts w:asciiTheme="majorBidi" w:hAnsiTheme="majorBidi" w:cstheme="majorBidi"/>
            <w:sz w:val="24"/>
            <w:szCs w:val="24"/>
            <w:lang w:bidi="ar-JO"/>
          </w:rPr>
          <w:t>https://murf.ai/</w:t>
        </w:r>
      </w:hyperlink>
    </w:p>
    <w:p w14:paraId="33628223" w14:textId="77777777" w:rsidR="00CA38D1" w:rsidRDefault="00CA38D1" w:rsidP="00CA38D1">
      <w:pPr>
        <w:pStyle w:val="ListParagraph"/>
        <w:rPr>
          <w:rFonts w:asciiTheme="majorBidi" w:hAnsiTheme="majorBidi" w:cstheme="majorBidi"/>
          <w:sz w:val="24"/>
          <w:szCs w:val="24"/>
          <w:rtl/>
          <w:lang w:bidi="ar-JO"/>
        </w:rPr>
      </w:pPr>
    </w:p>
    <w:p w14:paraId="4997D77B" w14:textId="39A85F40" w:rsidR="00CA38D1" w:rsidRDefault="00CA38D1" w:rsidP="00CA38D1">
      <w:pPr>
        <w:pStyle w:val="ListParagraph"/>
        <w:numPr>
          <w:ilvl w:val="0"/>
          <w:numId w:val="7"/>
        </w:numPr>
        <w:rPr>
          <w:rFonts w:asciiTheme="majorBidi" w:hAnsiTheme="majorBidi" w:cstheme="majorBidi"/>
          <w:b/>
          <w:bCs/>
          <w:sz w:val="24"/>
          <w:szCs w:val="24"/>
          <w:lang w:bidi="ar-JO"/>
        </w:rPr>
      </w:pPr>
      <w:r w:rsidRPr="00CA38D1">
        <w:rPr>
          <w:rFonts w:asciiTheme="majorBidi" w:hAnsiTheme="majorBidi" w:cstheme="majorBidi"/>
          <w:b/>
          <w:bCs/>
          <w:sz w:val="24"/>
          <w:szCs w:val="24"/>
          <w:lang w:bidi="ar-JO"/>
        </w:rPr>
        <w:t>Professional Dubbing Studios and Services:</w:t>
      </w:r>
    </w:p>
    <w:p w14:paraId="12FACB36" w14:textId="77777777" w:rsidR="00CA38D1" w:rsidRDefault="00CA38D1" w:rsidP="00CA38D1">
      <w:pPr>
        <w:pStyle w:val="ListParagraph"/>
        <w:ind w:left="1080"/>
        <w:rPr>
          <w:rFonts w:asciiTheme="majorBidi" w:hAnsiTheme="majorBidi" w:cstheme="majorBidi"/>
          <w:b/>
          <w:bCs/>
          <w:sz w:val="24"/>
          <w:szCs w:val="24"/>
          <w:rtl/>
          <w:lang w:bidi="ar-JO"/>
        </w:rPr>
      </w:pPr>
    </w:p>
    <w:p w14:paraId="29A0C0BE" w14:textId="77777777" w:rsidR="00CA38D1" w:rsidRPr="00CA38D1" w:rsidRDefault="00CA38D1" w:rsidP="00CA38D1">
      <w:pPr>
        <w:pStyle w:val="ListParagraph"/>
        <w:ind w:left="1080"/>
        <w:rPr>
          <w:rFonts w:asciiTheme="majorBidi" w:hAnsiTheme="majorBidi" w:cstheme="majorBidi"/>
          <w:b/>
          <w:bCs/>
          <w:sz w:val="24"/>
          <w:szCs w:val="24"/>
          <w:lang w:bidi="ar-JO"/>
        </w:rPr>
      </w:pPr>
      <w:r w:rsidRPr="00CA38D1">
        <w:rPr>
          <w:rFonts w:asciiTheme="majorBidi" w:hAnsiTheme="majorBidi" w:cstheme="majorBidi"/>
          <w:b/>
          <w:bCs/>
          <w:sz w:val="24"/>
          <w:szCs w:val="24"/>
          <w:lang w:bidi="ar-JO"/>
        </w:rPr>
        <w:t>Traditional Dubbing Houses:</w:t>
      </w:r>
    </w:p>
    <w:p w14:paraId="0A60ABB8" w14:textId="170F145D" w:rsidR="00CA38D1" w:rsidRDefault="00CA38D1" w:rsidP="00CA38D1">
      <w:pPr>
        <w:pStyle w:val="ListParagraph"/>
        <w:ind w:left="1080"/>
        <w:rPr>
          <w:rFonts w:asciiTheme="majorBidi" w:hAnsiTheme="majorBidi" w:cstheme="majorBidi"/>
          <w:sz w:val="24"/>
          <w:szCs w:val="24"/>
          <w:rtl/>
          <w:lang w:bidi="ar-JO"/>
        </w:rPr>
      </w:pPr>
      <w:r w:rsidRPr="00CA38D1">
        <w:rPr>
          <w:rFonts w:asciiTheme="majorBidi" w:hAnsiTheme="majorBidi" w:cstheme="majorBidi"/>
          <w:sz w:val="24"/>
          <w:szCs w:val="24"/>
          <w:lang w:bidi="ar-JO"/>
        </w:rPr>
        <w:lastRenderedPageBreak/>
        <w:t xml:space="preserve">Professional dubbing studios such as SDI Media, </w:t>
      </w:r>
      <w:proofErr w:type="spellStart"/>
      <w:r w:rsidRPr="00CA38D1">
        <w:rPr>
          <w:rFonts w:asciiTheme="majorBidi" w:hAnsiTheme="majorBidi" w:cstheme="majorBidi"/>
          <w:sz w:val="24"/>
          <w:szCs w:val="24"/>
          <w:lang w:bidi="ar-JO"/>
        </w:rPr>
        <w:t>Iyuno</w:t>
      </w:r>
      <w:proofErr w:type="spellEnd"/>
      <w:r w:rsidRPr="00CA38D1">
        <w:rPr>
          <w:rFonts w:asciiTheme="majorBidi" w:hAnsiTheme="majorBidi" w:cstheme="majorBidi"/>
          <w:sz w:val="24"/>
          <w:szCs w:val="24"/>
          <w:lang w:bidi="ar-JO"/>
        </w:rPr>
        <w:t>-SDI Group, and Zoo Digital Group provide comprehensive video dubbing services for entertainment and corporate content. These studios employ human voice actors, sound engineers, and post-production specialists to create high-quality dubbed content. The process involves script translation, voice casting, recording sessions, audio post-production, and final mixing. While these services produce superior quality results with perfect lip-sync and natural voice acting, they require 4-8 weeks per hour of content and cost $2,000-$8,000 per hour, making them prohibitively expensive for educational content creators and individual learners.</w:t>
      </w:r>
    </w:p>
    <w:p w14:paraId="0AEA7382" w14:textId="77777777" w:rsidR="00CA38D1" w:rsidRDefault="00CA38D1" w:rsidP="00CA38D1">
      <w:pPr>
        <w:pStyle w:val="ListParagraph"/>
        <w:ind w:left="1080"/>
        <w:rPr>
          <w:rFonts w:asciiTheme="majorBidi" w:hAnsiTheme="majorBidi" w:cstheme="majorBidi"/>
          <w:sz w:val="24"/>
          <w:szCs w:val="24"/>
          <w:rtl/>
          <w:lang w:bidi="ar-JO"/>
        </w:rPr>
      </w:pPr>
    </w:p>
    <w:p w14:paraId="320F72EB" w14:textId="5EF4C29A" w:rsidR="00CA38D1" w:rsidRDefault="00CA38D1" w:rsidP="00CA38D1">
      <w:pPr>
        <w:pStyle w:val="ListParagraph"/>
        <w:ind w:left="1080"/>
        <w:rPr>
          <w:rFonts w:asciiTheme="majorBidi" w:hAnsiTheme="majorBidi" w:cstheme="majorBidi"/>
          <w:b/>
          <w:bCs/>
          <w:sz w:val="24"/>
          <w:szCs w:val="24"/>
          <w:rtl/>
          <w:lang w:bidi="ar-JO"/>
        </w:rPr>
      </w:pPr>
      <w:r w:rsidRPr="00CA38D1">
        <w:rPr>
          <w:rFonts w:asciiTheme="majorBidi" w:hAnsiTheme="majorBidi" w:cstheme="majorBidi"/>
          <w:b/>
          <w:bCs/>
          <w:sz w:val="24"/>
          <w:szCs w:val="24"/>
          <w:lang w:bidi="ar-JO"/>
        </w:rPr>
        <w:t>Educational Content Dubbing Specialists:</w:t>
      </w:r>
    </w:p>
    <w:p w14:paraId="23750059" w14:textId="77777777" w:rsidR="00CA38D1" w:rsidRDefault="00CA38D1" w:rsidP="00CA38D1">
      <w:pPr>
        <w:pStyle w:val="ListParagraph"/>
        <w:ind w:left="1080"/>
        <w:rPr>
          <w:rFonts w:asciiTheme="majorBidi" w:hAnsiTheme="majorBidi" w:cstheme="majorBidi"/>
          <w:b/>
          <w:bCs/>
          <w:sz w:val="24"/>
          <w:szCs w:val="24"/>
          <w:rtl/>
          <w:lang w:bidi="ar-JO"/>
        </w:rPr>
      </w:pPr>
    </w:p>
    <w:p w14:paraId="4F39143F" w14:textId="01472BDF" w:rsidR="00CA38D1" w:rsidRDefault="00CA38D1" w:rsidP="00CA38D1">
      <w:pPr>
        <w:pStyle w:val="ListParagraph"/>
        <w:ind w:left="1080"/>
        <w:rPr>
          <w:rFonts w:asciiTheme="majorBidi" w:hAnsiTheme="majorBidi" w:cstheme="majorBidi"/>
          <w:sz w:val="24"/>
          <w:szCs w:val="24"/>
          <w:rtl/>
          <w:lang w:bidi="ar-JO"/>
        </w:rPr>
      </w:pPr>
      <w:r w:rsidRPr="00CA38D1">
        <w:rPr>
          <w:rFonts w:asciiTheme="majorBidi" w:hAnsiTheme="majorBidi" w:cstheme="majorBidi"/>
          <w:sz w:val="24"/>
          <w:szCs w:val="24"/>
          <w:lang w:bidi="ar-JO"/>
        </w:rPr>
        <w:t>Some specialized companies focus on educational content dubbing, such as VSI London and Deluxe Media. These services understand academic terminology and maintain educational accuracy, but their high costs ($3,000-$10,000 per hour) and lengthy turnaround times (6-12 weeks) make them inaccessible for most educational institutions and in</w:t>
      </w:r>
      <w:r>
        <w:rPr>
          <w:rFonts w:asciiTheme="majorBidi" w:hAnsiTheme="majorBidi" w:cstheme="majorBidi" w:hint="cs"/>
          <w:sz w:val="24"/>
          <w:szCs w:val="24"/>
          <w:rtl/>
          <w:lang w:bidi="ar-JO"/>
        </w:rPr>
        <w:t xml:space="preserve"> </w:t>
      </w:r>
      <w:r w:rsidRPr="00CA38D1">
        <w:rPr>
          <w:rFonts w:asciiTheme="majorBidi" w:hAnsiTheme="majorBidi" w:cstheme="majorBidi"/>
          <w:sz w:val="24"/>
          <w:szCs w:val="24"/>
          <w:lang w:bidi="ar-JO"/>
        </w:rPr>
        <w:t>dividual educators.</w:t>
      </w:r>
    </w:p>
    <w:p w14:paraId="71819246" w14:textId="77777777" w:rsidR="00CA38D1" w:rsidRDefault="00CA38D1" w:rsidP="00CA38D1">
      <w:pPr>
        <w:pStyle w:val="ListParagraph"/>
        <w:ind w:left="1080"/>
        <w:rPr>
          <w:rFonts w:asciiTheme="majorBidi" w:hAnsiTheme="majorBidi" w:cstheme="majorBidi"/>
          <w:sz w:val="24"/>
          <w:szCs w:val="24"/>
          <w:rtl/>
          <w:lang w:bidi="ar-JO"/>
        </w:rPr>
      </w:pPr>
    </w:p>
    <w:p w14:paraId="06409193" w14:textId="31737062" w:rsidR="00CA38D1" w:rsidRPr="00CA38D1" w:rsidRDefault="00CA38D1" w:rsidP="00CA38D1">
      <w:pPr>
        <w:pStyle w:val="whitespace-normal"/>
      </w:pPr>
      <w:r>
        <w:rPr>
          <w:rStyle w:val="Strong"/>
          <w:rFonts w:hint="cs"/>
          <w:rtl/>
        </w:rPr>
        <w:t xml:space="preserve">      </w:t>
      </w:r>
      <w:r w:rsidRPr="00CA38D1">
        <w:rPr>
          <w:rStyle w:val="Strong"/>
        </w:rPr>
        <w:t>3. Video Platform Integrated Dubbing Solutions:</w:t>
      </w:r>
    </w:p>
    <w:p w14:paraId="761D6B06" w14:textId="77777777" w:rsidR="00CA38D1" w:rsidRPr="00CA38D1" w:rsidRDefault="00CA38D1" w:rsidP="00CA38D1">
      <w:pPr>
        <w:pStyle w:val="whitespace-normal"/>
      </w:pPr>
      <w:r w:rsidRPr="00CA38D1">
        <w:rPr>
          <w:rStyle w:val="Emphasis"/>
          <w:b/>
          <w:bCs/>
          <w:i w:val="0"/>
          <w:iCs w:val="0"/>
        </w:rPr>
        <w:t>YouTube's Audio Track Feature:</w:t>
      </w:r>
      <w:r w:rsidRPr="00CA38D1">
        <w:t xml:space="preserve"> YouTube has introduced audio track functionality that allows creators to upload multiple language versions of their content. However, this feature requires manual creation of dubbed audio tracks and doesn't provide automated dubbing capabilities. Content creators must use external dubbing services or tools to create the alternative audio tracks.</w:t>
      </w:r>
    </w:p>
    <w:p w14:paraId="619FAEFA" w14:textId="77777777" w:rsidR="00CA38D1" w:rsidRPr="00CA38D1" w:rsidRDefault="00CA38D1" w:rsidP="00CA38D1">
      <w:pPr>
        <w:pStyle w:val="whitespace-normal"/>
        <w:rPr>
          <w:i/>
          <w:iCs/>
        </w:rPr>
      </w:pPr>
      <w:r w:rsidRPr="00CA38D1">
        <w:rPr>
          <w:rStyle w:val="Emphasis"/>
          <w:b/>
          <w:bCs/>
          <w:i w:val="0"/>
          <w:iCs w:val="0"/>
        </w:rPr>
        <w:t>TikTok's Voice Effects and Translation:</w:t>
      </w:r>
      <w:r w:rsidRPr="00CA38D1">
        <w:t xml:space="preserve"> TikTok offers basic voice modification and translation features, but these are designed for short-form social media content rather than comprehensive educational videos. The dubbing quality is limited and lacks the sophistication required for educational content.</w:t>
      </w:r>
    </w:p>
    <w:p w14:paraId="2A9067E9" w14:textId="77777777" w:rsidR="00CA38D1" w:rsidRPr="00CA38D1" w:rsidRDefault="00CA38D1" w:rsidP="00CA38D1">
      <w:pPr>
        <w:rPr>
          <w:rFonts w:asciiTheme="majorBidi" w:hAnsiTheme="majorBidi" w:cstheme="majorBidi"/>
          <w:b/>
          <w:bCs/>
          <w:sz w:val="24"/>
          <w:szCs w:val="24"/>
          <w:lang w:bidi="ar-JO"/>
        </w:rPr>
      </w:pPr>
      <w:r w:rsidRPr="00CA38D1">
        <w:rPr>
          <w:rFonts w:asciiTheme="majorBidi" w:hAnsiTheme="majorBidi" w:cstheme="majorBidi"/>
          <w:b/>
          <w:bCs/>
          <w:sz w:val="24"/>
          <w:szCs w:val="24"/>
          <w:lang w:bidi="ar-JO"/>
        </w:rPr>
        <w:t>4. Enterprise and Corporate Dubbing Solutions:</w:t>
      </w:r>
    </w:p>
    <w:p w14:paraId="00EF120A" w14:textId="77777777" w:rsidR="00CA38D1" w:rsidRPr="00CA38D1" w:rsidRDefault="00CA38D1" w:rsidP="00CA38D1">
      <w:pPr>
        <w:rPr>
          <w:rFonts w:asciiTheme="majorBidi" w:hAnsiTheme="majorBidi" w:cstheme="majorBidi"/>
          <w:sz w:val="24"/>
          <w:szCs w:val="24"/>
          <w:lang w:bidi="ar-JO"/>
        </w:rPr>
      </w:pPr>
      <w:r w:rsidRPr="00CA38D1">
        <w:rPr>
          <w:rFonts w:asciiTheme="majorBidi" w:hAnsiTheme="majorBidi" w:cstheme="majorBidi"/>
          <w:sz w:val="24"/>
          <w:szCs w:val="24"/>
          <w:lang w:bidi="ar-JO"/>
        </w:rPr>
        <w:t>Rask.ai:</w:t>
      </w:r>
    </w:p>
    <w:p w14:paraId="6E93CC8B" w14:textId="77777777" w:rsidR="00CA38D1" w:rsidRDefault="00CA38D1" w:rsidP="00CA38D1">
      <w:pPr>
        <w:rPr>
          <w:rFonts w:asciiTheme="majorBidi" w:hAnsiTheme="majorBidi" w:cstheme="majorBidi"/>
          <w:sz w:val="24"/>
          <w:szCs w:val="24"/>
          <w:rtl/>
          <w:lang w:bidi="ar-JO"/>
        </w:rPr>
      </w:pPr>
      <w:r w:rsidRPr="00CA38D1">
        <w:rPr>
          <w:rFonts w:asciiTheme="majorBidi" w:hAnsiTheme="majorBidi" w:cstheme="majorBidi"/>
          <w:sz w:val="24"/>
          <w:szCs w:val="24"/>
          <w:lang w:bidi="ar-JO"/>
        </w:rPr>
        <w:t>Rask.ai focuses on AI-powered video dubbing for business and marketing content. The platform offers voice cloning, multilingual dubbing, and automated lip-sync features. While technologically advanced, Rask.ai primarily targets corporate communications and marketing videos, with limited optimization for educational content and Arabic language nuances.</w:t>
      </w:r>
    </w:p>
    <w:p w14:paraId="61BEAFFE" w14:textId="77777777" w:rsidR="00CA38D1" w:rsidRDefault="00CA38D1" w:rsidP="00CA38D1">
      <w:pPr>
        <w:rPr>
          <w:rFonts w:asciiTheme="majorBidi" w:hAnsiTheme="majorBidi" w:cstheme="majorBidi"/>
          <w:sz w:val="24"/>
          <w:szCs w:val="24"/>
          <w:rtl/>
          <w:lang w:bidi="ar-JO"/>
        </w:rPr>
      </w:pPr>
    </w:p>
    <w:p w14:paraId="6ABA2AC3" w14:textId="77777777" w:rsidR="00C15757" w:rsidRDefault="00C15757" w:rsidP="00CA38D1">
      <w:pPr>
        <w:rPr>
          <w:rFonts w:asciiTheme="majorBidi" w:hAnsiTheme="majorBidi" w:cstheme="majorBidi"/>
          <w:sz w:val="24"/>
          <w:szCs w:val="24"/>
          <w:rtl/>
          <w:lang w:bidi="ar-JO"/>
        </w:rPr>
      </w:pPr>
    </w:p>
    <w:p w14:paraId="4FE2F3DC" w14:textId="77777777" w:rsidR="00C15757" w:rsidRPr="00CA38D1" w:rsidRDefault="00C15757" w:rsidP="00CA38D1">
      <w:pPr>
        <w:rPr>
          <w:rFonts w:asciiTheme="majorBidi" w:hAnsiTheme="majorBidi" w:cstheme="majorBidi"/>
          <w:sz w:val="24"/>
          <w:szCs w:val="24"/>
          <w:lang w:bidi="ar-JO"/>
        </w:rPr>
      </w:pPr>
    </w:p>
    <w:p w14:paraId="371AD234" w14:textId="77777777" w:rsidR="00CA38D1" w:rsidRPr="00CA38D1" w:rsidRDefault="00CA38D1" w:rsidP="00CA38D1">
      <w:pPr>
        <w:rPr>
          <w:rFonts w:asciiTheme="majorBidi" w:hAnsiTheme="majorBidi" w:cstheme="majorBidi"/>
          <w:sz w:val="24"/>
          <w:szCs w:val="24"/>
          <w:lang w:bidi="ar-JO"/>
        </w:rPr>
      </w:pPr>
      <w:proofErr w:type="spellStart"/>
      <w:r w:rsidRPr="00CA38D1">
        <w:rPr>
          <w:rFonts w:asciiTheme="majorBidi" w:hAnsiTheme="majorBidi" w:cstheme="majorBidi"/>
          <w:sz w:val="24"/>
          <w:szCs w:val="24"/>
          <w:lang w:bidi="ar-JO"/>
        </w:rPr>
        <w:lastRenderedPageBreak/>
        <w:t>Papercup</w:t>
      </w:r>
      <w:proofErr w:type="spellEnd"/>
      <w:r w:rsidRPr="00CA38D1">
        <w:rPr>
          <w:rFonts w:asciiTheme="majorBidi" w:hAnsiTheme="majorBidi" w:cstheme="majorBidi"/>
          <w:sz w:val="24"/>
          <w:szCs w:val="24"/>
          <w:lang w:bidi="ar-JO"/>
        </w:rPr>
        <w:t xml:space="preserve"> AI:</w:t>
      </w:r>
    </w:p>
    <w:p w14:paraId="2310871A" w14:textId="1AFEF4E0" w:rsidR="00CA38D1" w:rsidRPr="00CA38D1" w:rsidRDefault="00CA38D1" w:rsidP="00CA38D1">
      <w:pPr>
        <w:rPr>
          <w:rFonts w:asciiTheme="majorBidi" w:hAnsiTheme="majorBidi" w:cstheme="majorBidi"/>
          <w:sz w:val="24"/>
          <w:szCs w:val="24"/>
          <w:rtl/>
          <w:lang w:bidi="ar-JO"/>
        </w:rPr>
      </w:pPr>
      <w:proofErr w:type="spellStart"/>
      <w:r w:rsidRPr="00CA38D1">
        <w:rPr>
          <w:rFonts w:asciiTheme="majorBidi" w:hAnsiTheme="majorBidi" w:cstheme="majorBidi"/>
          <w:sz w:val="24"/>
          <w:szCs w:val="24"/>
          <w:lang w:bidi="ar-JO"/>
        </w:rPr>
        <w:t>Papercup</w:t>
      </w:r>
      <w:proofErr w:type="spellEnd"/>
      <w:r w:rsidRPr="00CA38D1">
        <w:rPr>
          <w:rFonts w:asciiTheme="majorBidi" w:hAnsiTheme="majorBidi" w:cstheme="majorBidi"/>
          <w:sz w:val="24"/>
          <w:szCs w:val="24"/>
          <w:lang w:bidi="ar-JO"/>
        </w:rPr>
        <w:t xml:space="preserve"> provides AI dubbing services primarily for media companies and content creators. The platform uses advanced neural networks to generate dubbed audio while attempting to maintain emotional tone and speaking style. However, the service is designed for entertainment and news content rather than educational material.</w:t>
      </w:r>
    </w:p>
    <w:p w14:paraId="18E76EA0" w14:textId="77777777" w:rsidR="00CA38D1" w:rsidRDefault="00CA38D1" w:rsidP="00CA38D1">
      <w:pPr>
        <w:pStyle w:val="ListParagraph"/>
        <w:ind w:left="1080"/>
        <w:rPr>
          <w:rFonts w:asciiTheme="majorBidi" w:hAnsiTheme="majorBidi" w:cstheme="majorBidi"/>
          <w:sz w:val="24"/>
          <w:szCs w:val="24"/>
          <w:lang w:bidi="ar-JO"/>
        </w:rPr>
      </w:pPr>
    </w:p>
    <w:p w14:paraId="56F7E9BF" w14:textId="77777777" w:rsidR="00CA38D1" w:rsidRPr="00CA38D1" w:rsidRDefault="00CA38D1" w:rsidP="00CA38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38D1">
        <w:rPr>
          <w:rFonts w:ascii="Times New Roman" w:eastAsia="Times New Roman" w:hAnsi="Times New Roman" w:cs="Times New Roman"/>
          <w:b/>
          <w:bCs/>
          <w:kern w:val="0"/>
          <w:sz w:val="27"/>
          <w:szCs w:val="27"/>
          <w14:ligatures w14:val="none"/>
        </w:rPr>
        <w:t>1.4.2 Problems in the Existing System</w:t>
      </w:r>
    </w:p>
    <w:p w14:paraId="7FCF2411"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kern w:val="0"/>
          <w:sz w:val="24"/>
          <w:szCs w:val="24"/>
          <w14:ligatures w14:val="none"/>
        </w:rPr>
        <w:t xml:space="preserve">Through systematic evaluation and comparative analysis of current video dubbing and translation solutions, multiple critical deficiencies have been identified that significantly impact their effectiveness for educational content processing. These limitations provide substantial justification for the development of the </w:t>
      </w:r>
      <w:proofErr w:type="spellStart"/>
      <w:r w:rsidRPr="00CA38D1">
        <w:rPr>
          <w:rFonts w:ascii="Times New Roman" w:eastAsia="Times New Roman" w:hAnsi="Times New Roman" w:cs="Times New Roman"/>
          <w:kern w:val="0"/>
          <w:sz w:val="24"/>
          <w:szCs w:val="24"/>
          <w14:ligatures w14:val="none"/>
        </w:rPr>
        <w:t>Dubljly</w:t>
      </w:r>
      <w:proofErr w:type="spellEnd"/>
      <w:r w:rsidRPr="00CA38D1">
        <w:rPr>
          <w:rFonts w:ascii="Times New Roman" w:eastAsia="Times New Roman" w:hAnsi="Times New Roman" w:cs="Times New Roman"/>
          <w:kern w:val="0"/>
          <w:sz w:val="24"/>
          <w:szCs w:val="24"/>
          <w14:ligatures w14:val="none"/>
        </w:rPr>
        <w:t xml:space="preserve"> platform:</w:t>
      </w:r>
    </w:p>
    <w:p w14:paraId="48A79EA8"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b/>
          <w:bCs/>
          <w:kern w:val="0"/>
          <w:sz w:val="24"/>
          <w:szCs w:val="24"/>
          <w14:ligatures w14:val="none"/>
        </w:rPr>
        <w:t>1. Inadequate Educational Content Specialization:</w:t>
      </w:r>
    </w:p>
    <w:p w14:paraId="617E5DE2"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Technical Terminology Mishandling:</w:t>
      </w:r>
      <w:r w:rsidRPr="00CA38D1">
        <w:rPr>
          <w:rFonts w:ascii="Times New Roman" w:eastAsia="Times New Roman" w:hAnsi="Times New Roman" w:cs="Times New Roman"/>
          <w:kern w:val="0"/>
          <w:sz w:val="24"/>
          <w:szCs w:val="24"/>
          <w14:ligatures w14:val="none"/>
        </w:rPr>
        <w:t xml:space="preserve"> Existing systems frequently mistranslate or inappropriately localize scientific, mathematical, and technical terms that should remain in their original English form. For example, terms like "algorithm," "photosynthesis," or "quantum mechanics" may be incorrectly translated, leading to confusion and loss of universal academic understanding. Current platforms lack the sophisticated natural language processing capabilities to distinguish between terms that should be translated versus those that should be preserved in their original form.</w:t>
      </w:r>
    </w:p>
    <w:p w14:paraId="47E4928C"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Context Loss in Academic Discourse:</w:t>
      </w:r>
      <w:r w:rsidRPr="00CA38D1">
        <w:rPr>
          <w:rFonts w:ascii="Times New Roman" w:eastAsia="Times New Roman" w:hAnsi="Times New Roman" w:cs="Times New Roman"/>
          <w:kern w:val="0"/>
          <w:sz w:val="24"/>
          <w:szCs w:val="24"/>
          <w14:ligatures w14:val="none"/>
        </w:rPr>
        <w:t xml:space="preserve"> Educational content often relies on complex conceptual relationships and logical progressions that generic translation systems fail to maintain. The lack of domain-specific training data and educational context awareness results in translations that may be linguistically correct but academically misleading or incomplete.</w:t>
      </w:r>
    </w:p>
    <w:p w14:paraId="687CD52C" w14:textId="77777777" w:rsidR="00CA38D1" w:rsidRDefault="00CA38D1" w:rsidP="00CA38D1">
      <w:pPr>
        <w:pStyle w:val="ListParagraph"/>
        <w:ind w:left="1080"/>
        <w:rPr>
          <w:rFonts w:asciiTheme="majorBidi" w:hAnsiTheme="majorBidi" w:cstheme="majorBidi"/>
          <w:sz w:val="24"/>
          <w:szCs w:val="24"/>
          <w:rtl/>
          <w:lang w:bidi="ar-JO"/>
        </w:rPr>
      </w:pPr>
    </w:p>
    <w:p w14:paraId="61BF2821" w14:textId="77777777" w:rsidR="00CA38D1" w:rsidRDefault="00CA38D1" w:rsidP="00CA38D1">
      <w:pPr>
        <w:pStyle w:val="ListParagraph"/>
        <w:ind w:left="1080"/>
        <w:rPr>
          <w:rFonts w:asciiTheme="majorBidi" w:hAnsiTheme="majorBidi" w:cstheme="majorBidi"/>
          <w:sz w:val="24"/>
          <w:szCs w:val="24"/>
          <w:rtl/>
          <w:lang w:bidi="ar-JO"/>
        </w:rPr>
      </w:pPr>
    </w:p>
    <w:p w14:paraId="534BCDC0"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b/>
          <w:bCs/>
          <w:kern w:val="0"/>
          <w:sz w:val="24"/>
          <w:szCs w:val="24"/>
          <w14:ligatures w14:val="none"/>
        </w:rPr>
        <w:t>2. Audio Quality and Synchronization Deficiencies:</w:t>
      </w:r>
    </w:p>
    <w:p w14:paraId="1E210F9A"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Robotic and Unnatural Voice Synthesis:</w:t>
      </w:r>
      <w:r w:rsidRPr="00CA38D1">
        <w:rPr>
          <w:rFonts w:ascii="Times New Roman" w:eastAsia="Times New Roman" w:hAnsi="Times New Roman" w:cs="Times New Roman"/>
          <w:kern w:val="0"/>
          <w:sz w:val="24"/>
          <w:szCs w:val="24"/>
          <w14:ligatures w14:val="none"/>
        </w:rPr>
        <w:t xml:space="preserve"> Current automated text-to-speech systems produce audio that lacks the natural intonation, emphasis, and pacing crucial for effective educational delivery. The robotic quality of synthesized voices can significantly detract from learning engagement and comprehension, making it difficult for students to maintain attention during longer educational sessions.</w:t>
      </w:r>
    </w:p>
    <w:p w14:paraId="75603A0B"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Temporal Misalignment Issues:</w:t>
      </w:r>
      <w:r w:rsidRPr="00CA38D1">
        <w:rPr>
          <w:rFonts w:ascii="Times New Roman" w:eastAsia="Times New Roman" w:hAnsi="Times New Roman" w:cs="Times New Roman"/>
          <w:kern w:val="0"/>
          <w:sz w:val="24"/>
          <w:szCs w:val="24"/>
          <w14:ligatures w14:val="none"/>
        </w:rPr>
        <w:t xml:space="preserve"> Existing dubbing solutions struggle with precise timing synchronization between audio and visual elements. This results in dubbed audio that doesn't align with speaker lip movements, visual demonstrations, or slide transitions, creating a disjointed viewing experience that can impede learning effectiveness.</w:t>
      </w:r>
    </w:p>
    <w:p w14:paraId="079FB38E"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lastRenderedPageBreak/>
        <w:t>Inconsistent Audio Processing:</w:t>
      </w:r>
      <w:r w:rsidRPr="00CA38D1">
        <w:rPr>
          <w:rFonts w:ascii="Times New Roman" w:eastAsia="Times New Roman" w:hAnsi="Times New Roman" w:cs="Times New Roman"/>
          <w:kern w:val="0"/>
          <w:sz w:val="24"/>
          <w:szCs w:val="24"/>
          <w14:ligatures w14:val="none"/>
        </w:rPr>
        <w:t xml:space="preserve"> Current systems often fail to maintain consistent audio levels, clarity, and quality throughout the dubbing process, resulting in jarring transitions and varying sound quality that disrupts the learning experience.</w:t>
      </w:r>
    </w:p>
    <w:p w14:paraId="297491D0"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b/>
          <w:bCs/>
          <w:kern w:val="0"/>
          <w:sz w:val="24"/>
          <w:szCs w:val="24"/>
          <w14:ligatures w14:val="none"/>
        </w:rPr>
        <w:t>3. Limited Arabic Language Optimization:</w:t>
      </w:r>
    </w:p>
    <w:p w14:paraId="780A96D3"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Inadequate Arabic Linguistic Structure Support:</w:t>
      </w:r>
      <w:r w:rsidRPr="00CA38D1">
        <w:rPr>
          <w:rFonts w:ascii="Times New Roman" w:eastAsia="Times New Roman" w:hAnsi="Times New Roman" w:cs="Times New Roman"/>
          <w:kern w:val="0"/>
          <w:sz w:val="24"/>
          <w:szCs w:val="24"/>
          <w14:ligatures w14:val="none"/>
        </w:rPr>
        <w:t xml:space="preserve"> Many existing translation systems are optimized for European languages and struggle with Arabic's unique linguistic characteristics, including right-to-left text direction, complex morphological structures, and contextual meaning variations. This results in awkward translations that don't flow naturally for Arabic speakers.</w:t>
      </w:r>
    </w:p>
    <w:p w14:paraId="49491AAE"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Dialectical and Regional Variations:</w:t>
      </w:r>
      <w:r w:rsidRPr="00CA38D1">
        <w:rPr>
          <w:rFonts w:ascii="Times New Roman" w:eastAsia="Times New Roman" w:hAnsi="Times New Roman" w:cs="Times New Roman"/>
          <w:kern w:val="0"/>
          <w:sz w:val="24"/>
          <w:szCs w:val="24"/>
          <w14:ligatures w14:val="none"/>
        </w:rPr>
        <w:t xml:space="preserve"> Current systems typically support only Modern Standard Arabic without consideration for regional dialects or educational terminology preferences common in different Arabic-speaking countries, limiting their effectiveness across diverse user populations.</w:t>
      </w:r>
    </w:p>
    <w:p w14:paraId="394EE725"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b/>
          <w:bCs/>
          <w:kern w:val="0"/>
          <w:sz w:val="24"/>
          <w:szCs w:val="24"/>
          <w14:ligatures w14:val="none"/>
        </w:rPr>
        <w:t>4. Absence of Interactive Learning Enhancement:</w:t>
      </w:r>
    </w:p>
    <w:p w14:paraId="23065740"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Lack of Complementary Educational Tools:</w:t>
      </w:r>
      <w:r w:rsidRPr="00CA38D1">
        <w:rPr>
          <w:rFonts w:ascii="Times New Roman" w:eastAsia="Times New Roman" w:hAnsi="Times New Roman" w:cs="Times New Roman"/>
          <w:kern w:val="0"/>
          <w:sz w:val="24"/>
          <w:szCs w:val="24"/>
          <w14:ligatures w14:val="none"/>
        </w:rPr>
        <w:t xml:space="preserve"> Existing dubbing solutions provide passive content consumption without integrated learning support features. There are no built-in capabilities for content summarization, terminology explanation, or interactive questioning that could significantly enhance educational value.</w:t>
      </w:r>
    </w:p>
    <w:p w14:paraId="454DFFCD"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No Adaptive Learning Features:</w:t>
      </w:r>
      <w:r w:rsidRPr="00CA38D1">
        <w:rPr>
          <w:rFonts w:ascii="Times New Roman" w:eastAsia="Times New Roman" w:hAnsi="Times New Roman" w:cs="Times New Roman"/>
          <w:kern w:val="0"/>
          <w:sz w:val="24"/>
          <w:szCs w:val="24"/>
          <w14:ligatures w14:val="none"/>
        </w:rPr>
        <w:t xml:space="preserve"> Current systems cannot adapt to individual learning preferences, educational levels, or subject-specific requirements, providing a one-size-fits-all approach that may not optimize learning outcomes for diverse student populations.</w:t>
      </w:r>
    </w:p>
    <w:p w14:paraId="5C5B353C"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b/>
          <w:bCs/>
          <w:kern w:val="0"/>
          <w:sz w:val="24"/>
          <w:szCs w:val="24"/>
          <w14:ligatures w14:val="none"/>
        </w:rPr>
        <w:t>5. Scalability and Economic Barriers:</w:t>
      </w:r>
    </w:p>
    <w:p w14:paraId="32162FDD" w14:textId="77777777" w:rsidR="00CA38D1" w:rsidRP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A38D1">
        <w:rPr>
          <w:rFonts w:ascii="Times New Roman" w:eastAsia="Times New Roman" w:hAnsi="Times New Roman" w:cs="Times New Roman"/>
          <w:i/>
          <w:iCs/>
          <w:kern w:val="0"/>
          <w:sz w:val="24"/>
          <w:szCs w:val="24"/>
          <w14:ligatures w14:val="none"/>
        </w:rPr>
        <w:t>Prohibitive Cost Structures:</w:t>
      </w:r>
      <w:r w:rsidRPr="00CA38D1">
        <w:rPr>
          <w:rFonts w:ascii="Times New Roman" w:eastAsia="Times New Roman" w:hAnsi="Times New Roman" w:cs="Times New Roman"/>
          <w:kern w:val="0"/>
          <w:sz w:val="24"/>
          <w:szCs w:val="24"/>
          <w14:ligatures w14:val="none"/>
        </w:rPr>
        <w:t xml:space="preserve"> Professional dubbing services charge $1,000-$5,000 per hour of content, making them financially inaccessible for individual students, smaller educational institutions, or developing markets. This cost barrier significantly limits access to high-quality translated educational content.</w:t>
      </w:r>
    </w:p>
    <w:p w14:paraId="18370ECC" w14:textId="77777777" w:rsidR="00CA38D1" w:rsidRDefault="00CA38D1" w:rsidP="00CA38D1">
      <w:pPr>
        <w:spacing w:before="100" w:beforeAutospacing="1" w:after="100" w:afterAutospacing="1" w:line="240" w:lineRule="auto"/>
        <w:rPr>
          <w:rFonts w:ascii="Times New Roman" w:eastAsia="Times New Roman" w:hAnsi="Times New Roman" w:cs="Times New Roman"/>
          <w:kern w:val="0"/>
          <w:sz w:val="24"/>
          <w:szCs w:val="24"/>
          <w:rtl/>
          <w14:ligatures w14:val="none"/>
        </w:rPr>
      </w:pPr>
      <w:r w:rsidRPr="00CA38D1">
        <w:rPr>
          <w:rFonts w:ascii="Times New Roman" w:eastAsia="Times New Roman" w:hAnsi="Times New Roman" w:cs="Times New Roman"/>
          <w:i/>
          <w:iCs/>
          <w:kern w:val="0"/>
          <w:sz w:val="24"/>
          <w:szCs w:val="24"/>
          <w14:ligatures w14:val="none"/>
        </w:rPr>
        <w:t>Resource-Intensive Processing Requirements:</w:t>
      </w:r>
      <w:r w:rsidRPr="00CA38D1">
        <w:rPr>
          <w:rFonts w:ascii="Times New Roman" w:eastAsia="Times New Roman" w:hAnsi="Times New Roman" w:cs="Times New Roman"/>
          <w:kern w:val="0"/>
          <w:sz w:val="24"/>
          <w:szCs w:val="24"/>
          <w14:ligatures w14:val="none"/>
        </w:rPr>
        <w:t xml:space="preserve"> Current AI solutions often require substantial computational resources or cloud processing costs that scale poorly for high-volume educational content processing, creating economic barriers for widespread adoption.</w:t>
      </w:r>
    </w:p>
    <w:p w14:paraId="04743CE1" w14:textId="77777777" w:rsidR="00211F2A" w:rsidRPr="00CA38D1" w:rsidRDefault="00211F2A" w:rsidP="00CA38D1">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F1E3E43" w14:textId="0AB7E579" w:rsidR="00CA38D1" w:rsidRPr="00211F2A" w:rsidRDefault="00CA38D1" w:rsidP="00211F2A">
      <w:pPr>
        <w:rPr>
          <w:rFonts w:asciiTheme="majorBidi" w:hAnsiTheme="majorBidi" w:cstheme="majorBidi"/>
          <w:sz w:val="24"/>
          <w:szCs w:val="24"/>
          <w:rtl/>
          <w:lang w:bidi="ar-JO"/>
        </w:rPr>
      </w:pPr>
      <w:r w:rsidRPr="00211F2A">
        <w:rPr>
          <w:rFonts w:asciiTheme="majorBidi" w:hAnsiTheme="majorBidi" w:cstheme="majorBidi"/>
          <w:sz w:val="24"/>
          <w:szCs w:val="24"/>
          <w:lang w:bidi="ar-JO"/>
        </w:rPr>
        <w:t xml:space="preserve">These identified limitations collectively demonstrate a significant gap in the current market for a comprehensive, educationally-focused, AI-powered video dubbing platform specifically designed for Arabic-speaking learners. The </w:t>
      </w:r>
      <w:proofErr w:type="spellStart"/>
      <w:r w:rsidRPr="00211F2A">
        <w:rPr>
          <w:rFonts w:asciiTheme="majorBidi" w:hAnsiTheme="majorBidi" w:cstheme="majorBidi"/>
          <w:sz w:val="24"/>
          <w:szCs w:val="24"/>
          <w:lang w:bidi="ar-JO"/>
        </w:rPr>
        <w:t>Dubljly</w:t>
      </w:r>
      <w:proofErr w:type="spellEnd"/>
      <w:r w:rsidRPr="00211F2A">
        <w:rPr>
          <w:rFonts w:asciiTheme="majorBidi" w:hAnsiTheme="majorBidi" w:cstheme="majorBidi"/>
          <w:sz w:val="24"/>
          <w:szCs w:val="24"/>
          <w:lang w:bidi="ar-JO"/>
        </w:rPr>
        <w:t xml:space="preserve"> project directly addresses these deficiencies through its integrated approach, educational specialization, and user-centric design philosophy.</w:t>
      </w:r>
    </w:p>
    <w:sectPr w:rsidR="00CA38D1" w:rsidRPr="00211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946"/>
    <w:multiLevelType w:val="multilevel"/>
    <w:tmpl w:val="E8F6CD8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D8677E"/>
    <w:multiLevelType w:val="hybridMultilevel"/>
    <w:tmpl w:val="E18C3D90"/>
    <w:lvl w:ilvl="0" w:tplc="63C4EC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6175B"/>
    <w:multiLevelType w:val="multilevel"/>
    <w:tmpl w:val="72A0F8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73C78"/>
    <w:multiLevelType w:val="hybridMultilevel"/>
    <w:tmpl w:val="06C65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E2663"/>
    <w:multiLevelType w:val="hybridMultilevel"/>
    <w:tmpl w:val="2338843E"/>
    <w:lvl w:ilvl="0" w:tplc="3440C9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1777C76"/>
    <w:multiLevelType w:val="hybridMultilevel"/>
    <w:tmpl w:val="37063ADA"/>
    <w:lvl w:ilvl="0" w:tplc="DFD0E46A">
      <w:numFmt w:val="bullet"/>
      <w:lvlText w:val=""/>
      <w:lvlJc w:val="left"/>
      <w:pPr>
        <w:ind w:left="720" w:hanging="360"/>
      </w:pPr>
      <w:rPr>
        <w:rFonts w:ascii="Symbol" w:eastAsia="Times New Roman" w:hAnsi="Symbol" w:cs="Segoe U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C35B43"/>
    <w:multiLevelType w:val="hybridMultilevel"/>
    <w:tmpl w:val="5DAE406E"/>
    <w:lvl w:ilvl="0" w:tplc="E2C648EE">
      <w:numFmt w:val="bullet"/>
      <w:lvlText w:val=""/>
      <w:lvlJc w:val="left"/>
      <w:pPr>
        <w:ind w:left="720" w:hanging="360"/>
      </w:pPr>
      <w:rPr>
        <w:rFonts w:ascii="Symbol" w:eastAsia="Times New Roman" w:hAnsi="Symbol" w:cstheme="majorBid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086679">
    <w:abstractNumId w:val="2"/>
  </w:num>
  <w:num w:numId="2" w16cid:durableId="681009457">
    <w:abstractNumId w:val="6"/>
  </w:num>
  <w:num w:numId="3" w16cid:durableId="1788546711">
    <w:abstractNumId w:val="5"/>
  </w:num>
  <w:num w:numId="4" w16cid:durableId="1062604244">
    <w:abstractNumId w:val="3"/>
  </w:num>
  <w:num w:numId="5" w16cid:durableId="1143425857">
    <w:abstractNumId w:val="1"/>
  </w:num>
  <w:num w:numId="6" w16cid:durableId="1319114721">
    <w:abstractNumId w:val="0"/>
  </w:num>
  <w:num w:numId="7" w16cid:durableId="294068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67F41"/>
    <w:rsid w:val="000673A2"/>
    <w:rsid w:val="00067F41"/>
    <w:rsid w:val="00211F2A"/>
    <w:rsid w:val="00214E78"/>
    <w:rsid w:val="00216F31"/>
    <w:rsid w:val="00324E83"/>
    <w:rsid w:val="00585C9C"/>
    <w:rsid w:val="00660CFD"/>
    <w:rsid w:val="00946049"/>
    <w:rsid w:val="00A741AC"/>
    <w:rsid w:val="00C15757"/>
    <w:rsid w:val="00CA38D1"/>
    <w:rsid w:val="00D8171E"/>
    <w:rsid w:val="00E46A3A"/>
    <w:rsid w:val="00ED53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B303"/>
  <w15:docId w15:val="{E2CE1343-CC6E-45EE-B751-CC58148B6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A38D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7F41"/>
    <w:pPr>
      <w:ind w:left="720"/>
      <w:contextualSpacing/>
    </w:pPr>
  </w:style>
  <w:style w:type="character" w:styleId="Strong">
    <w:name w:val="Strong"/>
    <w:basedOn w:val="DefaultParagraphFont"/>
    <w:uiPriority w:val="22"/>
    <w:qFormat/>
    <w:rsid w:val="00067F41"/>
    <w:rPr>
      <w:b/>
      <w:bCs/>
    </w:rPr>
  </w:style>
  <w:style w:type="character" w:styleId="Hyperlink">
    <w:name w:val="Hyperlink"/>
    <w:basedOn w:val="DefaultParagraphFont"/>
    <w:uiPriority w:val="99"/>
    <w:unhideWhenUsed/>
    <w:rsid w:val="00CA38D1"/>
    <w:rPr>
      <w:color w:val="0563C1" w:themeColor="hyperlink"/>
      <w:u w:val="single"/>
    </w:rPr>
  </w:style>
  <w:style w:type="character" w:styleId="UnresolvedMention">
    <w:name w:val="Unresolved Mention"/>
    <w:basedOn w:val="DefaultParagraphFont"/>
    <w:uiPriority w:val="99"/>
    <w:semiHidden/>
    <w:unhideWhenUsed/>
    <w:rsid w:val="00CA38D1"/>
    <w:rPr>
      <w:color w:val="605E5C"/>
      <w:shd w:val="clear" w:color="auto" w:fill="E1DFDD"/>
    </w:rPr>
  </w:style>
  <w:style w:type="character" w:styleId="Emphasis">
    <w:name w:val="Emphasis"/>
    <w:basedOn w:val="DefaultParagraphFont"/>
    <w:uiPriority w:val="20"/>
    <w:qFormat/>
    <w:rsid w:val="00CA38D1"/>
    <w:rPr>
      <w:i/>
      <w:iCs/>
    </w:rPr>
  </w:style>
  <w:style w:type="paragraph" w:customStyle="1" w:styleId="whitespace-normal">
    <w:name w:val="whitespace-normal"/>
    <w:basedOn w:val="Normal"/>
    <w:rsid w:val="00CA38D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Heading3Char">
    <w:name w:val="Heading 3 Char"/>
    <w:basedOn w:val="DefaultParagraphFont"/>
    <w:link w:val="Heading3"/>
    <w:uiPriority w:val="9"/>
    <w:rsid w:val="00CA38D1"/>
    <w:rPr>
      <w:rFonts w:ascii="Times New Roman" w:eastAsia="Times New Roman" w:hAnsi="Times New Roman" w:cs="Times New Roman"/>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0431">
      <w:bodyDiv w:val="1"/>
      <w:marLeft w:val="0"/>
      <w:marRight w:val="0"/>
      <w:marTop w:val="0"/>
      <w:marBottom w:val="0"/>
      <w:divBdr>
        <w:top w:val="none" w:sz="0" w:space="0" w:color="auto"/>
        <w:left w:val="none" w:sz="0" w:space="0" w:color="auto"/>
        <w:bottom w:val="none" w:sz="0" w:space="0" w:color="auto"/>
        <w:right w:val="none" w:sz="0" w:space="0" w:color="auto"/>
      </w:divBdr>
    </w:div>
    <w:div w:id="160312569">
      <w:bodyDiv w:val="1"/>
      <w:marLeft w:val="0"/>
      <w:marRight w:val="0"/>
      <w:marTop w:val="0"/>
      <w:marBottom w:val="0"/>
      <w:divBdr>
        <w:top w:val="none" w:sz="0" w:space="0" w:color="auto"/>
        <w:left w:val="none" w:sz="0" w:space="0" w:color="auto"/>
        <w:bottom w:val="none" w:sz="0" w:space="0" w:color="auto"/>
        <w:right w:val="none" w:sz="0" w:space="0" w:color="auto"/>
      </w:divBdr>
    </w:div>
    <w:div w:id="315424826">
      <w:bodyDiv w:val="1"/>
      <w:marLeft w:val="0"/>
      <w:marRight w:val="0"/>
      <w:marTop w:val="0"/>
      <w:marBottom w:val="0"/>
      <w:divBdr>
        <w:top w:val="none" w:sz="0" w:space="0" w:color="auto"/>
        <w:left w:val="none" w:sz="0" w:space="0" w:color="auto"/>
        <w:bottom w:val="none" w:sz="0" w:space="0" w:color="auto"/>
        <w:right w:val="none" w:sz="0" w:space="0" w:color="auto"/>
      </w:divBdr>
    </w:div>
    <w:div w:id="380444810">
      <w:bodyDiv w:val="1"/>
      <w:marLeft w:val="0"/>
      <w:marRight w:val="0"/>
      <w:marTop w:val="0"/>
      <w:marBottom w:val="0"/>
      <w:divBdr>
        <w:top w:val="none" w:sz="0" w:space="0" w:color="auto"/>
        <w:left w:val="none" w:sz="0" w:space="0" w:color="auto"/>
        <w:bottom w:val="none" w:sz="0" w:space="0" w:color="auto"/>
        <w:right w:val="none" w:sz="0" w:space="0" w:color="auto"/>
      </w:divBdr>
      <w:divsChild>
        <w:div w:id="79641325">
          <w:marLeft w:val="0"/>
          <w:marRight w:val="0"/>
          <w:marTop w:val="0"/>
          <w:marBottom w:val="0"/>
          <w:divBdr>
            <w:top w:val="none" w:sz="0" w:space="0" w:color="auto"/>
            <w:left w:val="none" w:sz="0" w:space="0" w:color="auto"/>
            <w:bottom w:val="none" w:sz="0" w:space="0" w:color="auto"/>
            <w:right w:val="none" w:sz="0" w:space="0" w:color="auto"/>
          </w:divBdr>
        </w:div>
        <w:div w:id="143275299">
          <w:marLeft w:val="0"/>
          <w:marRight w:val="0"/>
          <w:marTop w:val="0"/>
          <w:marBottom w:val="0"/>
          <w:divBdr>
            <w:top w:val="none" w:sz="0" w:space="0" w:color="auto"/>
            <w:left w:val="none" w:sz="0" w:space="0" w:color="auto"/>
            <w:bottom w:val="none" w:sz="0" w:space="0" w:color="auto"/>
            <w:right w:val="none" w:sz="0" w:space="0" w:color="auto"/>
          </w:divBdr>
        </w:div>
        <w:div w:id="283197483">
          <w:marLeft w:val="0"/>
          <w:marRight w:val="0"/>
          <w:marTop w:val="0"/>
          <w:marBottom w:val="0"/>
          <w:divBdr>
            <w:top w:val="none" w:sz="0" w:space="0" w:color="auto"/>
            <w:left w:val="none" w:sz="0" w:space="0" w:color="auto"/>
            <w:bottom w:val="none" w:sz="0" w:space="0" w:color="auto"/>
            <w:right w:val="none" w:sz="0" w:space="0" w:color="auto"/>
          </w:divBdr>
        </w:div>
        <w:div w:id="301353192">
          <w:marLeft w:val="0"/>
          <w:marRight w:val="0"/>
          <w:marTop w:val="0"/>
          <w:marBottom w:val="0"/>
          <w:divBdr>
            <w:top w:val="none" w:sz="0" w:space="0" w:color="auto"/>
            <w:left w:val="none" w:sz="0" w:space="0" w:color="auto"/>
            <w:bottom w:val="none" w:sz="0" w:space="0" w:color="auto"/>
            <w:right w:val="none" w:sz="0" w:space="0" w:color="auto"/>
          </w:divBdr>
        </w:div>
        <w:div w:id="370768489">
          <w:marLeft w:val="0"/>
          <w:marRight w:val="0"/>
          <w:marTop w:val="0"/>
          <w:marBottom w:val="0"/>
          <w:divBdr>
            <w:top w:val="none" w:sz="0" w:space="0" w:color="auto"/>
            <w:left w:val="none" w:sz="0" w:space="0" w:color="auto"/>
            <w:bottom w:val="none" w:sz="0" w:space="0" w:color="auto"/>
            <w:right w:val="none" w:sz="0" w:space="0" w:color="auto"/>
          </w:divBdr>
        </w:div>
        <w:div w:id="403069927">
          <w:marLeft w:val="0"/>
          <w:marRight w:val="0"/>
          <w:marTop w:val="0"/>
          <w:marBottom w:val="0"/>
          <w:divBdr>
            <w:top w:val="none" w:sz="0" w:space="0" w:color="auto"/>
            <w:left w:val="none" w:sz="0" w:space="0" w:color="auto"/>
            <w:bottom w:val="none" w:sz="0" w:space="0" w:color="auto"/>
            <w:right w:val="none" w:sz="0" w:space="0" w:color="auto"/>
          </w:divBdr>
        </w:div>
        <w:div w:id="411050876">
          <w:marLeft w:val="0"/>
          <w:marRight w:val="0"/>
          <w:marTop w:val="0"/>
          <w:marBottom w:val="0"/>
          <w:divBdr>
            <w:top w:val="none" w:sz="0" w:space="0" w:color="auto"/>
            <w:left w:val="none" w:sz="0" w:space="0" w:color="auto"/>
            <w:bottom w:val="none" w:sz="0" w:space="0" w:color="auto"/>
            <w:right w:val="none" w:sz="0" w:space="0" w:color="auto"/>
          </w:divBdr>
        </w:div>
        <w:div w:id="674843343">
          <w:marLeft w:val="0"/>
          <w:marRight w:val="0"/>
          <w:marTop w:val="0"/>
          <w:marBottom w:val="0"/>
          <w:divBdr>
            <w:top w:val="none" w:sz="0" w:space="0" w:color="auto"/>
            <w:left w:val="none" w:sz="0" w:space="0" w:color="auto"/>
            <w:bottom w:val="none" w:sz="0" w:space="0" w:color="auto"/>
            <w:right w:val="none" w:sz="0" w:space="0" w:color="auto"/>
          </w:divBdr>
        </w:div>
        <w:div w:id="716246035">
          <w:marLeft w:val="0"/>
          <w:marRight w:val="0"/>
          <w:marTop w:val="0"/>
          <w:marBottom w:val="0"/>
          <w:divBdr>
            <w:top w:val="none" w:sz="0" w:space="0" w:color="auto"/>
            <w:left w:val="none" w:sz="0" w:space="0" w:color="auto"/>
            <w:bottom w:val="none" w:sz="0" w:space="0" w:color="auto"/>
            <w:right w:val="none" w:sz="0" w:space="0" w:color="auto"/>
          </w:divBdr>
        </w:div>
        <w:div w:id="1168401895">
          <w:marLeft w:val="0"/>
          <w:marRight w:val="0"/>
          <w:marTop w:val="0"/>
          <w:marBottom w:val="0"/>
          <w:divBdr>
            <w:top w:val="none" w:sz="0" w:space="0" w:color="auto"/>
            <w:left w:val="none" w:sz="0" w:space="0" w:color="auto"/>
            <w:bottom w:val="none" w:sz="0" w:space="0" w:color="auto"/>
            <w:right w:val="none" w:sz="0" w:space="0" w:color="auto"/>
          </w:divBdr>
        </w:div>
        <w:div w:id="1179194372">
          <w:marLeft w:val="0"/>
          <w:marRight w:val="0"/>
          <w:marTop w:val="0"/>
          <w:marBottom w:val="0"/>
          <w:divBdr>
            <w:top w:val="none" w:sz="0" w:space="0" w:color="auto"/>
            <w:left w:val="none" w:sz="0" w:space="0" w:color="auto"/>
            <w:bottom w:val="none" w:sz="0" w:space="0" w:color="auto"/>
            <w:right w:val="none" w:sz="0" w:space="0" w:color="auto"/>
          </w:divBdr>
        </w:div>
        <w:div w:id="1325160274">
          <w:marLeft w:val="0"/>
          <w:marRight w:val="0"/>
          <w:marTop w:val="0"/>
          <w:marBottom w:val="0"/>
          <w:divBdr>
            <w:top w:val="none" w:sz="0" w:space="0" w:color="auto"/>
            <w:left w:val="none" w:sz="0" w:space="0" w:color="auto"/>
            <w:bottom w:val="none" w:sz="0" w:space="0" w:color="auto"/>
            <w:right w:val="none" w:sz="0" w:space="0" w:color="auto"/>
          </w:divBdr>
        </w:div>
        <w:div w:id="1658918580">
          <w:marLeft w:val="0"/>
          <w:marRight w:val="0"/>
          <w:marTop w:val="0"/>
          <w:marBottom w:val="0"/>
          <w:divBdr>
            <w:top w:val="none" w:sz="0" w:space="0" w:color="auto"/>
            <w:left w:val="none" w:sz="0" w:space="0" w:color="auto"/>
            <w:bottom w:val="none" w:sz="0" w:space="0" w:color="auto"/>
            <w:right w:val="none" w:sz="0" w:space="0" w:color="auto"/>
          </w:divBdr>
        </w:div>
        <w:div w:id="1692220667">
          <w:marLeft w:val="0"/>
          <w:marRight w:val="0"/>
          <w:marTop w:val="0"/>
          <w:marBottom w:val="0"/>
          <w:divBdr>
            <w:top w:val="none" w:sz="0" w:space="0" w:color="auto"/>
            <w:left w:val="none" w:sz="0" w:space="0" w:color="auto"/>
            <w:bottom w:val="none" w:sz="0" w:space="0" w:color="auto"/>
            <w:right w:val="none" w:sz="0" w:space="0" w:color="auto"/>
          </w:divBdr>
        </w:div>
        <w:div w:id="1700625565">
          <w:marLeft w:val="0"/>
          <w:marRight w:val="0"/>
          <w:marTop w:val="0"/>
          <w:marBottom w:val="0"/>
          <w:divBdr>
            <w:top w:val="none" w:sz="0" w:space="0" w:color="auto"/>
            <w:left w:val="none" w:sz="0" w:space="0" w:color="auto"/>
            <w:bottom w:val="none" w:sz="0" w:space="0" w:color="auto"/>
            <w:right w:val="none" w:sz="0" w:space="0" w:color="auto"/>
          </w:divBdr>
        </w:div>
        <w:div w:id="1969818275">
          <w:marLeft w:val="0"/>
          <w:marRight w:val="0"/>
          <w:marTop w:val="0"/>
          <w:marBottom w:val="0"/>
          <w:divBdr>
            <w:top w:val="none" w:sz="0" w:space="0" w:color="auto"/>
            <w:left w:val="none" w:sz="0" w:space="0" w:color="auto"/>
            <w:bottom w:val="none" w:sz="0" w:space="0" w:color="auto"/>
            <w:right w:val="none" w:sz="0" w:space="0" w:color="auto"/>
          </w:divBdr>
        </w:div>
        <w:div w:id="2054111429">
          <w:marLeft w:val="0"/>
          <w:marRight w:val="0"/>
          <w:marTop w:val="0"/>
          <w:marBottom w:val="0"/>
          <w:divBdr>
            <w:top w:val="none" w:sz="0" w:space="0" w:color="auto"/>
            <w:left w:val="none" w:sz="0" w:space="0" w:color="auto"/>
            <w:bottom w:val="none" w:sz="0" w:space="0" w:color="auto"/>
            <w:right w:val="none" w:sz="0" w:space="0" w:color="auto"/>
          </w:divBdr>
        </w:div>
      </w:divsChild>
    </w:div>
    <w:div w:id="493881317">
      <w:bodyDiv w:val="1"/>
      <w:marLeft w:val="0"/>
      <w:marRight w:val="0"/>
      <w:marTop w:val="0"/>
      <w:marBottom w:val="0"/>
      <w:divBdr>
        <w:top w:val="none" w:sz="0" w:space="0" w:color="auto"/>
        <w:left w:val="none" w:sz="0" w:space="0" w:color="auto"/>
        <w:bottom w:val="none" w:sz="0" w:space="0" w:color="auto"/>
        <w:right w:val="none" w:sz="0" w:space="0" w:color="auto"/>
      </w:divBdr>
      <w:divsChild>
        <w:div w:id="93210462">
          <w:marLeft w:val="0"/>
          <w:marRight w:val="0"/>
          <w:marTop w:val="0"/>
          <w:marBottom w:val="0"/>
          <w:divBdr>
            <w:top w:val="none" w:sz="0" w:space="0" w:color="auto"/>
            <w:left w:val="none" w:sz="0" w:space="0" w:color="auto"/>
            <w:bottom w:val="none" w:sz="0" w:space="0" w:color="auto"/>
            <w:right w:val="none" w:sz="0" w:space="0" w:color="auto"/>
          </w:divBdr>
        </w:div>
        <w:div w:id="113329724">
          <w:marLeft w:val="0"/>
          <w:marRight w:val="0"/>
          <w:marTop w:val="0"/>
          <w:marBottom w:val="0"/>
          <w:divBdr>
            <w:top w:val="none" w:sz="0" w:space="0" w:color="auto"/>
            <w:left w:val="none" w:sz="0" w:space="0" w:color="auto"/>
            <w:bottom w:val="none" w:sz="0" w:space="0" w:color="auto"/>
            <w:right w:val="none" w:sz="0" w:space="0" w:color="auto"/>
          </w:divBdr>
        </w:div>
        <w:div w:id="253053271">
          <w:marLeft w:val="0"/>
          <w:marRight w:val="0"/>
          <w:marTop w:val="0"/>
          <w:marBottom w:val="0"/>
          <w:divBdr>
            <w:top w:val="none" w:sz="0" w:space="0" w:color="auto"/>
            <w:left w:val="none" w:sz="0" w:space="0" w:color="auto"/>
            <w:bottom w:val="none" w:sz="0" w:space="0" w:color="auto"/>
            <w:right w:val="none" w:sz="0" w:space="0" w:color="auto"/>
          </w:divBdr>
        </w:div>
        <w:div w:id="335304615">
          <w:marLeft w:val="0"/>
          <w:marRight w:val="0"/>
          <w:marTop w:val="0"/>
          <w:marBottom w:val="0"/>
          <w:divBdr>
            <w:top w:val="none" w:sz="0" w:space="0" w:color="auto"/>
            <w:left w:val="none" w:sz="0" w:space="0" w:color="auto"/>
            <w:bottom w:val="none" w:sz="0" w:space="0" w:color="auto"/>
            <w:right w:val="none" w:sz="0" w:space="0" w:color="auto"/>
          </w:divBdr>
        </w:div>
        <w:div w:id="519440712">
          <w:marLeft w:val="0"/>
          <w:marRight w:val="0"/>
          <w:marTop w:val="0"/>
          <w:marBottom w:val="0"/>
          <w:divBdr>
            <w:top w:val="none" w:sz="0" w:space="0" w:color="auto"/>
            <w:left w:val="none" w:sz="0" w:space="0" w:color="auto"/>
            <w:bottom w:val="none" w:sz="0" w:space="0" w:color="auto"/>
            <w:right w:val="none" w:sz="0" w:space="0" w:color="auto"/>
          </w:divBdr>
        </w:div>
        <w:div w:id="562452763">
          <w:marLeft w:val="0"/>
          <w:marRight w:val="0"/>
          <w:marTop w:val="0"/>
          <w:marBottom w:val="0"/>
          <w:divBdr>
            <w:top w:val="none" w:sz="0" w:space="0" w:color="auto"/>
            <w:left w:val="none" w:sz="0" w:space="0" w:color="auto"/>
            <w:bottom w:val="none" w:sz="0" w:space="0" w:color="auto"/>
            <w:right w:val="none" w:sz="0" w:space="0" w:color="auto"/>
          </w:divBdr>
        </w:div>
        <w:div w:id="972639744">
          <w:marLeft w:val="0"/>
          <w:marRight w:val="0"/>
          <w:marTop w:val="0"/>
          <w:marBottom w:val="0"/>
          <w:divBdr>
            <w:top w:val="none" w:sz="0" w:space="0" w:color="auto"/>
            <w:left w:val="none" w:sz="0" w:space="0" w:color="auto"/>
            <w:bottom w:val="none" w:sz="0" w:space="0" w:color="auto"/>
            <w:right w:val="none" w:sz="0" w:space="0" w:color="auto"/>
          </w:divBdr>
        </w:div>
        <w:div w:id="1102604633">
          <w:marLeft w:val="0"/>
          <w:marRight w:val="0"/>
          <w:marTop w:val="0"/>
          <w:marBottom w:val="0"/>
          <w:divBdr>
            <w:top w:val="none" w:sz="0" w:space="0" w:color="auto"/>
            <w:left w:val="none" w:sz="0" w:space="0" w:color="auto"/>
            <w:bottom w:val="none" w:sz="0" w:space="0" w:color="auto"/>
            <w:right w:val="none" w:sz="0" w:space="0" w:color="auto"/>
          </w:divBdr>
        </w:div>
        <w:div w:id="1289580644">
          <w:marLeft w:val="0"/>
          <w:marRight w:val="0"/>
          <w:marTop w:val="0"/>
          <w:marBottom w:val="0"/>
          <w:divBdr>
            <w:top w:val="none" w:sz="0" w:space="0" w:color="auto"/>
            <w:left w:val="none" w:sz="0" w:space="0" w:color="auto"/>
            <w:bottom w:val="none" w:sz="0" w:space="0" w:color="auto"/>
            <w:right w:val="none" w:sz="0" w:space="0" w:color="auto"/>
          </w:divBdr>
        </w:div>
        <w:div w:id="1366371696">
          <w:marLeft w:val="0"/>
          <w:marRight w:val="0"/>
          <w:marTop w:val="0"/>
          <w:marBottom w:val="0"/>
          <w:divBdr>
            <w:top w:val="none" w:sz="0" w:space="0" w:color="auto"/>
            <w:left w:val="none" w:sz="0" w:space="0" w:color="auto"/>
            <w:bottom w:val="none" w:sz="0" w:space="0" w:color="auto"/>
            <w:right w:val="none" w:sz="0" w:space="0" w:color="auto"/>
          </w:divBdr>
        </w:div>
        <w:div w:id="1555312776">
          <w:marLeft w:val="0"/>
          <w:marRight w:val="0"/>
          <w:marTop w:val="0"/>
          <w:marBottom w:val="0"/>
          <w:divBdr>
            <w:top w:val="none" w:sz="0" w:space="0" w:color="auto"/>
            <w:left w:val="none" w:sz="0" w:space="0" w:color="auto"/>
            <w:bottom w:val="none" w:sz="0" w:space="0" w:color="auto"/>
            <w:right w:val="none" w:sz="0" w:space="0" w:color="auto"/>
          </w:divBdr>
        </w:div>
        <w:div w:id="1571840998">
          <w:marLeft w:val="0"/>
          <w:marRight w:val="0"/>
          <w:marTop w:val="0"/>
          <w:marBottom w:val="0"/>
          <w:divBdr>
            <w:top w:val="none" w:sz="0" w:space="0" w:color="auto"/>
            <w:left w:val="none" w:sz="0" w:space="0" w:color="auto"/>
            <w:bottom w:val="none" w:sz="0" w:space="0" w:color="auto"/>
            <w:right w:val="none" w:sz="0" w:space="0" w:color="auto"/>
          </w:divBdr>
        </w:div>
        <w:div w:id="1886016321">
          <w:marLeft w:val="0"/>
          <w:marRight w:val="0"/>
          <w:marTop w:val="0"/>
          <w:marBottom w:val="0"/>
          <w:divBdr>
            <w:top w:val="none" w:sz="0" w:space="0" w:color="auto"/>
            <w:left w:val="none" w:sz="0" w:space="0" w:color="auto"/>
            <w:bottom w:val="none" w:sz="0" w:space="0" w:color="auto"/>
            <w:right w:val="none" w:sz="0" w:space="0" w:color="auto"/>
          </w:divBdr>
        </w:div>
        <w:div w:id="1907454566">
          <w:marLeft w:val="0"/>
          <w:marRight w:val="0"/>
          <w:marTop w:val="0"/>
          <w:marBottom w:val="0"/>
          <w:divBdr>
            <w:top w:val="none" w:sz="0" w:space="0" w:color="auto"/>
            <w:left w:val="none" w:sz="0" w:space="0" w:color="auto"/>
            <w:bottom w:val="none" w:sz="0" w:space="0" w:color="auto"/>
            <w:right w:val="none" w:sz="0" w:space="0" w:color="auto"/>
          </w:divBdr>
        </w:div>
        <w:div w:id="1917781121">
          <w:marLeft w:val="0"/>
          <w:marRight w:val="0"/>
          <w:marTop w:val="0"/>
          <w:marBottom w:val="0"/>
          <w:divBdr>
            <w:top w:val="none" w:sz="0" w:space="0" w:color="auto"/>
            <w:left w:val="none" w:sz="0" w:space="0" w:color="auto"/>
            <w:bottom w:val="none" w:sz="0" w:space="0" w:color="auto"/>
            <w:right w:val="none" w:sz="0" w:space="0" w:color="auto"/>
          </w:divBdr>
        </w:div>
        <w:div w:id="1998413166">
          <w:marLeft w:val="0"/>
          <w:marRight w:val="0"/>
          <w:marTop w:val="0"/>
          <w:marBottom w:val="0"/>
          <w:divBdr>
            <w:top w:val="none" w:sz="0" w:space="0" w:color="auto"/>
            <w:left w:val="none" w:sz="0" w:space="0" w:color="auto"/>
            <w:bottom w:val="none" w:sz="0" w:space="0" w:color="auto"/>
            <w:right w:val="none" w:sz="0" w:space="0" w:color="auto"/>
          </w:divBdr>
        </w:div>
        <w:div w:id="2136635360">
          <w:marLeft w:val="0"/>
          <w:marRight w:val="0"/>
          <w:marTop w:val="0"/>
          <w:marBottom w:val="0"/>
          <w:divBdr>
            <w:top w:val="none" w:sz="0" w:space="0" w:color="auto"/>
            <w:left w:val="none" w:sz="0" w:space="0" w:color="auto"/>
            <w:bottom w:val="none" w:sz="0" w:space="0" w:color="auto"/>
            <w:right w:val="none" w:sz="0" w:space="0" w:color="auto"/>
          </w:divBdr>
        </w:div>
      </w:divsChild>
    </w:div>
    <w:div w:id="700403294">
      <w:bodyDiv w:val="1"/>
      <w:marLeft w:val="0"/>
      <w:marRight w:val="0"/>
      <w:marTop w:val="0"/>
      <w:marBottom w:val="0"/>
      <w:divBdr>
        <w:top w:val="none" w:sz="0" w:space="0" w:color="auto"/>
        <w:left w:val="none" w:sz="0" w:space="0" w:color="auto"/>
        <w:bottom w:val="none" w:sz="0" w:space="0" w:color="auto"/>
        <w:right w:val="none" w:sz="0" w:space="0" w:color="auto"/>
      </w:divBdr>
    </w:div>
    <w:div w:id="1054697620">
      <w:bodyDiv w:val="1"/>
      <w:marLeft w:val="0"/>
      <w:marRight w:val="0"/>
      <w:marTop w:val="0"/>
      <w:marBottom w:val="0"/>
      <w:divBdr>
        <w:top w:val="none" w:sz="0" w:space="0" w:color="auto"/>
        <w:left w:val="none" w:sz="0" w:space="0" w:color="auto"/>
        <w:bottom w:val="none" w:sz="0" w:space="0" w:color="auto"/>
        <w:right w:val="none" w:sz="0" w:space="0" w:color="auto"/>
      </w:divBdr>
    </w:div>
    <w:div w:id="1873296678">
      <w:bodyDiv w:val="1"/>
      <w:marLeft w:val="0"/>
      <w:marRight w:val="0"/>
      <w:marTop w:val="0"/>
      <w:marBottom w:val="0"/>
      <w:divBdr>
        <w:top w:val="none" w:sz="0" w:space="0" w:color="auto"/>
        <w:left w:val="none" w:sz="0" w:space="0" w:color="auto"/>
        <w:bottom w:val="none" w:sz="0" w:space="0" w:color="auto"/>
        <w:right w:val="none" w:sz="0" w:space="0" w:color="auto"/>
      </w:divBdr>
    </w:div>
    <w:div w:id="2009559445">
      <w:bodyDiv w:val="1"/>
      <w:marLeft w:val="0"/>
      <w:marRight w:val="0"/>
      <w:marTop w:val="0"/>
      <w:marBottom w:val="0"/>
      <w:divBdr>
        <w:top w:val="none" w:sz="0" w:space="0" w:color="auto"/>
        <w:left w:val="none" w:sz="0" w:space="0" w:color="auto"/>
        <w:bottom w:val="none" w:sz="0" w:space="0" w:color="auto"/>
        <w:right w:val="none" w:sz="0" w:space="0" w:color="auto"/>
      </w:divBdr>
      <w:divsChild>
        <w:div w:id="63601057">
          <w:marLeft w:val="0"/>
          <w:marRight w:val="0"/>
          <w:marTop w:val="0"/>
          <w:marBottom w:val="0"/>
          <w:divBdr>
            <w:top w:val="none" w:sz="0" w:space="0" w:color="auto"/>
            <w:left w:val="none" w:sz="0" w:space="0" w:color="auto"/>
            <w:bottom w:val="none" w:sz="0" w:space="0" w:color="auto"/>
            <w:right w:val="none" w:sz="0" w:space="0" w:color="auto"/>
          </w:divBdr>
        </w:div>
        <w:div w:id="652755971">
          <w:marLeft w:val="0"/>
          <w:marRight w:val="0"/>
          <w:marTop w:val="0"/>
          <w:marBottom w:val="0"/>
          <w:divBdr>
            <w:top w:val="none" w:sz="0" w:space="0" w:color="auto"/>
            <w:left w:val="none" w:sz="0" w:space="0" w:color="auto"/>
            <w:bottom w:val="none" w:sz="0" w:space="0" w:color="auto"/>
            <w:right w:val="none" w:sz="0" w:space="0" w:color="auto"/>
          </w:divBdr>
        </w:div>
        <w:div w:id="712658389">
          <w:marLeft w:val="0"/>
          <w:marRight w:val="0"/>
          <w:marTop w:val="0"/>
          <w:marBottom w:val="0"/>
          <w:divBdr>
            <w:top w:val="none" w:sz="0" w:space="0" w:color="auto"/>
            <w:left w:val="none" w:sz="0" w:space="0" w:color="auto"/>
            <w:bottom w:val="none" w:sz="0" w:space="0" w:color="auto"/>
            <w:right w:val="none" w:sz="0" w:space="0" w:color="auto"/>
          </w:divBdr>
        </w:div>
        <w:div w:id="939990054">
          <w:marLeft w:val="0"/>
          <w:marRight w:val="0"/>
          <w:marTop w:val="0"/>
          <w:marBottom w:val="0"/>
          <w:divBdr>
            <w:top w:val="none" w:sz="0" w:space="0" w:color="auto"/>
            <w:left w:val="none" w:sz="0" w:space="0" w:color="auto"/>
            <w:bottom w:val="none" w:sz="0" w:space="0" w:color="auto"/>
            <w:right w:val="none" w:sz="0" w:space="0" w:color="auto"/>
          </w:divBdr>
        </w:div>
        <w:div w:id="956331411">
          <w:marLeft w:val="0"/>
          <w:marRight w:val="0"/>
          <w:marTop w:val="0"/>
          <w:marBottom w:val="0"/>
          <w:divBdr>
            <w:top w:val="none" w:sz="0" w:space="0" w:color="auto"/>
            <w:left w:val="none" w:sz="0" w:space="0" w:color="auto"/>
            <w:bottom w:val="none" w:sz="0" w:space="0" w:color="auto"/>
            <w:right w:val="none" w:sz="0" w:space="0" w:color="auto"/>
          </w:divBdr>
        </w:div>
        <w:div w:id="963927175">
          <w:marLeft w:val="0"/>
          <w:marRight w:val="0"/>
          <w:marTop w:val="0"/>
          <w:marBottom w:val="0"/>
          <w:divBdr>
            <w:top w:val="none" w:sz="0" w:space="0" w:color="auto"/>
            <w:left w:val="none" w:sz="0" w:space="0" w:color="auto"/>
            <w:bottom w:val="none" w:sz="0" w:space="0" w:color="auto"/>
            <w:right w:val="none" w:sz="0" w:space="0" w:color="auto"/>
          </w:divBdr>
        </w:div>
        <w:div w:id="1060982395">
          <w:marLeft w:val="0"/>
          <w:marRight w:val="0"/>
          <w:marTop w:val="0"/>
          <w:marBottom w:val="0"/>
          <w:divBdr>
            <w:top w:val="none" w:sz="0" w:space="0" w:color="auto"/>
            <w:left w:val="none" w:sz="0" w:space="0" w:color="auto"/>
            <w:bottom w:val="none" w:sz="0" w:space="0" w:color="auto"/>
            <w:right w:val="none" w:sz="0" w:space="0" w:color="auto"/>
          </w:divBdr>
        </w:div>
        <w:div w:id="1089931656">
          <w:marLeft w:val="0"/>
          <w:marRight w:val="0"/>
          <w:marTop w:val="0"/>
          <w:marBottom w:val="0"/>
          <w:divBdr>
            <w:top w:val="none" w:sz="0" w:space="0" w:color="auto"/>
            <w:left w:val="none" w:sz="0" w:space="0" w:color="auto"/>
            <w:bottom w:val="none" w:sz="0" w:space="0" w:color="auto"/>
            <w:right w:val="none" w:sz="0" w:space="0" w:color="auto"/>
          </w:divBdr>
        </w:div>
        <w:div w:id="1183940208">
          <w:marLeft w:val="0"/>
          <w:marRight w:val="0"/>
          <w:marTop w:val="0"/>
          <w:marBottom w:val="0"/>
          <w:divBdr>
            <w:top w:val="none" w:sz="0" w:space="0" w:color="auto"/>
            <w:left w:val="none" w:sz="0" w:space="0" w:color="auto"/>
            <w:bottom w:val="none" w:sz="0" w:space="0" w:color="auto"/>
            <w:right w:val="none" w:sz="0" w:space="0" w:color="auto"/>
          </w:divBdr>
        </w:div>
        <w:div w:id="1311013464">
          <w:marLeft w:val="0"/>
          <w:marRight w:val="0"/>
          <w:marTop w:val="0"/>
          <w:marBottom w:val="0"/>
          <w:divBdr>
            <w:top w:val="none" w:sz="0" w:space="0" w:color="auto"/>
            <w:left w:val="none" w:sz="0" w:space="0" w:color="auto"/>
            <w:bottom w:val="none" w:sz="0" w:space="0" w:color="auto"/>
            <w:right w:val="none" w:sz="0" w:space="0" w:color="auto"/>
          </w:divBdr>
        </w:div>
        <w:div w:id="1412235519">
          <w:marLeft w:val="0"/>
          <w:marRight w:val="0"/>
          <w:marTop w:val="0"/>
          <w:marBottom w:val="0"/>
          <w:divBdr>
            <w:top w:val="none" w:sz="0" w:space="0" w:color="auto"/>
            <w:left w:val="none" w:sz="0" w:space="0" w:color="auto"/>
            <w:bottom w:val="none" w:sz="0" w:space="0" w:color="auto"/>
            <w:right w:val="none" w:sz="0" w:space="0" w:color="auto"/>
          </w:divBdr>
        </w:div>
        <w:div w:id="1660115622">
          <w:marLeft w:val="0"/>
          <w:marRight w:val="0"/>
          <w:marTop w:val="0"/>
          <w:marBottom w:val="0"/>
          <w:divBdr>
            <w:top w:val="none" w:sz="0" w:space="0" w:color="auto"/>
            <w:left w:val="none" w:sz="0" w:space="0" w:color="auto"/>
            <w:bottom w:val="none" w:sz="0" w:space="0" w:color="auto"/>
            <w:right w:val="none" w:sz="0" w:space="0" w:color="auto"/>
          </w:divBdr>
        </w:div>
        <w:div w:id="170960108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urf.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ubverse.ai/"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1362</TotalTime>
  <Pages>1</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Faisal</dc:creator>
  <cp:keywords/>
  <dc:description/>
  <cp:lastModifiedBy>سيد قطب احمد محمود بني سلامه</cp:lastModifiedBy>
  <cp:revision>4</cp:revision>
  <dcterms:created xsi:type="dcterms:W3CDTF">2025-05-24T20:14:00Z</dcterms:created>
  <dcterms:modified xsi:type="dcterms:W3CDTF">2025-05-28T20:29:00Z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2025-05-28T20:29:25Z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42418089-6ffb-43ba-8a4e-3b162902ee79</vt:lpwstr>
  </property>
  <property fmtid="{D5CDD505-2E9C-101B-9397-08002B2CF9AE}" pid="8" name="MSIP_Label_284e309d-6359-4367-9d03-e248bac620e6_ContentBits">
    <vt:lpwstr>0</vt:lpwstr>
  </property>
  <property fmtid="{D5CDD505-2E9C-101B-9397-08002B2CF9AE}" pid="9" name="MSIP_Label_284e309d-6359-4367-9d03-e248bac620e6_Tag">
    <vt:lpwstr>10, 3, 0, 1</vt:lpwstr>
  </property>
</Properties>
</file>