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0A19" w14:textId="6630C487" w:rsidR="007D7C25" w:rsidRPr="009A3327" w:rsidRDefault="007D7C25" w:rsidP="009A3327">
      <w:pPr>
        <w:rPr>
          <w:rFonts w:ascii="Segoe UI" w:hAnsi="Segoe UI" w:cs="Segoe UI"/>
          <w:sz w:val="28"/>
          <w:szCs w:val="28"/>
          <w:lang w:val="en-IN"/>
        </w:rPr>
      </w:pPr>
      <w:r w:rsidRPr="0071623C">
        <w:rPr>
          <w:rFonts w:ascii="Segoe UI" w:hAnsi="Segoe UI" w:cs="Segoe UI"/>
          <w:b/>
          <w:bCs/>
          <w:sz w:val="28"/>
          <w:szCs w:val="28"/>
          <w:lang w:val="en-GB"/>
        </w:rPr>
        <w:t>Project Title</w:t>
      </w:r>
      <w:r w:rsidRPr="0071623C">
        <w:rPr>
          <w:rFonts w:ascii="Segoe UI" w:hAnsi="Segoe UI" w:cs="Segoe UI"/>
          <w:sz w:val="28"/>
          <w:szCs w:val="28"/>
          <w:lang w:val="en-GB"/>
        </w:rPr>
        <w:t xml:space="preserve">: </w:t>
      </w:r>
      <w:r w:rsidR="009A3327" w:rsidRPr="009A3327">
        <w:rPr>
          <w:rFonts w:ascii="Segoe UI" w:hAnsi="Segoe UI" w:cs="Segoe UI"/>
          <w:sz w:val="28"/>
          <w:szCs w:val="28"/>
          <w:lang w:val="en-IN"/>
        </w:rPr>
        <w:t>Knowledge Graph for E-commerce Customer Behavio</w:t>
      </w:r>
      <w:r w:rsidR="004A44B7">
        <w:rPr>
          <w:rFonts w:ascii="Segoe UI" w:hAnsi="Segoe UI" w:cs="Segoe UI"/>
          <w:sz w:val="28"/>
          <w:szCs w:val="28"/>
          <w:lang w:val="en-IN"/>
        </w:rPr>
        <w:t>u</w:t>
      </w:r>
      <w:r w:rsidR="009A3327" w:rsidRPr="009A3327">
        <w:rPr>
          <w:rFonts w:ascii="Segoe UI" w:hAnsi="Segoe UI" w:cs="Segoe UI"/>
          <w:sz w:val="28"/>
          <w:szCs w:val="28"/>
          <w:lang w:val="en-IN"/>
        </w:rPr>
        <w:t>r and Financial Analysis</w:t>
      </w:r>
    </w:p>
    <w:p w14:paraId="42680FF8" w14:textId="0BEB53F0" w:rsidR="00B55568" w:rsidRPr="0071623C" w:rsidRDefault="007D7C25">
      <w:pPr>
        <w:rPr>
          <w:rFonts w:ascii="Segoe UI" w:hAnsi="Segoe UI" w:cs="Segoe UI"/>
          <w:sz w:val="28"/>
          <w:szCs w:val="28"/>
          <w:lang w:val="en-GB"/>
        </w:rPr>
      </w:pPr>
      <w:r w:rsidRPr="0071623C">
        <w:rPr>
          <w:rFonts w:ascii="Segoe UI" w:hAnsi="Segoe UI" w:cs="Segoe UI"/>
          <w:b/>
          <w:bCs/>
          <w:sz w:val="28"/>
          <w:szCs w:val="28"/>
          <w:lang w:val="en-GB"/>
        </w:rPr>
        <w:t>Name</w:t>
      </w:r>
      <w:r w:rsidRPr="0071623C">
        <w:rPr>
          <w:rFonts w:ascii="Segoe UI" w:hAnsi="Segoe UI" w:cs="Segoe UI"/>
          <w:sz w:val="28"/>
          <w:szCs w:val="28"/>
          <w:lang w:val="en-GB"/>
        </w:rPr>
        <w:t xml:space="preserve">: </w:t>
      </w:r>
      <w:r w:rsidR="009A3327">
        <w:rPr>
          <w:rFonts w:ascii="Segoe UI" w:hAnsi="Segoe UI" w:cs="Segoe UI"/>
          <w:sz w:val="28"/>
          <w:szCs w:val="28"/>
          <w:lang w:val="en-GB"/>
        </w:rPr>
        <w:t>Aman Bhardwaj</w:t>
      </w:r>
    </w:p>
    <w:p w14:paraId="7021F01B" w14:textId="3067F5E9" w:rsidR="00D665E7" w:rsidRPr="00A205A9" w:rsidRDefault="00B55568" w:rsidP="007D7C25">
      <w:pPr>
        <w:rPr>
          <w:lang w:val="en-GB"/>
        </w:rPr>
      </w:pPr>
      <w:r w:rsidRPr="0013081C">
        <w:rPr>
          <w:b/>
          <w:bCs/>
          <w:sz w:val="24"/>
          <w:szCs w:val="24"/>
          <w:lang w:val="en-GB"/>
        </w:rPr>
        <w:t>Mode</w:t>
      </w:r>
      <w:r>
        <w:rPr>
          <w:lang w:val="en-GB"/>
        </w:rPr>
        <w:t xml:space="preserve">: </w:t>
      </w:r>
      <w:sdt>
        <w:sdtPr>
          <w:rPr>
            <w:lang w:val="en-GB"/>
          </w:rPr>
          <w:id w:val="-193459867"/>
          <w14:checkbox>
            <w14:checked w14:val="0"/>
            <w14:checkedState w14:val="2612" w14:font="MS Gothic"/>
            <w14:uncheckedState w14:val="2610" w14:font="MS Gothic"/>
          </w14:checkbox>
        </w:sdtPr>
        <w:sdtContent>
          <w:r>
            <w:rPr>
              <w:rFonts w:ascii="MS Gothic" w:eastAsia="MS Gothic" w:hAnsi="MS Gothic" w:hint="eastAsia"/>
              <w:lang w:val="en-GB"/>
            </w:rPr>
            <w:t>☐</w:t>
          </w:r>
        </w:sdtContent>
      </w:sdt>
      <w:r>
        <w:rPr>
          <w:lang w:val="en-GB"/>
        </w:rPr>
        <w:t xml:space="preserve"> 6 ECTS / </w:t>
      </w:r>
      <w:sdt>
        <w:sdtPr>
          <w:rPr>
            <w:lang w:val="en-GB"/>
          </w:rPr>
          <w:id w:val="-1994629407"/>
          <w14:checkbox>
            <w14:checked w14:val="1"/>
            <w14:checkedState w14:val="2612" w14:font="MS Gothic"/>
            <w14:uncheckedState w14:val="2610" w14:font="MS Gothic"/>
          </w14:checkbox>
        </w:sdtPr>
        <w:sdtContent>
          <w:r w:rsidR="009A3327">
            <w:rPr>
              <w:rFonts w:ascii="MS Gothic" w:eastAsia="MS Gothic" w:hAnsi="MS Gothic" w:hint="eastAsia"/>
              <w:lang w:val="en-GB"/>
            </w:rPr>
            <w:t>☒</w:t>
          </w:r>
        </w:sdtContent>
      </w:sdt>
      <w:r>
        <w:rPr>
          <w:lang w:val="en-GB"/>
        </w:rPr>
        <w:t xml:space="preserve"> 3 ECTS</w:t>
      </w:r>
    </w:p>
    <w:p w14:paraId="39B5F128" w14:textId="545D3B47" w:rsidR="00D665E7" w:rsidRPr="00B55568" w:rsidRDefault="00D665E7" w:rsidP="007D7C25">
      <w:pPr>
        <w:rPr>
          <w:rFonts w:ascii="Segoe UI" w:hAnsi="Segoe UI" w:cs="Segoe UI"/>
          <w:b/>
          <w:bCs/>
          <w:sz w:val="40"/>
          <w:szCs w:val="40"/>
          <w:lang w:val="en-GB"/>
        </w:rPr>
      </w:pPr>
      <w:r w:rsidRPr="0071623C">
        <w:rPr>
          <w:rFonts w:ascii="Segoe UI" w:hAnsi="Segoe UI" w:cs="Segoe UI"/>
          <w:b/>
          <w:bCs/>
          <w:sz w:val="40"/>
          <w:szCs w:val="40"/>
          <w:lang w:val="en-GB"/>
        </w:rPr>
        <w:t>Representations</w:t>
      </w:r>
    </w:p>
    <w:tbl>
      <w:tblPr>
        <w:tblStyle w:val="TableGrid"/>
        <w:tblW w:w="9197" w:type="dxa"/>
        <w:tblCellMar>
          <w:top w:w="85" w:type="dxa"/>
          <w:left w:w="170" w:type="dxa"/>
          <w:bottom w:w="85" w:type="dxa"/>
          <w:right w:w="170" w:type="dxa"/>
        </w:tblCellMar>
        <w:tblLook w:val="04A0" w:firstRow="1" w:lastRow="0" w:firstColumn="1" w:lastColumn="0" w:noHBand="0" w:noVBand="1"/>
      </w:tblPr>
      <w:tblGrid>
        <w:gridCol w:w="5496"/>
        <w:gridCol w:w="3701"/>
      </w:tblGrid>
      <w:tr w:rsidR="00694B29" w:rsidRPr="00B55568" w14:paraId="0C3A4CC5" w14:textId="77777777" w:rsidTr="004E18C9">
        <w:trPr>
          <w:trHeight w:val="473"/>
        </w:trPr>
        <w:tc>
          <w:tcPr>
            <w:tcW w:w="5496" w:type="dxa"/>
            <w:vAlign w:val="center"/>
          </w:tcPr>
          <w:p w14:paraId="2616CB18" w14:textId="149AADCA" w:rsidR="00694B29" w:rsidRPr="0071623C" w:rsidRDefault="00694B29" w:rsidP="00B048A7">
            <w:pPr>
              <w:rPr>
                <w:rFonts w:ascii="Segoe UI" w:hAnsi="Segoe UI" w:cs="Segoe UI"/>
                <w:lang w:val="en-GB"/>
              </w:rPr>
            </w:pPr>
            <w:r w:rsidRPr="0071623C">
              <w:rPr>
                <w:rFonts w:ascii="Segoe UI" w:hAnsi="Segoe UI" w:cs="Segoe UI"/>
                <w:b/>
                <w:bCs/>
                <w:lang w:val="en-US"/>
              </w:rPr>
              <w:t>(LO1)</w:t>
            </w:r>
            <w:r w:rsidRPr="0071623C">
              <w:rPr>
                <w:rFonts w:ascii="Segoe UI" w:hAnsi="Segoe UI" w:cs="Segoe UI"/>
                <w:lang w:val="en-US"/>
              </w:rPr>
              <w:t xml:space="preserve"> Understand and apply</w:t>
            </w:r>
            <w:r w:rsidR="0058749B" w:rsidRPr="0071623C">
              <w:rPr>
                <w:rFonts w:ascii="Segoe UI" w:hAnsi="Segoe UI" w:cs="Segoe UI"/>
                <w:lang w:val="en-US"/>
              </w:rPr>
              <w:br/>
            </w:r>
            <w:r w:rsidRPr="0071623C">
              <w:rPr>
                <w:rFonts w:ascii="Segoe UI" w:hAnsi="Segoe UI" w:cs="Segoe UI"/>
                <w:b/>
                <w:bCs/>
                <w:lang w:val="en-US"/>
              </w:rPr>
              <w:t>Knowledge Graph Embeddings</w:t>
            </w:r>
          </w:p>
        </w:tc>
        <w:tc>
          <w:tcPr>
            <w:tcW w:w="3701" w:type="dxa"/>
            <w:vAlign w:val="center"/>
          </w:tcPr>
          <w:p w14:paraId="4D71D830" w14:textId="600C28B3" w:rsidR="00694B29" w:rsidRPr="0071623C" w:rsidRDefault="00000000" w:rsidP="00B048A7">
            <w:pPr>
              <w:rPr>
                <w:rFonts w:ascii="Segoe UI" w:hAnsi="Segoe UI" w:cs="Segoe UI"/>
                <w:lang w:val="en-GB"/>
              </w:rPr>
            </w:pPr>
            <w:sdt>
              <w:sdtPr>
                <w:rPr>
                  <w:rFonts w:ascii="Segoe UI" w:hAnsi="Segoe UI" w:cs="Segoe UI"/>
                  <w:lang w:val="en-GB"/>
                </w:rPr>
                <w:id w:val="-2114037538"/>
                <w14:checkbox>
                  <w14:checked w14:val="1"/>
                  <w14:checkedState w14:val="2612" w14:font="MS Gothic"/>
                  <w14:uncheckedState w14:val="2610" w14:font="MS Gothic"/>
                </w14:checkbox>
              </w:sdtPr>
              <w:sdtContent>
                <w:r w:rsidR="00A205A9">
                  <w:rPr>
                    <w:rFonts w:ascii="MS Gothic" w:eastAsia="MS Gothic" w:hAnsi="MS Gothic" w:cs="Segoe UI" w:hint="eastAsia"/>
                    <w:lang w:val="en-GB"/>
                  </w:rPr>
                  <w:t>☒</w:t>
                </w:r>
              </w:sdtContent>
            </w:sdt>
            <w:r w:rsidR="0092649D" w:rsidRPr="0071623C">
              <w:rPr>
                <w:rFonts w:ascii="Segoe UI" w:hAnsi="Segoe UI" w:cs="Segoe UI"/>
                <w:lang w:val="en-GB"/>
              </w:rPr>
              <w:t xml:space="preserve"> </w:t>
            </w:r>
            <w:r w:rsidR="0058749B" w:rsidRPr="0071623C">
              <w:rPr>
                <w:rFonts w:ascii="Segoe UI" w:hAnsi="Segoe UI" w:cs="Segoe UI"/>
                <w:lang w:val="en-GB"/>
              </w:rPr>
              <w:t xml:space="preserve">I showed </w:t>
            </w:r>
            <w:r w:rsidR="00694B29" w:rsidRPr="0071623C">
              <w:rPr>
                <w:rFonts w:ascii="Segoe UI" w:hAnsi="Segoe UI" w:cs="Segoe UI"/>
                <w:b/>
                <w:bCs/>
                <w:lang w:val="en-GB"/>
              </w:rPr>
              <w:t>basic</w:t>
            </w:r>
            <w:r w:rsidR="00694B29" w:rsidRPr="0071623C">
              <w:rPr>
                <w:rFonts w:ascii="Segoe UI" w:hAnsi="Segoe UI" w:cs="Segoe UI"/>
                <w:lang w:val="en-GB"/>
              </w:rPr>
              <w:t xml:space="preserve"> proficiency</w:t>
            </w:r>
          </w:p>
          <w:p w14:paraId="537A0C64" w14:textId="42511DE3" w:rsidR="00694B29" w:rsidRPr="0071623C" w:rsidRDefault="00000000" w:rsidP="00B048A7">
            <w:pPr>
              <w:rPr>
                <w:rFonts w:ascii="Segoe UI" w:hAnsi="Segoe UI" w:cs="Segoe UI"/>
                <w:lang w:val="en-GB"/>
              </w:rPr>
            </w:pPr>
            <w:sdt>
              <w:sdtPr>
                <w:rPr>
                  <w:rFonts w:ascii="Segoe UI" w:hAnsi="Segoe UI" w:cs="Segoe UI"/>
                  <w:lang w:val="en-GB"/>
                </w:rPr>
                <w:id w:val="-53565996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92649D" w:rsidRPr="0071623C">
              <w:rPr>
                <w:rFonts w:ascii="Segoe UI" w:hAnsi="Segoe UI" w:cs="Segoe UI"/>
                <w:lang w:val="en-GB"/>
              </w:rPr>
              <w:t xml:space="preserve"> </w:t>
            </w:r>
            <w:r w:rsidR="00694B29" w:rsidRPr="0071623C">
              <w:rPr>
                <w:rFonts w:ascii="Segoe UI" w:hAnsi="Segoe UI" w:cs="Segoe UI"/>
                <w:b/>
                <w:bCs/>
                <w:lang w:val="en-GB"/>
              </w:rPr>
              <w:t>exceeded</w:t>
            </w:r>
            <w:r w:rsidR="00694B29" w:rsidRPr="0071623C">
              <w:rPr>
                <w:rFonts w:ascii="Segoe UI" w:hAnsi="Segoe UI" w:cs="Segoe UI"/>
                <w:lang w:val="en-GB"/>
              </w:rPr>
              <w:t xml:space="preserve"> basic proficiency</w:t>
            </w:r>
          </w:p>
        </w:tc>
      </w:tr>
      <w:tr w:rsidR="0092649D" w:rsidRPr="00B55568" w14:paraId="00AEBCA2" w14:textId="77777777" w:rsidTr="004E18C9">
        <w:trPr>
          <w:trHeight w:val="1072"/>
        </w:trPr>
        <w:tc>
          <w:tcPr>
            <w:tcW w:w="5496" w:type="dxa"/>
            <w:vAlign w:val="center"/>
          </w:tcPr>
          <w:p w14:paraId="7A336528" w14:textId="2E1543DE" w:rsidR="004E6B4D" w:rsidRPr="004E18C9" w:rsidRDefault="004E18C9" w:rsidP="00B048A7">
            <w:pPr>
              <w:rPr>
                <w:rFonts w:ascii="Segoe UI" w:hAnsi="Segoe UI" w:cs="Segoe UI"/>
                <w:sz w:val="20"/>
                <w:szCs w:val="20"/>
                <w:lang w:val="en-US"/>
              </w:rPr>
            </w:pPr>
            <w:r w:rsidRPr="004E18C9">
              <w:rPr>
                <w:rFonts w:ascii="Segoe UI" w:hAnsi="Segoe UI" w:cs="Segoe UI"/>
                <w:sz w:val="20"/>
                <w:szCs w:val="20"/>
              </w:rPr>
              <w:t>I applied Node2Vec to learn 64-dimensional vector representations of entities in the Knowledge Graph. I evaluated the resulting embeddings using a project-defined structural similarity evaluation based on graph connectivity and nearest-neighbour relationships.</w:t>
            </w:r>
          </w:p>
        </w:tc>
        <w:tc>
          <w:tcPr>
            <w:tcW w:w="3701" w:type="dxa"/>
            <w:vAlign w:val="center"/>
          </w:tcPr>
          <w:p w14:paraId="20BCA911" w14:textId="12A99E58" w:rsidR="0092649D" w:rsidRPr="004E18C9" w:rsidRDefault="00A205A9" w:rsidP="00B048A7">
            <w:pPr>
              <w:rPr>
                <w:rFonts w:ascii="Segoe UI" w:hAnsi="Segoe UI" w:cs="Segoe UI"/>
                <w:sz w:val="20"/>
                <w:szCs w:val="20"/>
                <w:lang w:val="en-GB"/>
              </w:rPr>
            </w:pPr>
            <w:r w:rsidRPr="004E18C9">
              <w:rPr>
                <w:rFonts w:ascii="Segoe UI" w:hAnsi="Segoe UI" w:cs="Segoe UI"/>
                <w:sz w:val="20"/>
                <w:szCs w:val="20"/>
              </w:rPr>
              <w:t>Section 3, especially Sections 3.1–3.3.</w:t>
            </w:r>
          </w:p>
        </w:tc>
      </w:tr>
    </w:tbl>
    <w:p w14:paraId="340FC779" w14:textId="77777777" w:rsidR="007D7C25" w:rsidRPr="0071623C" w:rsidRDefault="007D7C25" w:rsidP="007D7C25">
      <w:pPr>
        <w:rPr>
          <w:rFonts w:ascii="Segoe UI" w:hAnsi="Segoe UI" w:cs="Segoe UI"/>
          <w:lang w:val="en-GB"/>
        </w:rPr>
      </w:pPr>
    </w:p>
    <w:tbl>
      <w:tblPr>
        <w:tblStyle w:val="TableGrid"/>
        <w:tblW w:w="9280" w:type="dxa"/>
        <w:tblCellMar>
          <w:top w:w="85" w:type="dxa"/>
          <w:left w:w="170" w:type="dxa"/>
          <w:bottom w:w="85" w:type="dxa"/>
          <w:right w:w="170" w:type="dxa"/>
        </w:tblCellMar>
        <w:tblLook w:val="04A0" w:firstRow="1" w:lastRow="0" w:firstColumn="1" w:lastColumn="0" w:noHBand="0" w:noVBand="1"/>
      </w:tblPr>
      <w:tblGrid>
        <w:gridCol w:w="5546"/>
        <w:gridCol w:w="3734"/>
      </w:tblGrid>
      <w:tr w:rsidR="0058749B" w:rsidRPr="00B55568" w14:paraId="141AC611" w14:textId="77777777" w:rsidTr="004E18C9">
        <w:trPr>
          <w:trHeight w:val="446"/>
        </w:trPr>
        <w:tc>
          <w:tcPr>
            <w:tcW w:w="5546" w:type="dxa"/>
            <w:vAlign w:val="center"/>
          </w:tcPr>
          <w:p w14:paraId="0CCFA29F" w14:textId="3A1AD38F" w:rsidR="0058749B" w:rsidRPr="0071623C" w:rsidRDefault="0058749B" w:rsidP="0058749B">
            <w:pPr>
              <w:rPr>
                <w:rFonts w:ascii="Segoe UI" w:hAnsi="Segoe UI" w:cs="Segoe UI"/>
                <w:lang w:val="en-US"/>
              </w:rPr>
            </w:pPr>
            <w:r w:rsidRPr="0071623C">
              <w:rPr>
                <w:rFonts w:ascii="Segoe UI" w:hAnsi="Segoe UI" w:cs="Segoe UI"/>
                <w:b/>
                <w:bCs/>
                <w:lang w:val="en-US"/>
              </w:rPr>
              <w:t>(LO2)</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logical knowledge</w:t>
            </w:r>
            <w:r w:rsidRPr="0071623C">
              <w:rPr>
                <w:rFonts w:ascii="Segoe UI" w:hAnsi="Segoe UI" w:cs="Segoe UI"/>
                <w:lang w:val="en-US"/>
              </w:rPr>
              <w:t xml:space="preserve"> in KGs</w:t>
            </w:r>
          </w:p>
        </w:tc>
        <w:tc>
          <w:tcPr>
            <w:tcW w:w="3734" w:type="dxa"/>
            <w:vAlign w:val="center"/>
          </w:tcPr>
          <w:p w14:paraId="163BF4C5" w14:textId="3F562AF4" w:rsidR="0058749B" w:rsidRPr="0071623C" w:rsidRDefault="00000000" w:rsidP="0058749B">
            <w:pPr>
              <w:rPr>
                <w:rFonts w:ascii="Segoe UI" w:hAnsi="Segoe UI" w:cs="Segoe UI"/>
                <w:lang w:val="en-GB"/>
              </w:rPr>
            </w:pPr>
            <w:sdt>
              <w:sdtPr>
                <w:rPr>
                  <w:rFonts w:ascii="Segoe UI" w:hAnsi="Segoe UI" w:cs="Segoe UI"/>
                  <w:lang w:val="en-GB"/>
                </w:rPr>
                <w:id w:val="752554901"/>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1A10DDD4" w14:textId="3F16E211" w:rsidR="0058749B" w:rsidRPr="0071623C" w:rsidRDefault="00000000" w:rsidP="0058749B">
            <w:pPr>
              <w:rPr>
                <w:rFonts w:ascii="Segoe UI" w:hAnsi="Segoe UI" w:cs="Segoe UI"/>
                <w:lang w:val="en-GB"/>
              </w:rPr>
            </w:pPr>
            <w:sdt>
              <w:sdtPr>
                <w:rPr>
                  <w:rFonts w:ascii="Segoe UI" w:hAnsi="Segoe UI" w:cs="Segoe UI"/>
                  <w:lang w:val="en-GB"/>
                </w:rPr>
                <w:id w:val="-2058457668"/>
                <w14:checkbox>
                  <w14:checked w14:val="1"/>
                  <w14:checkedState w14:val="2612" w14:font="MS Gothic"/>
                  <w14:uncheckedState w14:val="2610" w14:font="MS Gothic"/>
                </w14:checkbox>
              </w:sdtPr>
              <w:sdtContent>
                <w:r w:rsidR="004E18C9">
                  <w:rPr>
                    <w:rFonts w:ascii="MS Gothic" w:eastAsia="MS Gothic" w:hAnsi="MS Gothic" w:cs="Segoe UI" w:hint="eastAsia"/>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DE68F6E" w14:textId="77777777" w:rsidTr="004E18C9">
        <w:trPr>
          <w:trHeight w:val="1212"/>
        </w:trPr>
        <w:tc>
          <w:tcPr>
            <w:tcW w:w="5546" w:type="dxa"/>
            <w:vAlign w:val="center"/>
          </w:tcPr>
          <w:p w14:paraId="622D288E" w14:textId="67DE21A2" w:rsidR="004E6B4D" w:rsidRPr="004E18C9" w:rsidRDefault="004E18C9" w:rsidP="0058749B">
            <w:pPr>
              <w:rPr>
                <w:rFonts w:ascii="Segoe UI" w:hAnsi="Segoe UI" w:cs="Segoe UI"/>
                <w:sz w:val="20"/>
                <w:szCs w:val="20"/>
                <w:lang w:val="en-US"/>
              </w:rPr>
            </w:pPr>
            <w:r w:rsidRPr="004E18C9">
              <w:rPr>
                <w:rFonts w:ascii="Segoe UI" w:hAnsi="Segoe UI" w:cs="Segoe UI"/>
                <w:sz w:val="20"/>
                <w:szCs w:val="20"/>
              </w:rPr>
              <w:t>I implemented four logical forward-chaining rules to derive new customer-product, customer-category, customer-seller, and order-sentiment relationships. The reasoning process uses indexed graph traversal, multiple iterations, and stops at a fixed point when no further facts can be derived.</w:t>
            </w:r>
          </w:p>
        </w:tc>
        <w:tc>
          <w:tcPr>
            <w:tcW w:w="3734" w:type="dxa"/>
            <w:vAlign w:val="center"/>
          </w:tcPr>
          <w:p w14:paraId="7979BA21" w14:textId="5BEF71FC" w:rsidR="0058749B" w:rsidRPr="004E18C9" w:rsidRDefault="004E18C9" w:rsidP="0058749B">
            <w:pPr>
              <w:rPr>
                <w:rFonts w:ascii="Segoe UI" w:hAnsi="Segoe UI" w:cs="Segoe UI"/>
                <w:sz w:val="20"/>
                <w:szCs w:val="20"/>
                <w:lang w:val="en-GB"/>
              </w:rPr>
            </w:pPr>
            <w:r w:rsidRPr="004E18C9">
              <w:rPr>
                <w:rFonts w:ascii="Segoe UI" w:hAnsi="Segoe UI" w:cs="Segoe UI"/>
                <w:sz w:val="20"/>
                <w:szCs w:val="20"/>
              </w:rPr>
              <w:t>Section 4, especially Sections 4.1–4.4.</w:t>
            </w:r>
          </w:p>
        </w:tc>
      </w:tr>
    </w:tbl>
    <w:p w14:paraId="04137FEC" w14:textId="45762022" w:rsidR="007D7C25" w:rsidRPr="0071623C" w:rsidRDefault="007D7C25">
      <w:pPr>
        <w:rPr>
          <w:rFonts w:ascii="Segoe UI" w:hAnsi="Segoe UI" w:cs="Segoe UI"/>
          <w:lang w:val="en-US"/>
        </w:rPr>
      </w:pPr>
    </w:p>
    <w:tbl>
      <w:tblPr>
        <w:tblStyle w:val="TableGrid"/>
        <w:tblW w:w="9305" w:type="dxa"/>
        <w:tblCellMar>
          <w:top w:w="85" w:type="dxa"/>
          <w:left w:w="170" w:type="dxa"/>
          <w:bottom w:w="85" w:type="dxa"/>
          <w:right w:w="170" w:type="dxa"/>
        </w:tblCellMar>
        <w:tblLook w:val="04A0" w:firstRow="1" w:lastRow="0" w:firstColumn="1" w:lastColumn="0" w:noHBand="0" w:noVBand="1"/>
      </w:tblPr>
      <w:tblGrid>
        <w:gridCol w:w="5561"/>
        <w:gridCol w:w="3744"/>
      </w:tblGrid>
      <w:tr w:rsidR="0058749B" w:rsidRPr="00B55568" w14:paraId="6AD26E82" w14:textId="77777777" w:rsidTr="004E18C9">
        <w:trPr>
          <w:trHeight w:val="563"/>
        </w:trPr>
        <w:tc>
          <w:tcPr>
            <w:tcW w:w="5561" w:type="dxa"/>
            <w:vAlign w:val="center"/>
          </w:tcPr>
          <w:p w14:paraId="41A1E25A" w14:textId="16C24DDE" w:rsidR="0058749B" w:rsidRPr="0071623C" w:rsidRDefault="0058749B" w:rsidP="00B81636">
            <w:pPr>
              <w:rPr>
                <w:rFonts w:ascii="Segoe UI" w:hAnsi="Segoe UI" w:cs="Segoe UI"/>
                <w:lang w:val="en-US"/>
              </w:rPr>
            </w:pPr>
            <w:r w:rsidRPr="0071623C">
              <w:rPr>
                <w:rFonts w:ascii="Segoe UI" w:hAnsi="Segoe UI" w:cs="Segoe UI"/>
                <w:b/>
                <w:bCs/>
                <w:lang w:val="en-US"/>
              </w:rPr>
              <w:t>(LO3)</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Graph Neural Networks</w:t>
            </w:r>
          </w:p>
        </w:tc>
        <w:tc>
          <w:tcPr>
            <w:tcW w:w="3744" w:type="dxa"/>
            <w:vAlign w:val="center"/>
          </w:tcPr>
          <w:p w14:paraId="5B0FA9BD" w14:textId="3D61F007" w:rsidR="0058749B" w:rsidRPr="0071623C" w:rsidRDefault="00000000" w:rsidP="0058749B">
            <w:pPr>
              <w:rPr>
                <w:rFonts w:ascii="Segoe UI" w:hAnsi="Segoe UI" w:cs="Segoe UI"/>
                <w:lang w:val="en-GB"/>
              </w:rPr>
            </w:pPr>
            <w:sdt>
              <w:sdtPr>
                <w:rPr>
                  <w:rFonts w:ascii="Segoe UI" w:hAnsi="Segoe UI" w:cs="Segoe UI"/>
                  <w:lang w:val="en-GB"/>
                </w:rPr>
                <w:id w:val="-88301850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07412FC6" w14:textId="4431457B" w:rsidR="0058749B" w:rsidRPr="0071623C" w:rsidRDefault="00000000" w:rsidP="0058749B">
            <w:pPr>
              <w:rPr>
                <w:rFonts w:ascii="Segoe UI" w:hAnsi="Segoe UI" w:cs="Segoe UI"/>
                <w:lang w:val="en-GB"/>
              </w:rPr>
            </w:pPr>
            <w:sdt>
              <w:sdtPr>
                <w:rPr>
                  <w:rFonts w:ascii="Segoe UI" w:hAnsi="Segoe UI" w:cs="Segoe UI"/>
                  <w:lang w:val="en-GB"/>
                </w:rPr>
                <w:id w:val="-1924179165"/>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55E82CD4" w14:textId="77777777" w:rsidTr="004E18C9">
        <w:trPr>
          <w:trHeight w:val="759"/>
        </w:trPr>
        <w:tc>
          <w:tcPr>
            <w:tcW w:w="5561" w:type="dxa"/>
            <w:vAlign w:val="center"/>
          </w:tcPr>
          <w:p w14:paraId="25E6582E" w14:textId="3C1A4076" w:rsidR="004E6B4D" w:rsidRPr="004E18C9" w:rsidRDefault="004E18C9" w:rsidP="00B81636">
            <w:pPr>
              <w:rPr>
                <w:rFonts w:ascii="Segoe UI" w:hAnsi="Segoe UI" w:cs="Segoe UI"/>
                <w:sz w:val="20"/>
                <w:szCs w:val="20"/>
                <w:lang w:val="en-US"/>
              </w:rPr>
            </w:pPr>
            <w:r w:rsidRPr="004E18C9">
              <w:rPr>
                <w:rFonts w:ascii="Segoe UI" w:hAnsi="Segoe UI" w:cs="Segoe UI"/>
                <w:b/>
                <w:bCs/>
                <w:sz w:val="20"/>
                <w:szCs w:val="20"/>
              </w:rPr>
              <w:t>Not covered in this project.</w:t>
            </w:r>
            <w:r w:rsidRPr="004E18C9">
              <w:rPr>
                <w:rFonts w:ascii="Segoe UI" w:hAnsi="Segoe UI" w:cs="Segoe UI"/>
                <w:sz w:val="20"/>
                <w:szCs w:val="20"/>
              </w:rPr>
              <w:t xml:space="preserve"> The project uses Node2Vec for graph embeddings, but does not implement or evaluate a Graph Neural Network.</w:t>
            </w:r>
          </w:p>
        </w:tc>
        <w:tc>
          <w:tcPr>
            <w:tcW w:w="3744" w:type="dxa"/>
            <w:vAlign w:val="center"/>
          </w:tcPr>
          <w:p w14:paraId="10D1A65E" w14:textId="19E123A0" w:rsidR="0058749B" w:rsidRPr="0071623C" w:rsidRDefault="004E18C9" w:rsidP="00B81636">
            <w:pPr>
              <w:rPr>
                <w:rFonts w:ascii="Segoe UI" w:hAnsi="Segoe UI" w:cs="Segoe UI"/>
                <w:lang w:val="en-GB"/>
              </w:rPr>
            </w:pPr>
            <w:r w:rsidRPr="004E18C9">
              <w:rPr>
                <w:rFonts w:ascii="Segoe UI" w:hAnsi="Segoe UI" w:cs="Segoe UI"/>
              </w:rPr>
              <w:t>Not covered.</w:t>
            </w:r>
          </w:p>
        </w:tc>
      </w:tr>
    </w:tbl>
    <w:p w14:paraId="5FBB97CF" w14:textId="4ED36BB7" w:rsidR="0058749B" w:rsidRPr="0071623C" w:rsidRDefault="0058749B">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B55568" w14:paraId="370428BD" w14:textId="77777777" w:rsidTr="0058749B">
        <w:tc>
          <w:tcPr>
            <w:tcW w:w="5382" w:type="dxa"/>
            <w:vAlign w:val="center"/>
          </w:tcPr>
          <w:p w14:paraId="122CA12F" w14:textId="592901CF" w:rsidR="0058749B" w:rsidRPr="0071623C" w:rsidRDefault="0058749B" w:rsidP="00B81636">
            <w:pPr>
              <w:rPr>
                <w:rFonts w:ascii="Segoe UI" w:hAnsi="Segoe UI" w:cs="Segoe UI"/>
                <w:lang w:val="en-US"/>
              </w:rPr>
            </w:pPr>
            <w:r w:rsidRPr="0071623C">
              <w:rPr>
                <w:rFonts w:ascii="Segoe UI" w:hAnsi="Segoe UI" w:cs="Segoe UI"/>
                <w:b/>
                <w:bCs/>
                <w:lang w:val="en-US"/>
              </w:rPr>
              <w:t>(LO4)</w:t>
            </w:r>
            <w:r w:rsidRPr="0071623C">
              <w:rPr>
                <w:rFonts w:ascii="Segoe UI" w:hAnsi="Segoe UI" w:cs="Segoe UI"/>
                <w:lang w:val="en-US"/>
              </w:rPr>
              <w:t xml:space="preserve"> Compare different Knowledge Graph </w:t>
            </w:r>
            <w:r w:rsidRPr="0071623C">
              <w:rPr>
                <w:rFonts w:ascii="Segoe UI" w:hAnsi="Segoe UI" w:cs="Segoe UI"/>
                <w:b/>
                <w:bCs/>
                <w:lang w:val="en-US"/>
              </w:rPr>
              <w:t>data models</w:t>
            </w:r>
            <w:r w:rsidRPr="0071623C">
              <w:rPr>
                <w:rFonts w:ascii="Segoe UI" w:hAnsi="Segoe UI" w:cs="Segoe UI"/>
                <w:lang w:val="en-US"/>
              </w:rPr>
              <w:t xml:space="preserve"> from the database, semantic web, machine learning and data science communities.</w:t>
            </w:r>
          </w:p>
        </w:tc>
        <w:tc>
          <w:tcPr>
            <w:tcW w:w="3624" w:type="dxa"/>
            <w:vAlign w:val="center"/>
          </w:tcPr>
          <w:p w14:paraId="55303D7F" w14:textId="7771D5FF" w:rsidR="0058749B" w:rsidRPr="0071623C" w:rsidRDefault="00000000" w:rsidP="00B81636">
            <w:pPr>
              <w:rPr>
                <w:rFonts w:ascii="Segoe UI" w:hAnsi="Segoe UI" w:cs="Segoe UI"/>
                <w:lang w:val="en-GB"/>
              </w:rPr>
            </w:pPr>
            <w:sdt>
              <w:sdtPr>
                <w:rPr>
                  <w:rFonts w:ascii="Segoe UI" w:hAnsi="Segoe UI" w:cs="Segoe UI"/>
                  <w:lang w:val="en-GB"/>
                </w:rPr>
                <w:id w:val="968403417"/>
                <w14:checkbox>
                  <w14:checked w14:val="1"/>
                  <w14:checkedState w14:val="2612" w14:font="MS Gothic"/>
                  <w14:uncheckedState w14:val="2610" w14:font="MS Gothic"/>
                </w14:checkbox>
              </w:sdtPr>
              <w:sdtContent>
                <w:r w:rsidR="004E18C9">
                  <w:rPr>
                    <w:rFonts w:ascii="MS Gothic" w:eastAsia="MS Gothic" w:hAnsi="MS Gothic" w:cs="Segoe UI" w:hint="eastAsia"/>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36B41E88" w14:textId="5598AF49" w:rsidR="0058749B" w:rsidRPr="0071623C" w:rsidRDefault="00000000" w:rsidP="00B81636">
            <w:pPr>
              <w:rPr>
                <w:rFonts w:ascii="Segoe UI" w:hAnsi="Segoe UI" w:cs="Segoe UI"/>
                <w:lang w:val="en-GB"/>
              </w:rPr>
            </w:pPr>
            <w:sdt>
              <w:sdtPr>
                <w:rPr>
                  <w:rFonts w:ascii="Segoe UI" w:hAnsi="Segoe UI" w:cs="Segoe UI"/>
                  <w:lang w:val="en-GB"/>
                </w:rPr>
                <w:id w:val="1364248617"/>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7F76E1B" w14:textId="77777777" w:rsidTr="0058749B">
        <w:tc>
          <w:tcPr>
            <w:tcW w:w="5382" w:type="dxa"/>
            <w:vAlign w:val="center"/>
          </w:tcPr>
          <w:p w14:paraId="359BB2A0" w14:textId="14105390" w:rsidR="004E6B4D" w:rsidRPr="0071623C" w:rsidRDefault="004E18C9" w:rsidP="00B81636">
            <w:pPr>
              <w:rPr>
                <w:rFonts w:ascii="Segoe UI" w:hAnsi="Segoe UI" w:cs="Segoe UI"/>
                <w:lang w:val="en-US"/>
              </w:rPr>
            </w:pPr>
            <w:r w:rsidRPr="004E18C9">
              <w:rPr>
                <w:rFonts w:ascii="Segoe UI" w:hAnsi="Segoe UI" w:cs="Segoe UI"/>
                <w:sz w:val="20"/>
                <w:szCs w:val="20"/>
              </w:rPr>
              <w:t>I compared relational databases, RDF/Semantic Web representations, property graphs, and document databases with respect to representation, relationships, schema flexibility, querying, and graph traversal. I then justified the use of a property graph for this project and discussed its connection to Node2Vec-based graph representation learning</w:t>
            </w:r>
            <w:r w:rsidRPr="004E18C9">
              <w:rPr>
                <w:rFonts w:ascii="Segoe UI" w:hAnsi="Segoe UI" w:cs="Segoe UI"/>
              </w:rPr>
              <w:t>.</w:t>
            </w:r>
          </w:p>
        </w:tc>
        <w:tc>
          <w:tcPr>
            <w:tcW w:w="3624" w:type="dxa"/>
            <w:vAlign w:val="center"/>
          </w:tcPr>
          <w:p w14:paraId="31208768" w14:textId="5E078547" w:rsidR="0058749B" w:rsidRPr="0071623C" w:rsidRDefault="004E18C9" w:rsidP="00B81636">
            <w:pPr>
              <w:rPr>
                <w:rFonts w:ascii="Segoe UI" w:hAnsi="Segoe UI" w:cs="Segoe UI"/>
                <w:lang w:val="en-GB"/>
              </w:rPr>
            </w:pPr>
            <w:r w:rsidRPr="004E18C9">
              <w:rPr>
                <w:rFonts w:ascii="Segoe UI" w:hAnsi="Segoe UI" w:cs="Segoe UI"/>
              </w:rPr>
              <w:t>Section 5.2.</w:t>
            </w:r>
          </w:p>
        </w:tc>
      </w:tr>
    </w:tbl>
    <w:p w14:paraId="6EE8048B" w14:textId="53BE19F6" w:rsidR="00D665E7" w:rsidRPr="004E18C9"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lastRenderedPageBreak/>
        <w:t>Systems</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4467385C" w14:textId="77777777" w:rsidTr="00B81636">
        <w:tc>
          <w:tcPr>
            <w:tcW w:w="5382" w:type="dxa"/>
            <w:vAlign w:val="center"/>
          </w:tcPr>
          <w:p w14:paraId="5603428E" w14:textId="24C5EE41" w:rsidR="00D665E7" w:rsidRPr="0071623C" w:rsidRDefault="00D665E7" w:rsidP="00B81636">
            <w:pPr>
              <w:rPr>
                <w:rFonts w:ascii="Segoe UI" w:hAnsi="Segoe UI" w:cs="Segoe UI"/>
                <w:lang w:val="en-US"/>
              </w:rPr>
            </w:pPr>
            <w:r w:rsidRPr="0071623C">
              <w:rPr>
                <w:rFonts w:ascii="Segoe UI" w:hAnsi="Segoe UI" w:cs="Segoe UI"/>
                <w:b/>
                <w:bCs/>
                <w:lang w:val="en-US"/>
              </w:rPr>
              <w:t>(LO5)</w:t>
            </w:r>
            <w:r w:rsidRPr="0071623C">
              <w:rPr>
                <w:rFonts w:ascii="Segoe UI" w:hAnsi="Segoe UI" w:cs="Segoe UI"/>
                <w:lang w:val="en-US"/>
              </w:rPr>
              <w:t xml:space="preserve"> Design and implement </w:t>
            </w:r>
            <w:r w:rsidRPr="0071623C">
              <w:rPr>
                <w:rFonts w:ascii="Segoe UI" w:hAnsi="Segoe UI" w:cs="Segoe UI"/>
                <w:b/>
                <w:bCs/>
                <w:lang w:val="en-US"/>
              </w:rPr>
              <w:t>architectures</w:t>
            </w:r>
            <w:r w:rsidRPr="0071623C">
              <w:rPr>
                <w:rFonts w:ascii="Segoe UI" w:hAnsi="Segoe UI" w:cs="Segoe UI"/>
                <w:b/>
                <w:bCs/>
                <w:lang w:val="en-US"/>
              </w:rPr>
              <w:br/>
            </w:r>
            <w:r w:rsidRPr="0071623C">
              <w:rPr>
                <w:rFonts w:ascii="Segoe UI" w:hAnsi="Segoe UI" w:cs="Segoe UI"/>
                <w:lang w:val="en-US"/>
              </w:rPr>
              <w:t>of a Knowledge Graph</w:t>
            </w:r>
          </w:p>
        </w:tc>
        <w:tc>
          <w:tcPr>
            <w:tcW w:w="3624" w:type="dxa"/>
            <w:vAlign w:val="center"/>
          </w:tcPr>
          <w:p w14:paraId="561D1761" w14:textId="209F956A" w:rsidR="00D665E7" w:rsidRPr="0071623C" w:rsidRDefault="00000000" w:rsidP="00B81636">
            <w:pPr>
              <w:rPr>
                <w:rFonts w:ascii="Segoe UI" w:hAnsi="Segoe UI" w:cs="Segoe UI"/>
                <w:lang w:val="en-GB"/>
              </w:rPr>
            </w:pPr>
            <w:sdt>
              <w:sdtPr>
                <w:rPr>
                  <w:rFonts w:ascii="Segoe UI" w:hAnsi="Segoe UI" w:cs="Segoe UI"/>
                  <w:lang w:val="en-GB"/>
                </w:rPr>
                <w:id w:val="-671106554"/>
                <w14:checkbox>
                  <w14:checked w14:val="1"/>
                  <w14:checkedState w14:val="2612" w14:font="MS Gothic"/>
                  <w14:uncheckedState w14:val="2610" w14:font="MS Gothic"/>
                </w14:checkbox>
              </w:sdtPr>
              <w:sdtContent>
                <w:r w:rsidR="004E18C9">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3516BD41" w14:textId="0F6A8B4E" w:rsidR="00D665E7" w:rsidRPr="0071623C" w:rsidRDefault="00000000" w:rsidP="00B81636">
            <w:pPr>
              <w:rPr>
                <w:rFonts w:ascii="Segoe UI" w:hAnsi="Segoe UI" w:cs="Segoe UI"/>
                <w:lang w:val="en-GB"/>
              </w:rPr>
            </w:pPr>
            <w:sdt>
              <w:sdtPr>
                <w:rPr>
                  <w:rFonts w:ascii="Segoe UI" w:hAnsi="Segoe UI" w:cs="Segoe UI"/>
                  <w:lang w:val="en-GB"/>
                </w:rPr>
                <w:id w:val="-610968966"/>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01F647F9" w14:textId="77777777" w:rsidTr="00B81636">
        <w:tc>
          <w:tcPr>
            <w:tcW w:w="5382" w:type="dxa"/>
            <w:vAlign w:val="center"/>
          </w:tcPr>
          <w:p w14:paraId="46EA01C8" w14:textId="1280AE7C" w:rsidR="004E6B4D" w:rsidRPr="004E18C9" w:rsidRDefault="004E18C9" w:rsidP="00B81636">
            <w:pPr>
              <w:rPr>
                <w:rFonts w:ascii="Segoe UI" w:hAnsi="Segoe UI" w:cs="Segoe UI"/>
                <w:sz w:val="20"/>
                <w:szCs w:val="20"/>
                <w:lang w:val="en-US"/>
              </w:rPr>
            </w:pPr>
            <w:r w:rsidRPr="004E18C9">
              <w:rPr>
                <w:rFonts w:ascii="Segoe UI" w:hAnsi="Segoe UI" w:cs="Segoe UI"/>
                <w:sz w:val="20"/>
                <w:szCs w:val="20"/>
              </w:rPr>
              <w:t>I designed and implemented a layered Knowledge Graph architecture covering data loading and integration, graph construction, enrichment, logical reasoning, graph embeddings, analytics, and service presentation. The resulting graph integrates customers, orders, products, categories, sellers, payments, reviews, sentiment, and geographic information.</w:t>
            </w:r>
          </w:p>
        </w:tc>
        <w:tc>
          <w:tcPr>
            <w:tcW w:w="3624" w:type="dxa"/>
            <w:vAlign w:val="center"/>
          </w:tcPr>
          <w:p w14:paraId="1A531FC3" w14:textId="6980FBB9" w:rsidR="00D665E7" w:rsidRPr="0071623C" w:rsidRDefault="004E18C9" w:rsidP="00B81636">
            <w:pPr>
              <w:rPr>
                <w:rFonts w:ascii="Segoe UI" w:hAnsi="Segoe UI" w:cs="Segoe UI"/>
                <w:lang w:val="en-GB"/>
              </w:rPr>
            </w:pPr>
            <w:r w:rsidRPr="004E18C9">
              <w:rPr>
                <w:rFonts w:ascii="Segoe UI" w:hAnsi="Segoe UI" w:cs="Segoe UI"/>
              </w:rPr>
              <w:t>Section 2, especially Sections 2.2–2.3.</w:t>
            </w:r>
          </w:p>
        </w:tc>
      </w:tr>
    </w:tbl>
    <w:p w14:paraId="6033BD8C"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7CF037A4" w14:textId="77777777" w:rsidTr="00B81636">
        <w:tc>
          <w:tcPr>
            <w:tcW w:w="5382" w:type="dxa"/>
            <w:vAlign w:val="center"/>
          </w:tcPr>
          <w:p w14:paraId="3BFB9681" w14:textId="79305D93" w:rsidR="00D665E7" w:rsidRPr="0071623C" w:rsidRDefault="00D665E7" w:rsidP="00B81636">
            <w:pPr>
              <w:rPr>
                <w:rFonts w:ascii="Segoe UI" w:hAnsi="Segoe UI" w:cs="Segoe UI"/>
                <w:lang w:val="en-US"/>
              </w:rPr>
            </w:pPr>
            <w:r w:rsidRPr="0071623C">
              <w:rPr>
                <w:rFonts w:ascii="Segoe UI" w:hAnsi="Segoe UI" w:cs="Segoe UI"/>
                <w:b/>
                <w:bCs/>
                <w:lang w:val="en-US"/>
              </w:rPr>
              <w:t>(LO6)</w:t>
            </w:r>
            <w:r w:rsidRPr="0071623C">
              <w:rPr>
                <w:rFonts w:ascii="Segoe UI" w:hAnsi="Segoe UI" w:cs="Segoe UI"/>
                <w:lang w:val="en-US"/>
              </w:rPr>
              <w:t xml:space="preserve"> Describe and apply </w:t>
            </w:r>
            <w:r w:rsidRPr="0071623C">
              <w:rPr>
                <w:rFonts w:ascii="Segoe UI" w:hAnsi="Segoe UI" w:cs="Segoe UI"/>
                <w:b/>
                <w:bCs/>
                <w:lang w:val="en-US"/>
              </w:rPr>
              <w:t>scalable reasoning</w:t>
            </w:r>
            <w:r w:rsidRPr="0071623C">
              <w:rPr>
                <w:rFonts w:ascii="Segoe UI" w:hAnsi="Segoe UI" w:cs="Segoe UI"/>
                <w:lang w:val="en-US"/>
              </w:rPr>
              <w:t xml:space="preserve"> methods in Knowledge Graphs</w:t>
            </w:r>
          </w:p>
        </w:tc>
        <w:tc>
          <w:tcPr>
            <w:tcW w:w="3624" w:type="dxa"/>
            <w:vAlign w:val="center"/>
          </w:tcPr>
          <w:p w14:paraId="3DC999E5" w14:textId="1CBA4565" w:rsidR="00D665E7" w:rsidRPr="0071623C" w:rsidRDefault="00000000" w:rsidP="00B81636">
            <w:pPr>
              <w:rPr>
                <w:rFonts w:ascii="Segoe UI" w:hAnsi="Segoe UI" w:cs="Segoe UI"/>
                <w:lang w:val="en-GB"/>
              </w:rPr>
            </w:pPr>
            <w:sdt>
              <w:sdtPr>
                <w:rPr>
                  <w:rFonts w:ascii="Segoe UI" w:hAnsi="Segoe UI" w:cs="Segoe UI"/>
                  <w:lang w:val="en-GB"/>
                </w:rPr>
                <w:id w:val="1406105789"/>
                <w14:checkbox>
                  <w14:checked w14:val="1"/>
                  <w14:checkedState w14:val="2612" w14:font="MS Gothic"/>
                  <w14:uncheckedState w14:val="2610" w14:font="MS Gothic"/>
                </w14:checkbox>
              </w:sdtPr>
              <w:sdtContent>
                <w:r w:rsidR="004E18C9">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A21C785" w14:textId="794B54D0" w:rsidR="00D665E7" w:rsidRPr="0071623C" w:rsidRDefault="00000000" w:rsidP="00B81636">
            <w:pPr>
              <w:rPr>
                <w:rFonts w:ascii="Segoe UI" w:hAnsi="Segoe UI" w:cs="Segoe UI"/>
                <w:lang w:val="en-GB"/>
              </w:rPr>
            </w:pPr>
            <w:sdt>
              <w:sdtPr>
                <w:rPr>
                  <w:rFonts w:ascii="Segoe UI" w:hAnsi="Segoe UI" w:cs="Segoe UI"/>
                  <w:lang w:val="en-GB"/>
                </w:rPr>
                <w:id w:val="1466468712"/>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228921C8" w14:textId="77777777" w:rsidTr="00B81636">
        <w:tc>
          <w:tcPr>
            <w:tcW w:w="5382" w:type="dxa"/>
            <w:vAlign w:val="center"/>
          </w:tcPr>
          <w:p w14:paraId="26939860" w14:textId="36525562" w:rsidR="004E6B4D" w:rsidRPr="004E18C9" w:rsidRDefault="004E18C9" w:rsidP="00B81636">
            <w:pPr>
              <w:rPr>
                <w:rFonts w:ascii="Segoe UI" w:hAnsi="Segoe UI" w:cs="Segoe UI"/>
                <w:sz w:val="20"/>
                <w:szCs w:val="20"/>
                <w:lang w:val="en-US"/>
              </w:rPr>
            </w:pPr>
            <w:r w:rsidRPr="004E18C9">
              <w:rPr>
                <w:rFonts w:ascii="Segoe UI" w:hAnsi="Segoe UI" w:cs="Segoe UI"/>
                <w:sz w:val="20"/>
                <w:szCs w:val="20"/>
              </w:rPr>
              <w:t>I implemented indexed forward chaining rather than using unrestricted graph joins, allowing the four reasoning rules to be applied efficiently over the large graph. The reasoning process reached a fixed point after three iterations and added 362,830 inferred relationships; scalability is nevertheless limited by the in-memory NetworkX representation.</w:t>
            </w:r>
          </w:p>
        </w:tc>
        <w:tc>
          <w:tcPr>
            <w:tcW w:w="3624" w:type="dxa"/>
            <w:vAlign w:val="center"/>
          </w:tcPr>
          <w:p w14:paraId="07494FDA" w14:textId="643D8818" w:rsidR="00D665E7" w:rsidRPr="0071623C" w:rsidRDefault="004E18C9" w:rsidP="00B81636">
            <w:pPr>
              <w:rPr>
                <w:rFonts w:ascii="Segoe UI" w:hAnsi="Segoe UI" w:cs="Segoe UI"/>
                <w:lang w:val="en-GB"/>
              </w:rPr>
            </w:pPr>
            <w:r w:rsidRPr="004E18C9">
              <w:rPr>
                <w:rFonts w:ascii="Segoe UI" w:hAnsi="Segoe UI" w:cs="Segoe UI"/>
              </w:rPr>
              <w:t>Section 4, especially Sections 4.2–4.5.</w:t>
            </w:r>
          </w:p>
        </w:tc>
      </w:tr>
    </w:tbl>
    <w:p w14:paraId="01E1C95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7F784A7E" w14:textId="77777777" w:rsidTr="00B81636">
        <w:tc>
          <w:tcPr>
            <w:tcW w:w="5382" w:type="dxa"/>
            <w:vAlign w:val="center"/>
          </w:tcPr>
          <w:p w14:paraId="4DF6576A" w14:textId="4AC4E649" w:rsidR="00D665E7" w:rsidRPr="0071623C" w:rsidRDefault="00D665E7" w:rsidP="00B81636">
            <w:pPr>
              <w:rPr>
                <w:rFonts w:ascii="Segoe UI" w:hAnsi="Segoe UI" w:cs="Segoe UI"/>
                <w:lang w:val="en-US"/>
              </w:rPr>
            </w:pPr>
            <w:r w:rsidRPr="0071623C">
              <w:rPr>
                <w:rFonts w:ascii="Segoe UI" w:hAnsi="Segoe UI" w:cs="Segoe UI"/>
                <w:b/>
                <w:bCs/>
                <w:lang w:val="en-US"/>
              </w:rPr>
              <w:t>(LO7)</w:t>
            </w:r>
            <w:r w:rsidRPr="0071623C">
              <w:rPr>
                <w:rFonts w:ascii="Segoe UI" w:hAnsi="Segoe UI" w:cs="Segoe UI"/>
                <w:lang w:val="en-US"/>
              </w:rPr>
              <w:t xml:space="preserve"> Apply a system to </w:t>
            </w:r>
            <w:r w:rsidRPr="0071623C">
              <w:rPr>
                <w:rFonts w:ascii="Segoe UI" w:hAnsi="Segoe UI" w:cs="Segoe UI"/>
                <w:b/>
                <w:bCs/>
                <w:lang w:val="en-US"/>
              </w:rPr>
              <w:t>create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7E844F8E" w14:textId="22F192C0" w:rsidR="00D665E7" w:rsidRPr="0071623C" w:rsidRDefault="00000000" w:rsidP="00B81636">
            <w:pPr>
              <w:rPr>
                <w:rFonts w:ascii="Segoe UI" w:hAnsi="Segoe UI" w:cs="Segoe UI"/>
                <w:lang w:val="en-GB"/>
              </w:rPr>
            </w:pPr>
            <w:sdt>
              <w:sdtPr>
                <w:rPr>
                  <w:rFonts w:ascii="Segoe UI" w:hAnsi="Segoe UI" w:cs="Segoe UI"/>
                  <w:lang w:val="en-GB"/>
                </w:rPr>
                <w:id w:val="-1076586418"/>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34ECE775" w14:textId="466ABDBD" w:rsidR="00D665E7" w:rsidRPr="0071623C" w:rsidRDefault="00000000" w:rsidP="00B81636">
            <w:pPr>
              <w:rPr>
                <w:rFonts w:ascii="Segoe UI" w:hAnsi="Segoe UI" w:cs="Segoe UI"/>
                <w:lang w:val="en-GB"/>
              </w:rPr>
            </w:pPr>
            <w:sdt>
              <w:sdtPr>
                <w:rPr>
                  <w:rFonts w:ascii="Segoe UI" w:hAnsi="Segoe UI" w:cs="Segoe UI"/>
                  <w:lang w:val="en-GB"/>
                </w:rPr>
                <w:id w:val="894249019"/>
                <w14:checkbox>
                  <w14:checked w14:val="1"/>
                  <w14:checkedState w14:val="2612" w14:font="MS Gothic"/>
                  <w14:uncheckedState w14:val="2610" w14:font="MS Gothic"/>
                </w14:checkbox>
              </w:sdtPr>
              <w:sdtContent>
                <w:r w:rsidR="004E18C9">
                  <w:rPr>
                    <w:rFonts w:ascii="MS Gothic" w:eastAsia="MS Gothic" w:hAnsi="MS Gothic" w:cs="Segoe UI" w:hint="eastAsia"/>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3227969D" w14:textId="77777777" w:rsidTr="00B81636">
        <w:tc>
          <w:tcPr>
            <w:tcW w:w="5382" w:type="dxa"/>
            <w:vAlign w:val="center"/>
          </w:tcPr>
          <w:p w14:paraId="44CEBF8E" w14:textId="746BD551"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implemented an end-to-end pipeline that integrates the Olist datasets and creates a multi-layer Knowledge Graph with 442,401 nodes and 1,085,835 relationships after enrichment and reasoning. The pipeline also validates the graph structure and exports the resulting KG for downstream analysis and services.</w:t>
            </w:r>
          </w:p>
        </w:tc>
        <w:tc>
          <w:tcPr>
            <w:tcW w:w="3624" w:type="dxa"/>
            <w:vAlign w:val="center"/>
          </w:tcPr>
          <w:p w14:paraId="4A97871F" w14:textId="2813B292" w:rsidR="00D665E7" w:rsidRPr="0071623C" w:rsidRDefault="00107482" w:rsidP="00B81636">
            <w:pPr>
              <w:rPr>
                <w:rFonts w:ascii="Segoe UI" w:hAnsi="Segoe UI" w:cs="Segoe UI"/>
                <w:lang w:val="en-GB"/>
              </w:rPr>
            </w:pPr>
            <w:r w:rsidRPr="00107482">
              <w:rPr>
                <w:rFonts w:ascii="Segoe UI" w:hAnsi="Segoe UI" w:cs="Segoe UI"/>
              </w:rPr>
              <w:t>Section 2, especially Sections 2.1–2.3.</w:t>
            </w:r>
          </w:p>
        </w:tc>
      </w:tr>
    </w:tbl>
    <w:p w14:paraId="33C9E385"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07C38C74" w14:textId="77777777" w:rsidTr="00B81636">
        <w:tc>
          <w:tcPr>
            <w:tcW w:w="5382" w:type="dxa"/>
            <w:vAlign w:val="center"/>
          </w:tcPr>
          <w:p w14:paraId="632A4107" w14:textId="35EA1CC4" w:rsidR="00D665E7" w:rsidRPr="0071623C" w:rsidRDefault="00D665E7" w:rsidP="00B81636">
            <w:pPr>
              <w:rPr>
                <w:rFonts w:ascii="Segoe UI" w:hAnsi="Segoe UI" w:cs="Segoe UI"/>
                <w:lang w:val="en-US"/>
              </w:rPr>
            </w:pPr>
            <w:r w:rsidRPr="0071623C">
              <w:rPr>
                <w:rFonts w:ascii="Segoe UI" w:hAnsi="Segoe UI" w:cs="Segoe UI"/>
                <w:b/>
                <w:bCs/>
                <w:lang w:val="en-US"/>
              </w:rPr>
              <w:t>(LO8)</w:t>
            </w:r>
            <w:r w:rsidRPr="0071623C">
              <w:rPr>
                <w:rFonts w:ascii="Segoe UI" w:hAnsi="Segoe UI" w:cs="Segoe UI"/>
                <w:lang w:val="en-US"/>
              </w:rPr>
              <w:t xml:space="preserve"> Apply a system to </w:t>
            </w:r>
            <w:r w:rsidRPr="0071623C">
              <w:rPr>
                <w:rFonts w:ascii="Segoe UI" w:hAnsi="Segoe UI" w:cs="Segoe UI"/>
                <w:b/>
                <w:bCs/>
                <w:lang w:val="en-US"/>
              </w:rPr>
              <w:t>evolve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670D8FF8" w14:textId="6CA2E677" w:rsidR="00D665E7" w:rsidRPr="0071623C" w:rsidRDefault="00000000" w:rsidP="00B81636">
            <w:pPr>
              <w:rPr>
                <w:rFonts w:ascii="Segoe UI" w:hAnsi="Segoe UI" w:cs="Segoe UI"/>
                <w:lang w:val="en-GB"/>
              </w:rPr>
            </w:pPr>
            <w:sdt>
              <w:sdtPr>
                <w:rPr>
                  <w:rFonts w:ascii="Segoe UI" w:hAnsi="Segoe UI" w:cs="Segoe UI"/>
                  <w:lang w:val="en-GB"/>
                </w:rPr>
                <w:id w:val="-1327050212"/>
                <w14:checkbox>
                  <w14:checked w14:val="1"/>
                  <w14:checkedState w14:val="2612" w14:font="MS Gothic"/>
                  <w14:uncheckedState w14:val="2610" w14:font="MS Gothic"/>
                </w14:checkbox>
              </w:sdt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0E59028D" w14:textId="1D4E03FD" w:rsidR="00D665E7" w:rsidRPr="0071623C" w:rsidRDefault="00000000" w:rsidP="00B81636">
            <w:pPr>
              <w:rPr>
                <w:rFonts w:ascii="Segoe UI" w:hAnsi="Segoe UI" w:cs="Segoe UI"/>
                <w:lang w:val="en-GB"/>
              </w:rPr>
            </w:pPr>
            <w:sdt>
              <w:sdtPr>
                <w:rPr>
                  <w:rFonts w:ascii="Segoe UI" w:hAnsi="Segoe UI" w:cs="Segoe UI"/>
                  <w:lang w:val="en-GB"/>
                </w:rPr>
                <w:id w:val="-487704382"/>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3127716" w14:textId="77777777" w:rsidTr="00B81636">
        <w:tc>
          <w:tcPr>
            <w:tcW w:w="5382" w:type="dxa"/>
            <w:vAlign w:val="center"/>
          </w:tcPr>
          <w:p w14:paraId="73EFFE93" w14:textId="4D3FBA46"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evolved the initial Knowledge Graph through additional sentiment, geographic, and logical enrichment. In particular, TextBlob-based sentiment information and geographic clusters are added as new knowledge, while logical forward chaining derives additional relationships</w:t>
            </w:r>
            <w:r>
              <w:rPr>
                <w:rFonts w:ascii="Segoe UI" w:hAnsi="Segoe UI" w:cs="Segoe UI"/>
                <w:sz w:val="20"/>
                <w:szCs w:val="20"/>
              </w:rPr>
              <w:t>.</w:t>
            </w:r>
          </w:p>
        </w:tc>
        <w:tc>
          <w:tcPr>
            <w:tcW w:w="3624" w:type="dxa"/>
            <w:vAlign w:val="center"/>
          </w:tcPr>
          <w:p w14:paraId="590655B2" w14:textId="6CF01899" w:rsidR="00D665E7" w:rsidRPr="0071623C" w:rsidRDefault="00107482" w:rsidP="00B81636">
            <w:pPr>
              <w:rPr>
                <w:rFonts w:ascii="Segoe UI" w:hAnsi="Segoe UI" w:cs="Segoe UI"/>
                <w:lang w:val="en-GB"/>
              </w:rPr>
            </w:pPr>
            <w:r w:rsidRPr="00107482">
              <w:rPr>
                <w:rFonts w:ascii="Segoe UI" w:hAnsi="Segoe UI" w:cs="Segoe UI"/>
              </w:rPr>
              <w:t>Sections 2.3 and 4.3–4.4.</w:t>
            </w:r>
          </w:p>
        </w:tc>
      </w:tr>
    </w:tbl>
    <w:p w14:paraId="5C19F4F4" w14:textId="68D3B7C4" w:rsidR="00D665E7" w:rsidRPr="0071623C" w:rsidRDefault="00D665E7">
      <w:pPr>
        <w:rPr>
          <w:rFonts w:ascii="Segoe UI" w:hAnsi="Segoe UI" w:cs="Segoe UI"/>
          <w:lang w:val="en-US"/>
        </w:rPr>
      </w:pPr>
    </w:p>
    <w:p w14:paraId="6672E672" w14:textId="2B47D357" w:rsidR="00D665E7" w:rsidRPr="00107482" w:rsidRDefault="00D665E7" w:rsidP="00D665E7">
      <w:pPr>
        <w:rPr>
          <w:rFonts w:ascii="Segoe UI" w:hAnsi="Segoe UI" w:cs="Segoe UI"/>
          <w:lang w:val="en-US"/>
        </w:rPr>
      </w:pPr>
      <w:r w:rsidRPr="0071623C">
        <w:rPr>
          <w:rFonts w:ascii="Segoe UI" w:hAnsi="Segoe UI" w:cs="Segoe UI"/>
          <w:lang w:val="en-US"/>
        </w:rPr>
        <w:br w:type="page"/>
      </w:r>
    </w:p>
    <w:p w14:paraId="49BA2368" w14:textId="7D8378E8" w:rsidR="00D665E7" w:rsidRPr="00107482"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lastRenderedPageBreak/>
        <w:t>Applications</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6F6B4B6A" w14:textId="77777777" w:rsidTr="00B81636">
        <w:tc>
          <w:tcPr>
            <w:tcW w:w="5382" w:type="dxa"/>
            <w:vAlign w:val="center"/>
          </w:tcPr>
          <w:p w14:paraId="04ED2F04" w14:textId="14F190AF" w:rsidR="00D665E7" w:rsidRPr="0071623C" w:rsidRDefault="00D665E7" w:rsidP="00B81636">
            <w:pPr>
              <w:rPr>
                <w:rFonts w:ascii="Segoe UI" w:hAnsi="Segoe UI" w:cs="Segoe UI"/>
                <w:lang w:val="en-US"/>
              </w:rPr>
            </w:pPr>
            <w:bookmarkStart w:id="0" w:name="_Hlk74333850"/>
            <w:r w:rsidRPr="0071623C">
              <w:rPr>
                <w:rFonts w:ascii="Segoe UI" w:hAnsi="Segoe UI" w:cs="Segoe UI"/>
                <w:b/>
                <w:bCs/>
                <w:lang w:val="en-US"/>
              </w:rPr>
              <w:t>(LO9)</w:t>
            </w:r>
            <w:r w:rsidRPr="0071623C">
              <w:rPr>
                <w:rFonts w:ascii="Segoe UI" w:hAnsi="Segoe UI" w:cs="Segoe UI"/>
                <w:lang w:val="en-US"/>
              </w:rPr>
              <w:t xml:space="preserve"> Describe and design </w:t>
            </w:r>
            <w:r w:rsidRPr="0071623C">
              <w:rPr>
                <w:rFonts w:ascii="Segoe UI" w:hAnsi="Segoe UI" w:cs="Segoe UI"/>
                <w:b/>
                <w:bCs/>
                <w:lang w:val="en-US"/>
              </w:rPr>
              <w:t>real-world applications</w:t>
            </w:r>
            <w:r w:rsidRPr="0071623C">
              <w:rPr>
                <w:rFonts w:ascii="Segoe UI" w:hAnsi="Segoe UI" w:cs="Segoe UI"/>
                <w:lang w:val="en-US"/>
              </w:rPr>
              <w:t xml:space="preserve"> of Knowledge Graphs</w:t>
            </w:r>
          </w:p>
        </w:tc>
        <w:tc>
          <w:tcPr>
            <w:tcW w:w="3624" w:type="dxa"/>
            <w:vAlign w:val="center"/>
          </w:tcPr>
          <w:p w14:paraId="1A3164F4" w14:textId="77777777" w:rsidR="00D665E7" w:rsidRPr="0071623C" w:rsidRDefault="00000000" w:rsidP="00B81636">
            <w:pPr>
              <w:rPr>
                <w:rFonts w:ascii="Segoe UI" w:hAnsi="Segoe UI" w:cs="Segoe UI"/>
                <w:lang w:val="en-GB"/>
              </w:rPr>
            </w:pPr>
            <w:sdt>
              <w:sdtPr>
                <w:rPr>
                  <w:rFonts w:ascii="Segoe UI" w:hAnsi="Segoe UI" w:cs="Segoe UI"/>
                  <w:lang w:val="en-GB"/>
                </w:rPr>
                <w:id w:val="-2090836380"/>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3FA9677" w14:textId="650A3463" w:rsidR="00D665E7" w:rsidRPr="0071623C" w:rsidRDefault="00000000" w:rsidP="00B81636">
            <w:pPr>
              <w:rPr>
                <w:rFonts w:ascii="Segoe UI" w:hAnsi="Segoe UI" w:cs="Segoe UI"/>
                <w:lang w:val="en-GB"/>
              </w:rPr>
            </w:pPr>
            <w:sdt>
              <w:sdtPr>
                <w:rPr>
                  <w:rFonts w:ascii="Segoe UI" w:hAnsi="Segoe UI" w:cs="Segoe UI"/>
                  <w:lang w:val="en-GB"/>
                </w:rPr>
                <w:id w:val="1877340923"/>
                <w14:checkbox>
                  <w14:checked w14:val="1"/>
                  <w14:checkedState w14:val="2612" w14:font="MS Gothic"/>
                  <w14:uncheckedState w14:val="2610" w14:font="MS Gothic"/>
                </w14:checkbox>
              </w:sdt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bookmarkEnd w:id="0"/>
      <w:tr w:rsidR="00D665E7" w:rsidRPr="00B55568" w14:paraId="740EEEF1" w14:textId="77777777" w:rsidTr="00B81636">
        <w:tc>
          <w:tcPr>
            <w:tcW w:w="5382" w:type="dxa"/>
            <w:vAlign w:val="center"/>
          </w:tcPr>
          <w:p w14:paraId="023908D7" w14:textId="1C30F51A"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designed a real-world e-commerce Knowledge Graph application for analysing customer behaviour, products, categories, sellers, reviews, transactions, and geographic relationships. The KG supports analytical queries, customer and product analysis, sentiment analysis, graph exploration, and interactive services through a Streamlit application.</w:t>
            </w:r>
          </w:p>
        </w:tc>
        <w:tc>
          <w:tcPr>
            <w:tcW w:w="3624" w:type="dxa"/>
            <w:vAlign w:val="center"/>
          </w:tcPr>
          <w:p w14:paraId="6114BFCC" w14:textId="58CBBEB7" w:rsidR="00D665E7" w:rsidRPr="0071623C" w:rsidRDefault="00107482" w:rsidP="00B81636">
            <w:pPr>
              <w:rPr>
                <w:rFonts w:ascii="Segoe UI" w:hAnsi="Segoe UI" w:cs="Segoe UI"/>
                <w:lang w:val="en-GB"/>
              </w:rPr>
            </w:pPr>
            <w:r w:rsidRPr="00107482">
              <w:rPr>
                <w:rFonts w:ascii="Segoe UI" w:hAnsi="Segoe UI" w:cs="Segoe UI"/>
              </w:rPr>
              <w:t>Section 1 and Section 2, especially Sections 2.2–2.3.</w:t>
            </w:r>
          </w:p>
        </w:tc>
      </w:tr>
    </w:tbl>
    <w:p w14:paraId="7BF191BA"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2EF32910" w14:textId="77777777" w:rsidTr="00B81636">
        <w:tc>
          <w:tcPr>
            <w:tcW w:w="5382" w:type="dxa"/>
            <w:vAlign w:val="center"/>
          </w:tcPr>
          <w:p w14:paraId="7D708846" w14:textId="3EF9A910" w:rsidR="00D665E7" w:rsidRPr="0071623C" w:rsidRDefault="00D665E7" w:rsidP="00B81636">
            <w:pPr>
              <w:rPr>
                <w:rFonts w:ascii="Segoe UI" w:hAnsi="Segoe UI" w:cs="Segoe UI"/>
                <w:lang w:val="en-US"/>
              </w:rPr>
            </w:pPr>
            <w:r w:rsidRPr="0071623C">
              <w:rPr>
                <w:rFonts w:ascii="Segoe UI" w:hAnsi="Segoe UI" w:cs="Segoe UI"/>
                <w:b/>
                <w:bCs/>
                <w:lang w:val="en-US"/>
              </w:rPr>
              <w:t>(LO10)</w:t>
            </w:r>
            <w:r w:rsidRPr="0071623C">
              <w:rPr>
                <w:rFonts w:ascii="Segoe UI" w:hAnsi="Segoe UI" w:cs="Segoe UI"/>
                <w:lang w:val="en-US"/>
              </w:rPr>
              <w:t xml:space="preserve"> Describe </w:t>
            </w:r>
            <w:r w:rsidRPr="0071623C">
              <w:rPr>
                <w:rFonts w:ascii="Segoe UI" w:hAnsi="Segoe UI" w:cs="Segoe UI"/>
                <w:b/>
                <w:bCs/>
                <w:lang w:val="en-US"/>
              </w:rPr>
              <w:t>financial Knowledge Graph</w:t>
            </w:r>
            <w:r w:rsidRPr="0071623C">
              <w:rPr>
                <w:rFonts w:ascii="Segoe UI" w:hAnsi="Segoe UI" w:cs="Segoe UI"/>
                <w:lang w:val="en-US"/>
              </w:rPr>
              <w:t xml:space="preserve"> applications</w:t>
            </w:r>
          </w:p>
        </w:tc>
        <w:tc>
          <w:tcPr>
            <w:tcW w:w="3624" w:type="dxa"/>
            <w:vAlign w:val="center"/>
          </w:tcPr>
          <w:p w14:paraId="6128E16F" w14:textId="50CC5334" w:rsidR="00D665E7" w:rsidRPr="0071623C" w:rsidRDefault="00000000" w:rsidP="00B81636">
            <w:pPr>
              <w:rPr>
                <w:rFonts w:ascii="Segoe UI" w:hAnsi="Segoe UI" w:cs="Segoe UI"/>
                <w:lang w:val="en-GB"/>
              </w:rPr>
            </w:pPr>
            <w:sdt>
              <w:sdtPr>
                <w:rPr>
                  <w:rFonts w:ascii="Segoe UI" w:hAnsi="Segoe UI" w:cs="Segoe UI"/>
                  <w:lang w:val="en-GB"/>
                </w:rPr>
                <w:id w:val="-436445545"/>
                <w14:checkbox>
                  <w14:checked w14:val="1"/>
                  <w14:checkedState w14:val="2612" w14:font="MS Gothic"/>
                  <w14:uncheckedState w14:val="2610" w14:font="MS Gothic"/>
                </w14:checkbox>
              </w:sdt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85D50D6" w14:textId="77777777" w:rsidR="00D665E7" w:rsidRPr="0071623C" w:rsidRDefault="00000000" w:rsidP="00B81636">
            <w:pPr>
              <w:rPr>
                <w:rFonts w:ascii="Segoe UI" w:hAnsi="Segoe UI" w:cs="Segoe UI"/>
                <w:lang w:val="en-GB"/>
              </w:rPr>
            </w:pPr>
            <w:sdt>
              <w:sdtPr>
                <w:rPr>
                  <w:rFonts w:ascii="Segoe UI" w:hAnsi="Segoe UI" w:cs="Segoe UI"/>
                  <w:lang w:val="en-GB"/>
                </w:rPr>
                <w:id w:val="749628523"/>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1BC68C60" w14:textId="77777777" w:rsidTr="00B81636">
        <w:tc>
          <w:tcPr>
            <w:tcW w:w="5382" w:type="dxa"/>
            <w:vAlign w:val="center"/>
          </w:tcPr>
          <w:p w14:paraId="417B2673" w14:textId="0CCA1A82"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extended the e-commerce KG with financial analysis of payments, customer spending, order values, repeat purchasing, and seller sales. The project demonstrates how financial information can be connected to customer, order, product, and seller entities in a Knowledge Graph, while keeping the analysis descriptive rather than presenting it as a formal financial or predictive model.</w:t>
            </w:r>
          </w:p>
        </w:tc>
        <w:tc>
          <w:tcPr>
            <w:tcW w:w="3624" w:type="dxa"/>
            <w:vAlign w:val="center"/>
          </w:tcPr>
          <w:p w14:paraId="2C7EE93D" w14:textId="1ABE8190" w:rsidR="00D665E7" w:rsidRPr="0071623C" w:rsidRDefault="00107482" w:rsidP="00B81636">
            <w:pPr>
              <w:rPr>
                <w:rFonts w:ascii="Segoe UI" w:hAnsi="Segoe UI" w:cs="Segoe UI"/>
                <w:lang w:val="en-GB"/>
              </w:rPr>
            </w:pPr>
            <w:r w:rsidRPr="00107482">
              <w:rPr>
                <w:rFonts w:ascii="Segoe UI" w:hAnsi="Segoe UI" w:cs="Segoe UI"/>
              </w:rPr>
              <w:t>Section 1 and Section 2.3, with financial results discussed in Section 5.</w:t>
            </w:r>
          </w:p>
        </w:tc>
      </w:tr>
    </w:tbl>
    <w:p w14:paraId="2B03EFB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5551EE42" w14:textId="77777777" w:rsidTr="00B81636">
        <w:tc>
          <w:tcPr>
            <w:tcW w:w="5382" w:type="dxa"/>
            <w:vAlign w:val="center"/>
          </w:tcPr>
          <w:p w14:paraId="51109CE5" w14:textId="7FFF485F" w:rsidR="00D665E7" w:rsidRPr="0071623C" w:rsidRDefault="00D665E7" w:rsidP="00B81636">
            <w:pPr>
              <w:rPr>
                <w:rFonts w:ascii="Segoe UI" w:hAnsi="Segoe UI" w:cs="Segoe UI"/>
                <w:lang w:val="en-US"/>
              </w:rPr>
            </w:pPr>
            <w:r w:rsidRPr="0071623C">
              <w:rPr>
                <w:rFonts w:ascii="Segoe UI" w:hAnsi="Segoe UI" w:cs="Segoe UI"/>
                <w:b/>
                <w:bCs/>
                <w:lang w:val="en-US"/>
              </w:rPr>
              <w:t>(LO11)</w:t>
            </w:r>
            <w:r w:rsidRPr="0071623C">
              <w:rPr>
                <w:rFonts w:ascii="Segoe UI" w:hAnsi="Segoe UI" w:cs="Segoe UI"/>
                <w:lang w:val="en-US"/>
              </w:rPr>
              <w:t xml:space="preserve"> Apply a system to provide </w:t>
            </w:r>
            <w:r w:rsidRPr="0071623C">
              <w:rPr>
                <w:rFonts w:ascii="Segoe UI" w:hAnsi="Segoe UI" w:cs="Segoe UI"/>
                <w:b/>
                <w:bCs/>
                <w:lang w:val="en-US"/>
              </w:rPr>
              <w:t>services</w:t>
            </w:r>
            <w:r w:rsidRPr="0071623C">
              <w:rPr>
                <w:rFonts w:ascii="Segoe UI" w:hAnsi="Segoe UI" w:cs="Segoe UI"/>
                <w:lang w:val="en-US"/>
              </w:rPr>
              <w:t xml:space="preserve"> through a Knowledge Graph</w:t>
            </w:r>
          </w:p>
        </w:tc>
        <w:tc>
          <w:tcPr>
            <w:tcW w:w="3624" w:type="dxa"/>
            <w:vAlign w:val="center"/>
          </w:tcPr>
          <w:p w14:paraId="055FCD5E" w14:textId="77777777" w:rsidR="00D665E7" w:rsidRPr="0071623C" w:rsidRDefault="00000000" w:rsidP="00B81636">
            <w:pPr>
              <w:rPr>
                <w:rFonts w:ascii="Segoe UI" w:hAnsi="Segoe UI" w:cs="Segoe UI"/>
                <w:lang w:val="en-GB"/>
              </w:rPr>
            </w:pPr>
            <w:sdt>
              <w:sdtPr>
                <w:rPr>
                  <w:rFonts w:ascii="Segoe UI" w:hAnsi="Segoe UI" w:cs="Segoe UI"/>
                  <w:lang w:val="en-GB"/>
                </w:rPr>
                <w:id w:val="-1921938330"/>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47565043" w14:textId="5A5C15AB" w:rsidR="00D665E7" w:rsidRPr="0071623C" w:rsidRDefault="00000000" w:rsidP="00B81636">
            <w:pPr>
              <w:rPr>
                <w:rFonts w:ascii="Segoe UI" w:hAnsi="Segoe UI" w:cs="Segoe UI"/>
                <w:lang w:val="en-GB"/>
              </w:rPr>
            </w:pPr>
            <w:sdt>
              <w:sdtPr>
                <w:rPr>
                  <w:rFonts w:ascii="Segoe UI" w:hAnsi="Segoe UI" w:cs="Segoe UI"/>
                  <w:lang w:val="en-GB"/>
                </w:rPr>
                <w:id w:val="1940715006"/>
                <w14:checkbox>
                  <w14:checked w14:val="1"/>
                  <w14:checkedState w14:val="2612" w14:font="MS Gothic"/>
                  <w14:uncheckedState w14:val="2610" w14:font="MS Gothic"/>
                </w14:checkbox>
              </w:sdt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CE8307A" w14:textId="77777777" w:rsidTr="00B81636">
        <w:tc>
          <w:tcPr>
            <w:tcW w:w="5382" w:type="dxa"/>
            <w:vAlign w:val="center"/>
          </w:tcPr>
          <w:p w14:paraId="432E449A" w14:textId="5C69E83B"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implemented a Streamlit-based Knowledge Graph service that provides natural-language-style analytical queries, graph exploration, entity search, analytics, and graph metrics. The query interface uses deterministic intent detection and graph traversal to answer questions directly from the Knowledge Graph.</w:t>
            </w:r>
          </w:p>
        </w:tc>
        <w:tc>
          <w:tcPr>
            <w:tcW w:w="3624" w:type="dxa"/>
            <w:vAlign w:val="center"/>
          </w:tcPr>
          <w:p w14:paraId="610A8DA0" w14:textId="43C538F1" w:rsidR="00D665E7" w:rsidRPr="0071623C" w:rsidRDefault="00107482" w:rsidP="00B81636">
            <w:pPr>
              <w:rPr>
                <w:rFonts w:ascii="Segoe UI" w:hAnsi="Segoe UI" w:cs="Segoe UI"/>
                <w:lang w:val="en-GB"/>
              </w:rPr>
            </w:pPr>
            <w:r w:rsidRPr="00107482">
              <w:rPr>
                <w:rFonts w:ascii="Segoe UI" w:hAnsi="Segoe UI" w:cs="Segoe UI"/>
              </w:rPr>
              <w:t>Section 1 and Section 5.1.</w:t>
            </w:r>
          </w:p>
        </w:tc>
      </w:tr>
    </w:tbl>
    <w:p w14:paraId="2298B41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2DEF3B54" w14:textId="77777777" w:rsidTr="00B81636">
        <w:tc>
          <w:tcPr>
            <w:tcW w:w="5382" w:type="dxa"/>
            <w:vAlign w:val="center"/>
          </w:tcPr>
          <w:p w14:paraId="574225FB" w14:textId="0CB363CC" w:rsidR="00D665E7" w:rsidRPr="0071623C" w:rsidRDefault="00D665E7" w:rsidP="00B81636">
            <w:pPr>
              <w:rPr>
                <w:rFonts w:ascii="Segoe UI" w:hAnsi="Segoe UI" w:cs="Segoe UI"/>
                <w:lang w:val="en-US"/>
              </w:rPr>
            </w:pPr>
            <w:r w:rsidRPr="0071623C">
              <w:rPr>
                <w:rFonts w:ascii="Segoe UI" w:hAnsi="Segoe UI" w:cs="Segoe UI"/>
                <w:b/>
                <w:bCs/>
                <w:lang w:val="en-US"/>
              </w:rPr>
              <w:t>(LO12)</w:t>
            </w:r>
            <w:r w:rsidRPr="0071623C">
              <w:rPr>
                <w:rFonts w:ascii="Segoe UI" w:hAnsi="Segoe UI" w:cs="Segoe UI"/>
                <w:lang w:val="en-US"/>
              </w:rPr>
              <w:t xml:space="preserve"> Describe the </w:t>
            </w:r>
            <w:r w:rsidRPr="0071623C">
              <w:rPr>
                <w:rFonts w:ascii="Segoe UI" w:hAnsi="Segoe UI" w:cs="Segoe UI"/>
                <w:b/>
                <w:bCs/>
                <w:lang w:val="en-US"/>
              </w:rPr>
              <w:t>connections</w:t>
            </w:r>
            <w:r w:rsidRPr="0071623C">
              <w:rPr>
                <w:rFonts w:ascii="Segoe UI" w:hAnsi="Segoe UI" w:cs="Segoe UI"/>
                <w:lang w:val="en-US"/>
              </w:rPr>
              <w:t xml:space="preserve"> between Knowledge Graphs (KGs), Machine Learning (ML) and Artificial Intelligence (AI)</w:t>
            </w:r>
          </w:p>
        </w:tc>
        <w:tc>
          <w:tcPr>
            <w:tcW w:w="3624" w:type="dxa"/>
            <w:vAlign w:val="center"/>
          </w:tcPr>
          <w:p w14:paraId="1FB7F48A" w14:textId="12F15983" w:rsidR="00D665E7" w:rsidRPr="0071623C" w:rsidRDefault="00000000" w:rsidP="00B81636">
            <w:pPr>
              <w:rPr>
                <w:rFonts w:ascii="Segoe UI" w:hAnsi="Segoe UI" w:cs="Segoe UI"/>
                <w:lang w:val="en-GB"/>
              </w:rPr>
            </w:pPr>
            <w:sdt>
              <w:sdtPr>
                <w:rPr>
                  <w:rFonts w:ascii="Segoe UI" w:hAnsi="Segoe UI" w:cs="Segoe UI"/>
                  <w:lang w:val="en-GB"/>
                </w:rPr>
                <w:id w:val="1912651607"/>
                <w14:checkbox>
                  <w14:checked w14:val="1"/>
                  <w14:checkedState w14:val="2612" w14:font="MS Gothic"/>
                  <w14:uncheckedState w14:val="2610" w14:font="MS Gothic"/>
                </w14:checkbox>
              </w:sdt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6F2D0A40" w14:textId="77777777" w:rsidR="00D665E7" w:rsidRPr="0071623C" w:rsidRDefault="00000000" w:rsidP="00B81636">
            <w:pPr>
              <w:rPr>
                <w:rFonts w:ascii="Segoe UI" w:hAnsi="Segoe UI" w:cs="Segoe UI"/>
                <w:lang w:val="en-GB"/>
              </w:rPr>
            </w:pPr>
            <w:sdt>
              <w:sdtPr>
                <w:rPr>
                  <w:rFonts w:ascii="Segoe UI" w:hAnsi="Segoe UI" w:cs="Segoe UI"/>
                  <w:lang w:val="en-GB"/>
                </w:rPr>
                <w:id w:val="-1076128258"/>
                <w14:checkbox>
                  <w14:checked w14:val="0"/>
                  <w14:checkedState w14:val="2612" w14:font="MS Gothic"/>
                  <w14:uncheckedState w14:val="2610" w14:font="MS Gothic"/>
                </w14:checkbox>
              </w:sdt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3DCBCFEF" w14:textId="77777777" w:rsidTr="00B81636">
        <w:tc>
          <w:tcPr>
            <w:tcW w:w="5382" w:type="dxa"/>
            <w:vAlign w:val="center"/>
          </w:tcPr>
          <w:p w14:paraId="4DC3C594" w14:textId="65A8792D"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connected Knowledge Graphs with several AI/ML techniques: Node2Vec provides graph-based representations, TextBlob provides sentiment enrichment, logical reasoning derives new knowledge, and analytical services use the resulting KG structure. The project therefore demonstrates how symbolic graph knowledge and data-driven methods can complement each other.</w:t>
            </w:r>
          </w:p>
        </w:tc>
        <w:tc>
          <w:tcPr>
            <w:tcW w:w="3624" w:type="dxa"/>
            <w:vAlign w:val="center"/>
          </w:tcPr>
          <w:p w14:paraId="6A7FA437" w14:textId="750DA401" w:rsidR="00D665E7" w:rsidRPr="0071623C" w:rsidRDefault="00107482" w:rsidP="00B81636">
            <w:pPr>
              <w:rPr>
                <w:rFonts w:ascii="Segoe UI" w:hAnsi="Segoe UI" w:cs="Segoe UI"/>
                <w:lang w:val="en-GB"/>
              </w:rPr>
            </w:pPr>
            <w:r w:rsidRPr="00107482">
              <w:rPr>
                <w:rFonts w:ascii="Segoe UI" w:hAnsi="Segoe UI" w:cs="Segoe UI"/>
              </w:rPr>
              <w:t>Section 5.3.</w:t>
            </w:r>
          </w:p>
        </w:tc>
      </w:tr>
    </w:tbl>
    <w:p w14:paraId="7C3C660A" w14:textId="1BB27567" w:rsidR="00D75C67" w:rsidRPr="00421E12" w:rsidRDefault="00D75C67" w:rsidP="00D75C67">
      <w:pPr>
        <w:rPr>
          <w:rFonts w:ascii="Segoe UI" w:hAnsi="Segoe UI" w:cs="Segoe UI"/>
          <w:lang w:val="en-US"/>
        </w:rPr>
      </w:pPr>
      <w:r w:rsidRPr="0071623C">
        <w:rPr>
          <w:rFonts w:ascii="Segoe UI" w:hAnsi="Segoe UI" w:cs="Segoe UI"/>
          <w:b/>
          <w:bCs/>
          <w:sz w:val="40"/>
          <w:szCs w:val="40"/>
          <w:lang w:val="en-GB"/>
        </w:rPr>
        <w:lastRenderedPageBreak/>
        <w:t>Additional Information</w:t>
      </w:r>
      <w:r w:rsidRPr="0071623C">
        <w:rPr>
          <w:rFonts w:ascii="Segoe UI" w:hAnsi="Segoe UI" w:cs="Segoe UI"/>
          <w:b/>
          <w:bCs/>
          <w:sz w:val="40"/>
          <w:szCs w:val="40"/>
          <w:lang w:val="en-GB"/>
        </w:rPr>
        <w:br/>
      </w:r>
      <w:r w:rsidRPr="0071623C">
        <w:rPr>
          <w:rFonts w:ascii="Segoe UI" w:hAnsi="Segoe UI" w:cs="Segoe UI"/>
          <w:b/>
          <w:bCs/>
          <w:color w:val="FF0000"/>
          <w:sz w:val="40"/>
          <w:szCs w:val="40"/>
          <w:lang w:val="en-GB"/>
        </w:rPr>
        <w:t>HAS NO EFFECT ON MARKING!</w:t>
      </w:r>
      <w:r w:rsidRPr="0071623C">
        <w:rPr>
          <w:rFonts w:ascii="Segoe UI" w:hAnsi="Segoe UI" w:cs="Segoe UI"/>
          <w:b/>
          <w:bCs/>
          <w:color w:val="FF0000"/>
          <w:sz w:val="40"/>
          <w:szCs w:val="40"/>
          <w:lang w:val="en-GB"/>
        </w:rPr>
        <w:br/>
      </w:r>
      <w:r w:rsidRPr="0071623C">
        <w:rPr>
          <w:rFonts w:ascii="Segoe UI" w:hAnsi="Segoe UI" w:cs="Segoe UI"/>
          <w:color w:val="FF0000"/>
          <w:sz w:val="24"/>
          <w:szCs w:val="24"/>
          <w:lang w:val="en-GB"/>
        </w:rPr>
        <w:t>(please fill it out honestly, even if it is less than what is suggested in the ECTS breakdown – you are not judged on time spent!)</w:t>
      </w:r>
    </w:p>
    <w:p w14:paraId="3A44E0AC" w14:textId="40CEF3A8" w:rsidR="00D75C67" w:rsidRPr="0071623C" w:rsidRDefault="00D75C67" w:rsidP="00D75C6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3790B5E4" w14:textId="77777777" w:rsidTr="00B81636">
        <w:tc>
          <w:tcPr>
            <w:tcW w:w="5382" w:type="dxa"/>
            <w:vAlign w:val="center"/>
          </w:tcPr>
          <w:p w14:paraId="5B90B910"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5CB851CA" w14:textId="6C46DD01" w:rsidR="00D75C67" w:rsidRPr="0071623C" w:rsidRDefault="00D75C67" w:rsidP="00B81636">
            <w:pPr>
              <w:rPr>
                <w:rFonts w:ascii="Segoe UI" w:hAnsi="Segoe UI" w:cs="Segoe UI"/>
                <w:lang w:val="en-US"/>
              </w:rPr>
            </w:pPr>
            <w:proofErr w:type="gramStart"/>
            <w:r w:rsidRPr="0071623C">
              <w:rPr>
                <w:rFonts w:ascii="Segoe UI" w:hAnsi="Segoe UI" w:cs="Segoe UI"/>
                <w:b/>
                <w:bCs/>
                <w:lang w:val="en-US"/>
              </w:rPr>
              <w:t>mini-project</w:t>
            </w:r>
            <w:proofErr w:type="gramEnd"/>
            <w:r w:rsidRPr="0071623C">
              <w:rPr>
                <w:rFonts w:ascii="Segoe UI" w:hAnsi="Segoe UI" w:cs="Segoe UI"/>
                <w:lang w:val="en-US"/>
              </w:rPr>
              <w:t xml:space="preserve">? </w:t>
            </w:r>
          </w:p>
        </w:tc>
        <w:tc>
          <w:tcPr>
            <w:tcW w:w="3624" w:type="dxa"/>
            <w:vAlign w:val="center"/>
          </w:tcPr>
          <w:p w14:paraId="33A40CED" w14:textId="27A4FB8F" w:rsidR="00D75C67" w:rsidRPr="0071623C" w:rsidRDefault="004C55DA" w:rsidP="00B81636">
            <w:pPr>
              <w:rPr>
                <w:rFonts w:ascii="Segoe UI" w:hAnsi="Segoe UI" w:cs="Segoe UI"/>
                <w:lang w:val="en-GB"/>
              </w:rPr>
            </w:pPr>
            <w:r>
              <w:rPr>
                <w:rFonts w:ascii="Segoe UI" w:eastAsia="MS Gothic" w:hAnsi="Segoe UI" w:cs="Segoe UI"/>
                <w:lang w:val="en-GB"/>
              </w:rPr>
              <w:t>50</w:t>
            </w:r>
            <w:r w:rsidR="00D75C67" w:rsidRPr="0071623C">
              <w:rPr>
                <w:rFonts w:ascii="Segoe UI" w:eastAsia="MS Gothic" w:hAnsi="Segoe UI" w:cs="Segoe UI"/>
                <w:lang w:val="en-GB"/>
              </w:rPr>
              <w:t xml:space="preserve"> hours</w:t>
            </w:r>
          </w:p>
        </w:tc>
      </w:tr>
    </w:tbl>
    <w:p w14:paraId="6D9E1AAA" w14:textId="57964867" w:rsidR="00D75C67" w:rsidRDefault="00546936">
      <w:pPr>
        <w:rPr>
          <w:rFonts w:ascii="Segoe UI" w:hAnsi="Segoe UI" w:cs="Segoe UI"/>
          <w:lang w:val="en-GB"/>
        </w:rPr>
      </w:pPr>
      <w:r>
        <w:rPr>
          <w:rFonts w:ascii="Segoe UI" w:hAnsi="Segoe UI" w:cs="Segoe UI"/>
          <w:lang w:val="en-GB"/>
        </w:rPr>
        <w:t>* please exclude any hours you spent on parts reused from other courses</w:t>
      </w:r>
    </w:p>
    <w:p w14:paraId="455A7EA2" w14:textId="77777777" w:rsidR="00546936" w:rsidRPr="0071623C" w:rsidRDefault="00546936">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35BC5672" w14:textId="77777777" w:rsidTr="00B81636">
        <w:tc>
          <w:tcPr>
            <w:tcW w:w="5382" w:type="dxa"/>
            <w:vAlign w:val="center"/>
          </w:tcPr>
          <w:p w14:paraId="0B219D34"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239886D8" w14:textId="1723C46A" w:rsidR="00D75C67" w:rsidRPr="0071623C" w:rsidRDefault="00D75C67" w:rsidP="00B81636">
            <w:pPr>
              <w:rPr>
                <w:rFonts w:ascii="Segoe UI" w:hAnsi="Segoe UI" w:cs="Segoe UI"/>
                <w:lang w:val="en-US"/>
              </w:rPr>
            </w:pPr>
            <w:r w:rsidRPr="0071623C">
              <w:rPr>
                <w:rFonts w:ascii="Segoe UI" w:hAnsi="Segoe UI" w:cs="Segoe UI"/>
                <w:b/>
                <w:bCs/>
                <w:lang w:val="en-US"/>
              </w:rPr>
              <w:t xml:space="preserve">portfolio document preparation (this </w:t>
            </w:r>
            <w:r w:rsidR="0071623C">
              <w:rPr>
                <w:rFonts w:ascii="Segoe UI" w:hAnsi="Segoe UI" w:cs="Segoe UI"/>
                <w:b/>
                <w:bCs/>
                <w:lang w:val="en-US"/>
              </w:rPr>
              <w:t>PDF</w:t>
            </w:r>
            <w:r w:rsidRPr="0071623C">
              <w:rPr>
                <w:rFonts w:ascii="Segoe UI" w:hAnsi="Segoe UI" w:cs="Segoe UI"/>
                <w:b/>
                <w:bCs/>
                <w:lang w:val="en-US"/>
              </w:rPr>
              <w:t>)</w:t>
            </w:r>
            <w:r w:rsidRPr="0071623C">
              <w:rPr>
                <w:rFonts w:ascii="Segoe UI" w:hAnsi="Segoe UI" w:cs="Segoe UI"/>
                <w:lang w:val="en-US"/>
              </w:rPr>
              <w:t xml:space="preserve">? </w:t>
            </w:r>
          </w:p>
        </w:tc>
        <w:tc>
          <w:tcPr>
            <w:tcW w:w="3624" w:type="dxa"/>
            <w:vAlign w:val="center"/>
          </w:tcPr>
          <w:p w14:paraId="2D79D3BA" w14:textId="54B73700" w:rsidR="00D75C67" w:rsidRPr="0071623C" w:rsidRDefault="004C55DA" w:rsidP="00B81636">
            <w:pPr>
              <w:rPr>
                <w:rFonts w:ascii="Segoe UI" w:hAnsi="Segoe UI" w:cs="Segoe UI"/>
                <w:lang w:val="en-GB"/>
              </w:rPr>
            </w:pPr>
            <w:r>
              <w:rPr>
                <w:rFonts w:ascii="Segoe UI" w:eastAsia="MS Gothic" w:hAnsi="Segoe UI" w:cs="Segoe UI"/>
                <w:lang w:val="en-GB"/>
              </w:rPr>
              <w:t>15</w:t>
            </w:r>
            <w:r w:rsidR="00D75C67" w:rsidRPr="0071623C">
              <w:rPr>
                <w:rFonts w:ascii="Segoe UI" w:eastAsia="MS Gothic" w:hAnsi="Segoe UI" w:cs="Segoe UI"/>
                <w:lang w:val="en-GB"/>
              </w:rPr>
              <w:t xml:space="preserve"> hours</w:t>
            </w:r>
          </w:p>
        </w:tc>
      </w:tr>
    </w:tbl>
    <w:p w14:paraId="73234F5F" w14:textId="00996C87" w:rsidR="00911FCE" w:rsidRPr="00615BAA" w:rsidRDefault="00546936">
      <w:pPr>
        <w:rPr>
          <w:rFonts w:ascii="Segoe UI" w:hAnsi="Segoe UI" w:cs="Segoe UI"/>
          <w:lang w:val="en-GB"/>
        </w:rPr>
      </w:pPr>
      <w:r>
        <w:rPr>
          <w:rFonts w:ascii="Segoe UI" w:hAnsi="Segoe UI" w:cs="Segoe UI"/>
          <w:lang w:val="en-GB"/>
        </w:rPr>
        <w:t xml:space="preserve">* </w:t>
      </w:r>
      <w:proofErr w:type="gramStart"/>
      <w:r>
        <w:rPr>
          <w:rFonts w:ascii="Segoe UI" w:hAnsi="Segoe UI" w:cs="Segoe UI"/>
          <w:lang w:val="en-GB"/>
        </w:rPr>
        <w:t>please</w:t>
      </w:r>
      <w:proofErr w:type="gramEnd"/>
      <w:r>
        <w:rPr>
          <w:rFonts w:ascii="Segoe UI" w:hAnsi="Segoe UI" w:cs="Segoe UI"/>
          <w:lang w:val="en-GB"/>
        </w:rPr>
        <w:t xml:space="preserve"> exclude any hours you spent on parts reused from other courses</w:t>
      </w:r>
    </w:p>
    <w:p w14:paraId="53512FDA" w14:textId="4D132946" w:rsidR="00710755" w:rsidRDefault="008D6319">
      <w:pPr>
        <w:rPr>
          <w:rFonts w:ascii="Segoe UI" w:hAnsi="Segoe UI" w:cs="Segoe UI"/>
          <w:lang w:val="en-US"/>
        </w:rPr>
      </w:pPr>
      <w:r>
        <w:rPr>
          <w:rFonts w:ascii="Segoe UI" w:hAnsi="Segoe UI" w:cs="Segoe UI"/>
          <w:b/>
          <w:bCs/>
          <w:sz w:val="40"/>
          <w:szCs w:val="40"/>
          <w:lang w:val="en-GB"/>
        </w:rPr>
        <w:t>Declaration</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8D6319" w:rsidRPr="0071623C" w14:paraId="2A610D4D" w14:textId="77777777" w:rsidTr="00F81389">
        <w:tc>
          <w:tcPr>
            <w:tcW w:w="5382" w:type="dxa"/>
            <w:vAlign w:val="center"/>
          </w:tcPr>
          <w:p w14:paraId="0CE9B207" w14:textId="4FEB2C5D" w:rsidR="008D6319" w:rsidRPr="0071623C" w:rsidRDefault="008D6319" w:rsidP="00F81389">
            <w:pPr>
              <w:rPr>
                <w:rFonts w:ascii="Segoe UI" w:hAnsi="Segoe UI" w:cs="Segoe UI"/>
                <w:lang w:val="en-US"/>
              </w:rPr>
            </w:pPr>
            <w:r>
              <w:rPr>
                <w:rFonts w:ascii="Segoe UI" w:hAnsi="Segoe UI" w:cs="Segoe UI"/>
                <w:lang w:val="en-US"/>
              </w:rPr>
              <w:t xml:space="preserve">I have marked all parts generated by Generative AI (e.g., ChatGPT) </w:t>
            </w:r>
            <w:r w:rsidR="00911FCE">
              <w:rPr>
                <w:rFonts w:ascii="Segoe UI" w:hAnsi="Segoe UI" w:cs="Segoe UI"/>
                <w:lang w:val="en-US"/>
              </w:rPr>
              <w:t xml:space="preserve">or otherwise copied from other sources </w:t>
            </w:r>
            <w:r>
              <w:rPr>
                <w:rFonts w:ascii="Segoe UI" w:hAnsi="Segoe UI" w:cs="Segoe UI"/>
                <w:lang w:val="en-US"/>
              </w:rPr>
              <w:t>and given any prompt I used either in a footnote or in an appendix making clear which parts are generated by which prompts or similar.</w:t>
            </w:r>
          </w:p>
        </w:tc>
        <w:tc>
          <w:tcPr>
            <w:tcW w:w="3624" w:type="dxa"/>
            <w:vAlign w:val="center"/>
          </w:tcPr>
          <w:p w14:paraId="74BDA49D" w14:textId="32F8F8F8" w:rsidR="008D6319" w:rsidRPr="0071623C" w:rsidRDefault="00000000" w:rsidP="008D6319">
            <w:pPr>
              <w:rPr>
                <w:rFonts w:ascii="Segoe UI" w:hAnsi="Segoe UI" w:cs="Segoe UI"/>
                <w:lang w:val="en-GB"/>
              </w:rPr>
            </w:pPr>
            <w:sdt>
              <w:sdtPr>
                <w:rPr>
                  <w:rFonts w:ascii="Segoe UI" w:hAnsi="Segoe UI" w:cs="Segoe UI"/>
                  <w:lang w:val="en-GB"/>
                </w:rPr>
                <w:id w:val="-639876102"/>
                <w14:checkbox>
                  <w14:checked w14:val="1"/>
                  <w14:checkedState w14:val="2612" w14:font="MS Gothic"/>
                  <w14:uncheckedState w14:val="2610" w14:font="MS Gothic"/>
                </w14:checkbox>
              </w:sdtPr>
              <w:sdtContent>
                <w:r w:rsidR="00A205A9">
                  <w:rPr>
                    <w:rFonts w:ascii="MS Gothic" w:eastAsia="MS Gothic" w:hAnsi="MS Gothic" w:cs="Segoe UI" w:hint="eastAsia"/>
                    <w:lang w:val="en-GB"/>
                  </w:rPr>
                  <w:t>☒</w:t>
                </w:r>
              </w:sdtContent>
            </w:sdt>
            <w:r w:rsidR="008D6319" w:rsidRPr="0071623C">
              <w:rPr>
                <w:rFonts w:ascii="Segoe UI" w:hAnsi="Segoe UI" w:cs="Segoe UI"/>
                <w:lang w:val="en-GB"/>
              </w:rPr>
              <w:t xml:space="preserve"> I </w:t>
            </w:r>
            <w:r w:rsidR="008D6319">
              <w:rPr>
                <w:rFonts w:ascii="Segoe UI" w:hAnsi="Segoe UI" w:cs="Segoe UI"/>
                <w:lang w:val="en-GB"/>
              </w:rPr>
              <w:t>confirm this</w:t>
            </w:r>
          </w:p>
        </w:tc>
      </w:tr>
    </w:tbl>
    <w:p w14:paraId="1702713C" w14:textId="77777777" w:rsidR="00B55568" w:rsidRDefault="00B55568">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1623C" w14:paraId="6E9034CF" w14:textId="77777777" w:rsidTr="00532AD7">
        <w:tc>
          <w:tcPr>
            <w:tcW w:w="5382" w:type="dxa"/>
            <w:vAlign w:val="center"/>
          </w:tcPr>
          <w:p w14:paraId="66545B23" w14:textId="5954E15F"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the </w:t>
            </w:r>
            <w:proofErr w:type="gramStart"/>
            <w:r w:rsidRPr="0071623C">
              <w:rPr>
                <w:rFonts w:ascii="Segoe UI" w:hAnsi="Segoe UI" w:cs="Segoe UI"/>
                <w:b/>
                <w:bCs/>
                <w:lang w:val="en-US"/>
              </w:rPr>
              <w:t>mini-project</w:t>
            </w:r>
            <w:proofErr w:type="gramEnd"/>
          </w:p>
        </w:tc>
        <w:tc>
          <w:tcPr>
            <w:tcW w:w="3624" w:type="dxa"/>
            <w:vAlign w:val="center"/>
          </w:tcPr>
          <w:p w14:paraId="4D3935A4" w14:textId="75E51424" w:rsidR="00B55568" w:rsidRPr="0071623C" w:rsidRDefault="00000000" w:rsidP="00532AD7">
            <w:pPr>
              <w:rPr>
                <w:rFonts w:ascii="Segoe UI" w:hAnsi="Segoe UI" w:cs="Segoe UI"/>
                <w:lang w:val="en-GB"/>
              </w:rPr>
            </w:pPr>
            <w:sdt>
              <w:sdtPr>
                <w:rPr>
                  <w:rFonts w:ascii="Segoe UI" w:hAnsi="Segoe UI" w:cs="Segoe UI"/>
                  <w:lang w:val="en-GB"/>
                </w:rPr>
                <w:id w:val="-1484999933"/>
                <w14:checkbox>
                  <w14:checked w14:val="0"/>
                  <w14:checkedState w14:val="2612" w14:font="MS Gothic"/>
                  <w14:uncheckedState w14:val="2610" w14:font="MS Gothic"/>
                </w14:checkbox>
              </w:sdtPr>
              <w:sdtContent>
                <w:r w:rsidR="00D35B51">
                  <w:rPr>
                    <w:rFonts w:ascii="MS Gothic" w:eastAsia="MS Gothic" w:hAnsi="MS Gothic" w:cs="Segoe UI" w:hint="eastAsia"/>
                    <w:lang w:val="en-GB"/>
                  </w:rPr>
                  <w:t>☐</w:t>
                </w:r>
              </w:sdtContent>
            </w:sdt>
            <w:r w:rsidR="00B55568" w:rsidRPr="0071623C">
              <w:rPr>
                <w:rFonts w:ascii="Segoe UI" w:hAnsi="Segoe UI" w:cs="Segoe UI"/>
                <w:lang w:val="en-GB"/>
              </w:rPr>
              <w:t xml:space="preserve"> I </w:t>
            </w:r>
            <w:r w:rsidR="00B55568">
              <w:rPr>
                <w:rFonts w:ascii="Segoe UI" w:hAnsi="Segoe UI" w:cs="Segoe UI"/>
                <w:lang w:val="en-GB"/>
              </w:rPr>
              <w:t>used it for roughly</w:t>
            </w:r>
          </w:p>
          <w:p w14:paraId="26CBABF2" w14:textId="77777777" w:rsidR="00B55568" w:rsidRPr="0071623C" w:rsidRDefault="00B55568" w:rsidP="00532AD7">
            <w:pPr>
              <w:rPr>
                <w:rFonts w:ascii="Segoe UI" w:hAnsi="Segoe UI" w:cs="Segoe UI"/>
                <w:lang w:val="en-GB"/>
              </w:rPr>
            </w:pPr>
            <w:r w:rsidRPr="0071623C">
              <w:rPr>
                <w:rFonts w:ascii="Segoe UI" w:eastAsia="MS Gothic" w:hAnsi="Segoe UI" w:cs="Segoe UI"/>
                <w:lang w:val="en-GB"/>
              </w:rPr>
              <w:t xml:space="preserve">&lt;XX&gt;% of the </w:t>
            </w:r>
            <w:proofErr w:type="gramStart"/>
            <w:r w:rsidRPr="0071623C">
              <w:rPr>
                <w:rFonts w:ascii="Segoe UI" w:eastAsia="MS Gothic" w:hAnsi="Segoe UI" w:cs="Segoe UI"/>
                <w:lang w:val="en-GB"/>
              </w:rPr>
              <w:t>mini-project</w:t>
            </w:r>
            <w:proofErr w:type="gramEnd"/>
          </w:p>
        </w:tc>
      </w:tr>
      <w:tr w:rsidR="00B55568" w:rsidRPr="0071623C" w14:paraId="11C5E500" w14:textId="77777777" w:rsidTr="00532AD7">
        <w:tc>
          <w:tcPr>
            <w:tcW w:w="9006" w:type="dxa"/>
            <w:gridSpan w:val="2"/>
            <w:vAlign w:val="center"/>
          </w:tcPr>
          <w:p w14:paraId="2D46D77F" w14:textId="5D327FE5" w:rsidR="00B55568" w:rsidRPr="0071623C" w:rsidRDefault="00B55568" w:rsidP="00532AD7">
            <w:pPr>
              <w:rPr>
                <w:rFonts w:ascii="Segoe UI" w:eastAsia="MS Gothic" w:hAnsi="Segoe UI" w:cs="Segoe UI"/>
                <w:lang w:val="en-GB"/>
              </w:rPr>
            </w:pPr>
            <w:r w:rsidRPr="0071623C">
              <w:rPr>
                <w:rFonts w:ascii="Segoe UI" w:eastAsia="MS Gothic" w:hAnsi="Segoe UI" w:cs="Segoe UI"/>
                <w:lang w:val="en-GB"/>
              </w:rPr>
              <w:t>&lt;</w:t>
            </w:r>
            <w:r>
              <w:rPr>
                <w:rFonts w:ascii="Segoe UI" w:eastAsia="MS Gothic" w:hAnsi="Segoe UI" w:cs="Segoe UI"/>
                <w:lang w:val="en-GB"/>
              </w:rPr>
              <w:t xml:space="preserve">If this is the case, please describe here what parts you generated and what you did yourself to fulfil your learning outcomes.&gt; </w:t>
            </w:r>
          </w:p>
        </w:tc>
      </w:tr>
    </w:tbl>
    <w:p w14:paraId="5DCA7C73" w14:textId="77777777" w:rsidR="00B55568" w:rsidRDefault="00B55568" w:rsidP="00B55568">
      <w:pPr>
        <w:ind w:left="708" w:hanging="708"/>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1623C" w14:paraId="04987671" w14:textId="77777777" w:rsidTr="00532AD7">
        <w:tc>
          <w:tcPr>
            <w:tcW w:w="5382" w:type="dxa"/>
            <w:vAlign w:val="center"/>
          </w:tcPr>
          <w:p w14:paraId="279950F2" w14:textId="2D616500"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w:t>
            </w:r>
            <w:r>
              <w:rPr>
                <w:rFonts w:ascii="Segoe UI" w:hAnsi="Segoe UI" w:cs="Segoe UI"/>
                <w:lang w:val="en-US"/>
              </w:rPr>
              <w:t>this</w:t>
            </w:r>
            <w:r w:rsidRPr="0071623C">
              <w:rPr>
                <w:rFonts w:ascii="Segoe UI" w:hAnsi="Segoe UI" w:cs="Segoe UI"/>
                <w:lang w:val="en-US"/>
              </w:rPr>
              <w:t xml:space="preserve"> </w:t>
            </w:r>
            <w:r>
              <w:rPr>
                <w:rFonts w:ascii="Segoe UI" w:hAnsi="Segoe UI" w:cs="Segoe UI"/>
                <w:b/>
                <w:bCs/>
                <w:lang w:val="en-US"/>
              </w:rPr>
              <w:t>document</w:t>
            </w:r>
          </w:p>
        </w:tc>
        <w:tc>
          <w:tcPr>
            <w:tcW w:w="3624" w:type="dxa"/>
            <w:vAlign w:val="center"/>
          </w:tcPr>
          <w:p w14:paraId="3C82E503" w14:textId="046CF994" w:rsidR="00B55568" w:rsidRPr="0071623C" w:rsidRDefault="00000000" w:rsidP="00B55568">
            <w:pPr>
              <w:rPr>
                <w:rFonts w:ascii="Segoe UI" w:hAnsi="Segoe UI" w:cs="Segoe UI"/>
                <w:lang w:val="en-GB"/>
              </w:rPr>
            </w:pPr>
            <w:sdt>
              <w:sdtPr>
                <w:rPr>
                  <w:rFonts w:ascii="Segoe UI" w:hAnsi="Segoe UI" w:cs="Segoe UI"/>
                  <w:lang w:val="en-GB"/>
                </w:rPr>
                <w:id w:val="2015962018"/>
                <w14:checkbox>
                  <w14:checked w14:val="0"/>
                  <w14:checkedState w14:val="2612" w14:font="MS Gothic"/>
                  <w14:uncheckedState w14:val="2610" w14:font="MS Gothic"/>
                </w14:checkbox>
              </w:sdtPr>
              <w:sdtContent>
                <w:r w:rsidR="00B55568" w:rsidRPr="0071623C">
                  <w:rPr>
                    <w:rFonts w:ascii="Segoe UI Symbol" w:eastAsia="MS Gothic" w:hAnsi="Segoe UI Symbol" w:cs="Segoe UI Symbol"/>
                    <w:lang w:val="en-GB"/>
                  </w:rPr>
                  <w:t>☐</w:t>
                </w:r>
              </w:sdtContent>
            </w:sdt>
            <w:r w:rsidR="00B55568" w:rsidRPr="0071623C">
              <w:rPr>
                <w:rFonts w:ascii="Segoe UI" w:hAnsi="Segoe UI" w:cs="Segoe UI"/>
                <w:lang w:val="en-GB"/>
              </w:rPr>
              <w:t xml:space="preserve"> I </w:t>
            </w:r>
            <w:r w:rsidR="00B55568">
              <w:rPr>
                <w:rFonts w:ascii="Segoe UI" w:hAnsi="Segoe UI" w:cs="Segoe UI"/>
                <w:lang w:val="en-GB"/>
              </w:rPr>
              <w:t>used it for roughly</w:t>
            </w:r>
            <w:r w:rsidR="00B55568">
              <w:rPr>
                <w:rFonts w:ascii="Segoe UI" w:hAnsi="Segoe UI" w:cs="Segoe UI"/>
                <w:lang w:val="en-GB"/>
              </w:rPr>
              <w:br/>
            </w:r>
            <w:r w:rsidR="00B55568" w:rsidRPr="0071623C">
              <w:rPr>
                <w:rFonts w:ascii="Segoe UI" w:eastAsia="MS Gothic" w:hAnsi="Segoe UI" w:cs="Segoe UI"/>
                <w:lang w:val="en-GB"/>
              </w:rPr>
              <w:t>&lt;XX&gt;% of th</w:t>
            </w:r>
            <w:r w:rsidR="00B55568">
              <w:rPr>
                <w:rFonts w:ascii="Segoe UI" w:eastAsia="MS Gothic" w:hAnsi="Segoe UI" w:cs="Segoe UI"/>
                <w:lang w:val="en-GB"/>
              </w:rPr>
              <w:t>is document</w:t>
            </w:r>
          </w:p>
        </w:tc>
      </w:tr>
      <w:tr w:rsidR="00B55568" w:rsidRPr="0071623C" w14:paraId="58D52FB2" w14:textId="77777777" w:rsidTr="00756C57">
        <w:tc>
          <w:tcPr>
            <w:tcW w:w="9006" w:type="dxa"/>
            <w:gridSpan w:val="2"/>
            <w:vAlign w:val="center"/>
          </w:tcPr>
          <w:p w14:paraId="2969BF1B" w14:textId="511E9881" w:rsidR="00B55568" w:rsidRPr="0071623C" w:rsidRDefault="00B55568" w:rsidP="00B55568">
            <w:pPr>
              <w:rPr>
                <w:rFonts w:ascii="Segoe UI Symbol" w:eastAsia="MS Gothic" w:hAnsi="Segoe UI Symbol" w:cs="Segoe UI Symbol"/>
                <w:lang w:val="en-GB"/>
              </w:rPr>
            </w:pPr>
            <w:r w:rsidRPr="0071623C">
              <w:rPr>
                <w:rFonts w:ascii="Segoe UI" w:eastAsia="MS Gothic" w:hAnsi="Segoe UI" w:cs="Segoe UI"/>
                <w:lang w:val="en-GB"/>
              </w:rPr>
              <w:t>&lt;</w:t>
            </w:r>
            <w:r>
              <w:rPr>
                <w:rFonts w:ascii="Segoe UI" w:eastAsia="MS Gothic" w:hAnsi="Segoe UI" w:cs="Segoe UI"/>
                <w:lang w:val="en-GB"/>
              </w:rPr>
              <w:t>If this is the case, please describe here what parts you generated and what you did yourself to fulfil your learning outcomes.&gt;</w:t>
            </w:r>
          </w:p>
        </w:tc>
      </w:tr>
    </w:tbl>
    <w:p w14:paraId="00E06135" w14:textId="494E5973" w:rsidR="00B55568" w:rsidRDefault="00710755" w:rsidP="00B55568">
      <w:pPr>
        <w:ind w:left="708" w:hanging="708"/>
        <w:rPr>
          <w:rFonts w:ascii="Segoe UI" w:hAnsi="Segoe UI" w:cs="Segoe UI"/>
          <w:lang w:val="en-US"/>
        </w:rPr>
      </w:pPr>
      <w:r>
        <w:rPr>
          <w:rFonts w:ascii="Segoe UI" w:hAnsi="Segoe UI" w:cs="Segoe UI"/>
          <w:lang w:val="en-US"/>
        </w:rPr>
        <w:br w:type="page"/>
      </w:r>
    </w:p>
    <w:p w14:paraId="07014272" w14:textId="4F12DBF1" w:rsidR="00710755" w:rsidRPr="00615BAA" w:rsidRDefault="00615BAA" w:rsidP="00615BAA">
      <w:pPr>
        <w:ind w:left="708" w:hanging="708"/>
        <w:jc w:val="center"/>
        <w:rPr>
          <w:rFonts w:ascii="Times New Roman" w:hAnsi="Times New Roman" w:cs="Times New Roman"/>
          <w:b/>
          <w:bCs/>
          <w:sz w:val="40"/>
          <w:szCs w:val="40"/>
          <w:lang w:val="en-GB"/>
        </w:rPr>
      </w:pPr>
      <w:r>
        <w:rPr>
          <w:rFonts w:ascii="Times New Roman" w:hAnsi="Times New Roman" w:cs="Times New Roman"/>
          <w:b/>
          <w:bCs/>
          <w:sz w:val="40"/>
          <w:szCs w:val="40"/>
          <w:lang w:val="en-GB"/>
        </w:rPr>
        <w:lastRenderedPageBreak/>
        <w:t>Portfolio Report</w:t>
      </w:r>
    </w:p>
    <w:p w14:paraId="0DA9FBA5" w14:textId="77777777" w:rsidR="00615BAA" w:rsidRPr="00615BAA" w:rsidRDefault="00615BAA" w:rsidP="00615BAA">
      <w:pPr>
        <w:jc w:val="center"/>
        <w:rPr>
          <w:rFonts w:ascii="Segoe UI" w:hAnsi="Segoe UI" w:cs="Segoe UI"/>
          <w:b/>
          <w:bCs/>
          <w:i/>
          <w:iCs/>
          <w:sz w:val="28"/>
          <w:szCs w:val="28"/>
          <w:lang w:val="en-IN"/>
        </w:rPr>
      </w:pPr>
      <w:r w:rsidRPr="00615BAA">
        <w:rPr>
          <w:rFonts w:ascii="Segoe UI" w:hAnsi="Segoe UI" w:cs="Segoe UI"/>
          <w:b/>
          <w:bCs/>
          <w:i/>
          <w:iCs/>
          <w:sz w:val="28"/>
          <w:szCs w:val="28"/>
          <w:lang w:val="en-IN"/>
        </w:rPr>
        <w:t>Knowledge Graph for E-commerce Customer Behaviour and Financial Analysis</w:t>
      </w:r>
    </w:p>
    <w:p w14:paraId="4D279500"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1. Introduction</w:t>
      </w:r>
    </w:p>
    <w:p w14:paraId="028BF35A"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This project develops a Knowledge Graph (KG) for analysing customer behaviour and financial activity in an e-commerce environment using the Brazilian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e-commerce dataset. The main goal is to integrate customers, orders, products, categories, sellers, payments, reviews and geographical information into one connected graph that supports analytical queries, logical reasoning and graph-based machine learning.</w:t>
      </w:r>
    </w:p>
    <w:p w14:paraId="4E0368B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focuses primarily on creating and applying a Knowledge Graph (LO7) and demonstrating a real-world KG application (LO9). Additional work covers Knowledge Graph embeddings (LO1), logical reasoning (LO2), KG data-model comparison (LO4), KG architecture (LO5), reasoning methods (LO6), KG enrichment (LO8), financial KG applications (LO10), KG-based services (LO11), and the relationship between KGs and machine learning (LO12). Graph Neural Networks (LO3) were outside the project scope.</w:t>
      </w:r>
    </w:p>
    <w:p w14:paraId="73D4DD9E"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final pipeline completed successfully and produced a KG containing 442,401 nodes and 1,085,835 relationships, including 362,830 inferred relationships.</w:t>
      </w:r>
    </w:p>
    <w:p w14:paraId="6186F0B2"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2. Background and Dataset</w:t>
      </w:r>
    </w:p>
    <w:p w14:paraId="10CCCBB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E-commerce data contains many interconnected entities. A customer places an order, an order contains products, products belong to categories and are offered by sellers, while orders are connected to payments and reviews. These relationships are difficult to explore through isolated tables, especially when several relationships have to be followed simultaneously.</w:t>
      </w:r>
    </w:p>
    <w:p w14:paraId="40632438" w14:textId="503CD613"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A Knowledge Graph provides a natural representation for this type of problem because entities and their relationships can be explicitly represented and traversed. The project therefore uses a property-graph-style representation with </w:t>
      </w:r>
      <w:proofErr w:type="spellStart"/>
      <w:r w:rsidRPr="00615BAA">
        <w:rPr>
          <w:rFonts w:ascii="Times New Roman" w:hAnsi="Times New Roman" w:cs="Times New Roman"/>
          <w:lang w:val="en-IN"/>
        </w:rPr>
        <w:t>NetworkX</w:t>
      </w:r>
      <w:proofErr w:type="spellEnd"/>
      <w:r w:rsidRPr="00615BAA">
        <w:rPr>
          <w:rFonts w:ascii="Times New Roman" w:hAnsi="Times New Roman" w:cs="Times New Roman"/>
          <w:lang w:val="en-IN"/>
        </w:rPr>
        <w:t>.</w:t>
      </w:r>
      <w:r>
        <w:rPr>
          <w:rFonts w:ascii="Times New Roman" w:hAnsi="Times New Roman" w:cs="Times New Roman"/>
          <w:lang w:val="en-IN"/>
        </w:rPr>
        <w:t xml:space="preserve"> </w:t>
      </w:r>
      <w:r w:rsidRPr="00615BAA">
        <w:rPr>
          <w:rFonts w:ascii="Times New Roman" w:hAnsi="Times New Roman" w:cs="Times New Roman"/>
          <w:lang w:val="en-IN"/>
        </w:rPr>
        <w:t xml:space="preserve">The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dataset consists of several related CSV files. After validation and cleaning, the main datasets contained:</w:t>
      </w:r>
    </w:p>
    <w:tbl>
      <w:tblPr>
        <w:tblW w:w="7920" w:type="dxa"/>
        <w:tblCellSpacing w:w="15" w:type="dxa"/>
        <w:tblCellMar>
          <w:top w:w="15" w:type="dxa"/>
          <w:left w:w="15" w:type="dxa"/>
          <w:bottom w:w="15" w:type="dxa"/>
          <w:right w:w="15" w:type="dxa"/>
        </w:tblCellMar>
        <w:tblLook w:val="04A0" w:firstRow="1" w:lastRow="0" w:firstColumn="1" w:lastColumn="0" w:noHBand="0" w:noVBand="1"/>
      </w:tblPr>
      <w:tblGrid>
        <w:gridCol w:w="4598"/>
        <w:gridCol w:w="3322"/>
      </w:tblGrid>
      <w:tr w:rsidR="00615BAA" w:rsidRPr="00615BAA" w14:paraId="16A19CF5" w14:textId="77777777" w:rsidTr="00615BAA">
        <w:trPr>
          <w:trHeight w:val="269"/>
          <w:tblHeader/>
          <w:tblCellSpacing w:w="15" w:type="dxa"/>
        </w:trPr>
        <w:tc>
          <w:tcPr>
            <w:tcW w:w="0" w:type="auto"/>
            <w:tcBorders>
              <w:top w:val="single" w:sz="4" w:space="0" w:color="auto"/>
              <w:left w:val="single" w:sz="4" w:space="0" w:color="auto"/>
              <w:right w:val="single" w:sz="4" w:space="0" w:color="auto"/>
            </w:tcBorders>
            <w:vAlign w:val="center"/>
            <w:hideMark/>
          </w:tcPr>
          <w:p w14:paraId="36713D81" w14:textId="77777777" w:rsidR="00615BAA" w:rsidRPr="00615BAA" w:rsidRDefault="00615BAA" w:rsidP="00615BAA">
            <w:pPr>
              <w:jc w:val="center"/>
              <w:rPr>
                <w:rFonts w:ascii="Times New Roman" w:hAnsi="Times New Roman" w:cs="Times New Roman"/>
                <w:b/>
                <w:bCs/>
                <w:sz w:val="20"/>
                <w:szCs w:val="20"/>
                <w:lang w:val="en-IN"/>
              </w:rPr>
            </w:pPr>
            <w:r w:rsidRPr="00615BAA">
              <w:rPr>
                <w:rFonts w:ascii="Times New Roman" w:hAnsi="Times New Roman" w:cs="Times New Roman"/>
                <w:b/>
                <w:bCs/>
                <w:sz w:val="20"/>
                <w:szCs w:val="20"/>
                <w:lang w:val="en-IN"/>
              </w:rPr>
              <w:t>Dataset</w:t>
            </w:r>
          </w:p>
        </w:tc>
        <w:tc>
          <w:tcPr>
            <w:tcW w:w="0" w:type="auto"/>
            <w:tcBorders>
              <w:top w:val="single" w:sz="4" w:space="0" w:color="auto"/>
              <w:right w:val="single" w:sz="4" w:space="0" w:color="auto"/>
            </w:tcBorders>
            <w:vAlign w:val="center"/>
            <w:hideMark/>
          </w:tcPr>
          <w:p w14:paraId="31514A71" w14:textId="77777777" w:rsidR="00615BAA" w:rsidRPr="00615BAA" w:rsidRDefault="00615BAA" w:rsidP="00615BAA">
            <w:pPr>
              <w:jc w:val="center"/>
              <w:rPr>
                <w:rFonts w:ascii="Times New Roman" w:hAnsi="Times New Roman" w:cs="Times New Roman"/>
                <w:b/>
                <w:bCs/>
                <w:sz w:val="20"/>
                <w:szCs w:val="20"/>
                <w:lang w:val="en-IN"/>
              </w:rPr>
            </w:pPr>
            <w:r w:rsidRPr="00615BAA">
              <w:rPr>
                <w:rFonts w:ascii="Times New Roman" w:hAnsi="Times New Roman" w:cs="Times New Roman"/>
                <w:b/>
                <w:bCs/>
                <w:sz w:val="20"/>
                <w:szCs w:val="20"/>
                <w:lang w:val="en-IN"/>
              </w:rPr>
              <w:t>Records</w:t>
            </w:r>
          </w:p>
        </w:tc>
      </w:tr>
      <w:tr w:rsidR="00615BAA" w:rsidRPr="00615BAA" w14:paraId="39516C57" w14:textId="77777777" w:rsidTr="00615BAA">
        <w:trPr>
          <w:trHeight w:val="269"/>
          <w:tblCellSpacing w:w="15" w:type="dxa"/>
        </w:trPr>
        <w:tc>
          <w:tcPr>
            <w:tcW w:w="0" w:type="auto"/>
            <w:tcBorders>
              <w:top w:val="single" w:sz="4" w:space="0" w:color="auto"/>
              <w:left w:val="single" w:sz="4" w:space="0" w:color="auto"/>
              <w:right w:val="single" w:sz="4" w:space="0" w:color="auto"/>
            </w:tcBorders>
            <w:vAlign w:val="center"/>
            <w:hideMark/>
          </w:tcPr>
          <w:p w14:paraId="510F168E"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Customers</w:t>
            </w:r>
          </w:p>
        </w:tc>
        <w:tc>
          <w:tcPr>
            <w:tcW w:w="0" w:type="auto"/>
            <w:tcBorders>
              <w:top w:val="single" w:sz="4" w:space="0" w:color="auto"/>
              <w:right w:val="single" w:sz="4" w:space="0" w:color="auto"/>
            </w:tcBorders>
            <w:vAlign w:val="center"/>
            <w:hideMark/>
          </w:tcPr>
          <w:p w14:paraId="4AE11E3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99,441</w:t>
            </w:r>
          </w:p>
        </w:tc>
      </w:tr>
      <w:tr w:rsidR="00615BAA" w:rsidRPr="00615BAA" w14:paraId="47D65BC8" w14:textId="77777777" w:rsidTr="00615BAA">
        <w:trPr>
          <w:trHeight w:val="277"/>
          <w:tblCellSpacing w:w="15" w:type="dxa"/>
        </w:trPr>
        <w:tc>
          <w:tcPr>
            <w:tcW w:w="0" w:type="auto"/>
            <w:tcBorders>
              <w:top w:val="single" w:sz="4" w:space="0" w:color="auto"/>
              <w:left w:val="single" w:sz="4" w:space="0" w:color="auto"/>
              <w:right w:val="single" w:sz="4" w:space="0" w:color="auto"/>
            </w:tcBorders>
            <w:vAlign w:val="center"/>
            <w:hideMark/>
          </w:tcPr>
          <w:p w14:paraId="03B61436"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Orders</w:t>
            </w:r>
          </w:p>
        </w:tc>
        <w:tc>
          <w:tcPr>
            <w:tcW w:w="0" w:type="auto"/>
            <w:tcBorders>
              <w:top w:val="single" w:sz="4" w:space="0" w:color="auto"/>
              <w:right w:val="single" w:sz="4" w:space="0" w:color="auto"/>
            </w:tcBorders>
            <w:vAlign w:val="center"/>
            <w:hideMark/>
          </w:tcPr>
          <w:p w14:paraId="7B31FD7B"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99,441</w:t>
            </w:r>
          </w:p>
        </w:tc>
      </w:tr>
      <w:tr w:rsidR="00615BAA" w:rsidRPr="00615BAA" w14:paraId="5FE5FF77" w14:textId="77777777" w:rsidTr="00615BAA">
        <w:trPr>
          <w:trHeight w:val="2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8BEA7E"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Order items</w:t>
            </w:r>
          </w:p>
        </w:tc>
        <w:tc>
          <w:tcPr>
            <w:tcW w:w="0" w:type="auto"/>
            <w:tcBorders>
              <w:top w:val="single" w:sz="4" w:space="0" w:color="auto"/>
              <w:bottom w:val="single" w:sz="4" w:space="0" w:color="auto"/>
              <w:right w:val="single" w:sz="4" w:space="0" w:color="auto"/>
            </w:tcBorders>
            <w:vAlign w:val="center"/>
            <w:hideMark/>
          </w:tcPr>
          <w:p w14:paraId="63AF874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112,650</w:t>
            </w:r>
          </w:p>
        </w:tc>
      </w:tr>
      <w:tr w:rsidR="00615BAA" w:rsidRPr="00615BAA" w14:paraId="2CB6585A" w14:textId="77777777" w:rsidTr="00615BAA">
        <w:trPr>
          <w:trHeight w:val="269"/>
          <w:tblCellSpacing w:w="15" w:type="dxa"/>
        </w:trPr>
        <w:tc>
          <w:tcPr>
            <w:tcW w:w="0" w:type="auto"/>
            <w:tcBorders>
              <w:left w:val="single" w:sz="4" w:space="0" w:color="auto"/>
              <w:bottom w:val="single" w:sz="4" w:space="0" w:color="auto"/>
              <w:right w:val="single" w:sz="4" w:space="0" w:color="auto"/>
            </w:tcBorders>
            <w:vAlign w:val="center"/>
            <w:hideMark/>
          </w:tcPr>
          <w:p w14:paraId="1586736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Products</w:t>
            </w:r>
          </w:p>
        </w:tc>
        <w:tc>
          <w:tcPr>
            <w:tcW w:w="0" w:type="auto"/>
            <w:tcBorders>
              <w:bottom w:val="single" w:sz="4" w:space="0" w:color="auto"/>
              <w:right w:val="single" w:sz="4" w:space="0" w:color="auto"/>
            </w:tcBorders>
            <w:vAlign w:val="center"/>
            <w:hideMark/>
          </w:tcPr>
          <w:p w14:paraId="620674A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32,951</w:t>
            </w:r>
          </w:p>
        </w:tc>
      </w:tr>
      <w:tr w:rsidR="00615BAA" w:rsidRPr="00615BAA" w14:paraId="22F97509" w14:textId="77777777" w:rsidTr="00615BAA">
        <w:trPr>
          <w:trHeight w:val="269"/>
          <w:tblCellSpacing w:w="15" w:type="dxa"/>
        </w:trPr>
        <w:tc>
          <w:tcPr>
            <w:tcW w:w="0" w:type="auto"/>
            <w:tcBorders>
              <w:left w:val="single" w:sz="4" w:space="0" w:color="auto"/>
              <w:right w:val="single" w:sz="4" w:space="0" w:color="auto"/>
            </w:tcBorders>
            <w:vAlign w:val="center"/>
            <w:hideMark/>
          </w:tcPr>
          <w:p w14:paraId="6A68502E"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Payments</w:t>
            </w:r>
          </w:p>
        </w:tc>
        <w:tc>
          <w:tcPr>
            <w:tcW w:w="0" w:type="auto"/>
            <w:tcBorders>
              <w:right w:val="single" w:sz="4" w:space="0" w:color="auto"/>
            </w:tcBorders>
            <w:vAlign w:val="center"/>
            <w:hideMark/>
          </w:tcPr>
          <w:p w14:paraId="3ED8EC9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103,886</w:t>
            </w:r>
          </w:p>
        </w:tc>
      </w:tr>
      <w:tr w:rsidR="00615BAA" w:rsidRPr="00615BAA" w14:paraId="5C8105C7" w14:textId="77777777" w:rsidTr="00615BAA">
        <w:trPr>
          <w:trHeight w:val="269"/>
          <w:tblCellSpacing w:w="15" w:type="dxa"/>
        </w:trPr>
        <w:tc>
          <w:tcPr>
            <w:tcW w:w="0" w:type="auto"/>
            <w:tcBorders>
              <w:top w:val="single" w:sz="4" w:space="0" w:color="auto"/>
              <w:left w:val="single" w:sz="4" w:space="0" w:color="auto"/>
              <w:right w:val="single" w:sz="4" w:space="0" w:color="auto"/>
            </w:tcBorders>
            <w:vAlign w:val="center"/>
            <w:hideMark/>
          </w:tcPr>
          <w:p w14:paraId="570BB0BC"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Sellers</w:t>
            </w:r>
          </w:p>
        </w:tc>
        <w:tc>
          <w:tcPr>
            <w:tcW w:w="0" w:type="auto"/>
            <w:tcBorders>
              <w:top w:val="single" w:sz="4" w:space="0" w:color="auto"/>
              <w:right w:val="single" w:sz="4" w:space="0" w:color="auto"/>
            </w:tcBorders>
            <w:vAlign w:val="center"/>
            <w:hideMark/>
          </w:tcPr>
          <w:p w14:paraId="76880DA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3,095</w:t>
            </w:r>
          </w:p>
        </w:tc>
      </w:tr>
      <w:tr w:rsidR="00615BAA" w:rsidRPr="00615BAA" w14:paraId="58848023" w14:textId="77777777" w:rsidTr="00615BAA">
        <w:trPr>
          <w:trHeight w:val="269"/>
          <w:tblCellSpacing w:w="15" w:type="dxa"/>
        </w:trPr>
        <w:tc>
          <w:tcPr>
            <w:tcW w:w="0" w:type="auto"/>
            <w:tcBorders>
              <w:top w:val="single" w:sz="4" w:space="0" w:color="auto"/>
              <w:left w:val="single" w:sz="4" w:space="0" w:color="auto"/>
              <w:right w:val="single" w:sz="4" w:space="0" w:color="auto"/>
            </w:tcBorders>
            <w:vAlign w:val="center"/>
            <w:hideMark/>
          </w:tcPr>
          <w:p w14:paraId="5CC78705"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Reviews</w:t>
            </w:r>
          </w:p>
        </w:tc>
        <w:tc>
          <w:tcPr>
            <w:tcW w:w="0" w:type="auto"/>
            <w:tcBorders>
              <w:top w:val="single" w:sz="4" w:space="0" w:color="auto"/>
              <w:right w:val="single" w:sz="4" w:space="0" w:color="auto"/>
            </w:tcBorders>
            <w:vAlign w:val="center"/>
            <w:hideMark/>
          </w:tcPr>
          <w:p w14:paraId="6D93C1F3"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99,224</w:t>
            </w:r>
          </w:p>
        </w:tc>
      </w:tr>
      <w:tr w:rsidR="00615BAA" w:rsidRPr="00615BAA" w14:paraId="340CAF06" w14:textId="77777777" w:rsidTr="00615BAA">
        <w:trPr>
          <w:trHeight w:val="2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34981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Geolocation</w:t>
            </w:r>
          </w:p>
        </w:tc>
        <w:tc>
          <w:tcPr>
            <w:tcW w:w="0" w:type="auto"/>
            <w:tcBorders>
              <w:top w:val="single" w:sz="4" w:space="0" w:color="auto"/>
              <w:bottom w:val="single" w:sz="4" w:space="0" w:color="auto"/>
              <w:right w:val="single" w:sz="4" w:space="0" w:color="auto"/>
            </w:tcBorders>
            <w:vAlign w:val="center"/>
            <w:hideMark/>
          </w:tcPr>
          <w:p w14:paraId="72BC1208"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738,332</w:t>
            </w:r>
          </w:p>
        </w:tc>
      </w:tr>
      <w:tr w:rsidR="00615BAA" w:rsidRPr="00615BAA" w14:paraId="7E7A50EA" w14:textId="77777777" w:rsidTr="00615BAA">
        <w:trPr>
          <w:trHeight w:val="269"/>
          <w:tblCellSpacing w:w="15" w:type="dxa"/>
        </w:trPr>
        <w:tc>
          <w:tcPr>
            <w:tcW w:w="0" w:type="auto"/>
            <w:tcBorders>
              <w:left w:val="single" w:sz="4" w:space="0" w:color="auto"/>
              <w:bottom w:val="single" w:sz="4" w:space="0" w:color="auto"/>
              <w:right w:val="single" w:sz="4" w:space="0" w:color="auto"/>
            </w:tcBorders>
            <w:vAlign w:val="center"/>
            <w:hideMark/>
          </w:tcPr>
          <w:p w14:paraId="65A3453B"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Categories</w:t>
            </w:r>
          </w:p>
        </w:tc>
        <w:tc>
          <w:tcPr>
            <w:tcW w:w="0" w:type="auto"/>
            <w:tcBorders>
              <w:bottom w:val="single" w:sz="4" w:space="0" w:color="auto"/>
              <w:right w:val="single" w:sz="4" w:space="0" w:color="auto"/>
            </w:tcBorders>
            <w:vAlign w:val="center"/>
            <w:hideMark/>
          </w:tcPr>
          <w:p w14:paraId="43A3D04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71</w:t>
            </w:r>
          </w:p>
        </w:tc>
      </w:tr>
    </w:tbl>
    <w:p w14:paraId="357F1D6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lastRenderedPageBreak/>
        <w:t>The data-loading stage performs schema validation, duplicate checking, missing-value inspection, type conversion and category translation. Duplicate geolocation records were removed before graph construction.</w:t>
      </w:r>
    </w:p>
    <w:p w14:paraId="72E91750"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 Method</w:t>
      </w:r>
    </w:p>
    <w:p w14:paraId="73303DF6"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3.1 Knowledge Graph construction (LO7)</w:t>
      </w:r>
    </w:p>
    <w:p w14:paraId="1CC607C5"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core of the project is the construction of a property graph (LO7). The graph represents entities such as customers, orders, products, categories, sellers, payments, reviews, cities and states.</w:t>
      </w:r>
    </w:p>
    <w:p w14:paraId="7424DEB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Important relationships include:</w:t>
      </w:r>
    </w:p>
    <w:p w14:paraId="4580FDA1"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Customer -[PLACED]-&gt; Order</w:t>
      </w:r>
    </w:p>
    <w:p w14:paraId="008ED9BE"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Order -[CONTAINS]-&gt; Product</w:t>
      </w:r>
    </w:p>
    <w:p w14:paraId="0343EFBF"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Product -[BELONGS_TO]-&gt; Category</w:t>
      </w:r>
    </w:p>
    <w:p w14:paraId="60511BD2"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Product -[OFFERED_BY]-&gt; Seller</w:t>
      </w:r>
    </w:p>
    <w:p w14:paraId="22A53DCA"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Order -[HAS_PAYMENT]-&gt; Payment</w:t>
      </w:r>
    </w:p>
    <w:p w14:paraId="3840283A"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Order -[HAS_REVIEW]-&gt; Review</w:t>
      </w:r>
    </w:p>
    <w:p w14:paraId="10541B9B"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Review -[HAS_SENTIMENT]-&gt; Sentiment</w:t>
      </w:r>
    </w:p>
    <w:p w14:paraId="05B3B75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initial graph contained 442,390 nodes and 677,982 explicit relationships. Later enrichment added additional entities and relationships.</w:t>
      </w:r>
    </w:p>
    <w:p w14:paraId="5A8C662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final KG contained:</w:t>
      </w:r>
    </w:p>
    <w:p w14:paraId="5736F9AC" w14:textId="77777777" w:rsidR="00615BAA" w:rsidRPr="00615BAA" w:rsidRDefault="00615BAA" w:rsidP="00615BAA">
      <w:pPr>
        <w:numPr>
          <w:ilvl w:val="0"/>
          <w:numId w:val="4"/>
        </w:numPr>
        <w:rPr>
          <w:rFonts w:ascii="Times New Roman" w:hAnsi="Times New Roman" w:cs="Times New Roman"/>
          <w:lang w:val="en-IN"/>
        </w:rPr>
      </w:pPr>
      <w:r w:rsidRPr="00615BAA">
        <w:rPr>
          <w:rFonts w:ascii="Times New Roman" w:hAnsi="Times New Roman" w:cs="Times New Roman"/>
          <w:b/>
          <w:bCs/>
          <w:lang w:val="en-IN"/>
        </w:rPr>
        <w:t>442,401 nodes</w:t>
      </w:r>
    </w:p>
    <w:p w14:paraId="731514B9" w14:textId="77777777" w:rsidR="00615BAA" w:rsidRPr="00615BAA" w:rsidRDefault="00615BAA" w:rsidP="00615BAA">
      <w:pPr>
        <w:numPr>
          <w:ilvl w:val="0"/>
          <w:numId w:val="4"/>
        </w:numPr>
        <w:rPr>
          <w:rFonts w:ascii="Times New Roman" w:hAnsi="Times New Roman" w:cs="Times New Roman"/>
          <w:lang w:val="en-IN"/>
        </w:rPr>
      </w:pPr>
      <w:r w:rsidRPr="00615BAA">
        <w:rPr>
          <w:rFonts w:ascii="Times New Roman" w:hAnsi="Times New Roman" w:cs="Times New Roman"/>
          <w:b/>
          <w:bCs/>
          <w:lang w:val="en-IN"/>
        </w:rPr>
        <w:t>1,085,835 relationships</w:t>
      </w:r>
    </w:p>
    <w:p w14:paraId="0AC8E3DD" w14:textId="77777777" w:rsidR="00615BAA" w:rsidRPr="00615BAA" w:rsidRDefault="00615BAA" w:rsidP="00615BAA">
      <w:pPr>
        <w:numPr>
          <w:ilvl w:val="0"/>
          <w:numId w:val="4"/>
        </w:numPr>
        <w:rPr>
          <w:rFonts w:ascii="Times New Roman" w:hAnsi="Times New Roman" w:cs="Times New Roman"/>
          <w:lang w:val="en-IN"/>
        </w:rPr>
      </w:pPr>
      <w:r w:rsidRPr="00615BAA">
        <w:rPr>
          <w:rFonts w:ascii="Times New Roman" w:hAnsi="Times New Roman" w:cs="Times New Roman"/>
          <w:b/>
          <w:bCs/>
          <w:lang w:val="en-IN"/>
        </w:rPr>
        <w:t>723,005 explicit relationships</w:t>
      </w:r>
    </w:p>
    <w:p w14:paraId="57DA4311" w14:textId="77777777" w:rsidR="00615BAA" w:rsidRPr="00615BAA" w:rsidRDefault="00615BAA" w:rsidP="00615BAA">
      <w:pPr>
        <w:numPr>
          <w:ilvl w:val="0"/>
          <w:numId w:val="4"/>
        </w:numPr>
        <w:rPr>
          <w:rFonts w:ascii="Times New Roman" w:hAnsi="Times New Roman" w:cs="Times New Roman"/>
          <w:lang w:val="en-IN"/>
        </w:rPr>
      </w:pPr>
      <w:r w:rsidRPr="00615BAA">
        <w:rPr>
          <w:rFonts w:ascii="Times New Roman" w:hAnsi="Times New Roman" w:cs="Times New Roman"/>
          <w:b/>
          <w:bCs/>
          <w:lang w:val="en-IN"/>
        </w:rPr>
        <w:t>362,830 inferred relationships</w:t>
      </w:r>
    </w:p>
    <w:p w14:paraId="6B4BBC57" w14:textId="7BCCB598" w:rsidR="00615BAA" w:rsidRDefault="00615BAA" w:rsidP="00615BAA">
      <w:pPr>
        <w:rPr>
          <w:rFonts w:ascii="Times New Roman" w:hAnsi="Times New Roman" w:cs="Times New Roman"/>
          <w:lang w:val="en-IN"/>
        </w:rPr>
      </w:pPr>
      <w:r w:rsidRPr="00615BAA">
        <w:rPr>
          <w:rFonts w:ascii="Times New Roman" w:hAnsi="Times New Roman" w:cs="Times New Roman"/>
          <w:lang w:val="en-IN"/>
        </w:rPr>
        <w:t>The graph was structurally validated. All nodes had a node</w:t>
      </w:r>
      <w:r>
        <w:rPr>
          <w:rFonts w:ascii="Times New Roman" w:hAnsi="Times New Roman" w:cs="Times New Roman"/>
          <w:lang w:val="en-IN"/>
        </w:rPr>
        <w:t>-</w:t>
      </w:r>
      <w:proofErr w:type="gramStart"/>
      <w:r w:rsidRPr="00615BAA">
        <w:rPr>
          <w:rFonts w:ascii="Times New Roman" w:hAnsi="Times New Roman" w:cs="Times New Roman"/>
          <w:lang w:val="en-IN"/>
        </w:rPr>
        <w:t>type</w:t>
      </w:r>
      <w:proofErr w:type="gramEnd"/>
      <w:r w:rsidRPr="00615BAA">
        <w:rPr>
          <w:rFonts w:ascii="Times New Roman" w:hAnsi="Times New Roman" w:cs="Times New Roman"/>
          <w:lang w:val="en-IN"/>
        </w:rPr>
        <w:t xml:space="preserve"> and all edges had a relationship type. The final graph consisted of one connected component.</w:t>
      </w:r>
      <w:r w:rsidR="00F45917">
        <w:rPr>
          <w:rFonts w:ascii="Times New Roman" w:hAnsi="Times New Roman" w:cs="Times New Roman"/>
          <w:lang w:val="en-IN"/>
        </w:rPr>
        <w:t xml:space="preserve"> Below is a visualization of the KG with Depth = 2 and nodes =  </w:t>
      </w:r>
    </w:p>
    <w:p w14:paraId="14EBC548" w14:textId="4EC0726E" w:rsidR="00F45917" w:rsidRPr="00615BAA" w:rsidRDefault="00F45917" w:rsidP="00615BAA">
      <w:pPr>
        <w:rPr>
          <w:rFonts w:ascii="Times New Roman" w:hAnsi="Times New Roman" w:cs="Times New Roman"/>
          <w:lang w:val="en-IN"/>
        </w:rPr>
      </w:pPr>
      <w:r w:rsidRPr="00F45917">
        <w:rPr>
          <w:rFonts w:ascii="Times New Roman" w:hAnsi="Times New Roman" w:cs="Times New Roman"/>
          <w:lang w:val="en-IN"/>
        </w:rPr>
        <w:lastRenderedPageBreak/>
        <w:drawing>
          <wp:inline distT="0" distB="0" distL="0" distR="0" wp14:anchorId="47F2BFE0" wp14:editId="056EAABB">
            <wp:extent cx="5760720" cy="2682240"/>
            <wp:effectExtent l="0" t="0" r="0" b="3810"/>
            <wp:docPr id="16227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1228" name=""/>
                    <pic:cNvPicPr/>
                  </pic:nvPicPr>
                  <pic:blipFill>
                    <a:blip r:embed="rId7"/>
                    <a:stretch>
                      <a:fillRect/>
                    </a:stretch>
                  </pic:blipFill>
                  <pic:spPr>
                    <a:xfrm>
                      <a:off x="0" y="0"/>
                      <a:ext cx="5760720" cy="2682240"/>
                    </a:xfrm>
                    <a:prstGeom prst="rect">
                      <a:avLst/>
                    </a:prstGeom>
                  </pic:spPr>
                </pic:pic>
              </a:graphicData>
            </a:graphic>
          </wp:inline>
        </w:drawing>
      </w:r>
    </w:p>
    <w:p w14:paraId="385A3013"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3.2 Data-model choice (LO4)</w:t>
      </w:r>
    </w:p>
    <w:p w14:paraId="76F31AB9"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compares relational databases, RDF/Semantic Web, property graphs and document databases (LO4).</w:t>
      </w:r>
    </w:p>
    <w:p w14:paraId="67551288"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relational model is useful for the original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tables, while RDF provides strong semantic interoperability and ontology-based modelling. Document databases are flexible for document-oriented information. The </w:t>
      </w:r>
      <w:r w:rsidRPr="00615BAA">
        <w:rPr>
          <w:rFonts w:ascii="Times New Roman" w:hAnsi="Times New Roman" w:cs="Times New Roman"/>
          <w:b/>
          <w:bCs/>
          <w:lang w:val="en-IN"/>
        </w:rPr>
        <w:t>property graph</w:t>
      </w:r>
      <w:r w:rsidRPr="00615BAA">
        <w:rPr>
          <w:rFonts w:ascii="Times New Roman" w:hAnsi="Times New Roman" w:cs="Times New Roman"/>
          <w:lang w:val="en-IN"/>
        </w:rPr>
        <w:t xml:space="preserve"> was selected because the project requires direct multi-hop traversal, relationship-oriented analysis and graph-based representation learning.</w:t>
      </w:r>
    </w:p>
    <w:p w14:paraId="45B4D7D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chosen graph structure is also used as input to Node2Vec, connecting the data-model decision to the later machine-learning stage.</w:t>
      </w:r>
    </w:p>
    <w:p w14:paraId="3F9A8339"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3.3 Analytical and financial layer (LO9, LO10)</w:t>
      </w:r>
    </w:p>
    <w:p w14:paraId="25A9001E"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KG supports customer and business analysis by connecting transaction information with customers, products, categories and sellers.</w:t>
      </w:r>
    </w:p>
    <w:p w14:paraId="5F7653A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final analysis produced:</w:t>
      </w:r>
    </w:p>
    <w:tbl>
      <w:tblPr>
        <w:tblW w:w="8383" w:type="dxa"/>
        <w:tblCellSpacing w:w="15" w:type="dxa"/>
        <w:tblCellMar>
          <w:top w:w="15" w:type="dxa"/>
          <w:left w:w="15" w:type="dxa"/>
          <w:bottom w:w="15" w:type="dxa"/>
          <w:right w:w="15" w:type="dxa"/>
        </w:tblCellMar>
        <w:tblLook w:val="04A0" w:firstRow="1" w:lastRow="0" w:firstColumn="1" w:lastColumn="0" w:noHBand="0" w:noVBand="1"/>
      </w:tblPr>
      <w:tblGrid>
        <w:gridCol w:w="4904"/>
        <w:gridCol w:w="3479"/>
      </w:tblGrid>
      <w:tr w:rsidR="00615BAA" w:rsidRPr="00615BAA" w14:paraId="48525181" w14:textId="77777777" w:rsidTr="006873C0">
        <w:trPr>
          <w:trHeight w:val="291"/>
          <w:tblHeader/>
          <w:tblCellSpacing w:w="15" w:type="dxa"/>
        </w:trPr>
        <w:tc>
          <w:tcPr>
            <w:tcW w:w="0" w:type="auto"/>
            <w:tcBorders>
              <w:top w:val="single" w:sz="4" w:space="0" w:color="auto"/>
              <w:left w:val="single" w:sz="4" w:space="0" w:color="auto"/>
            </w:tcBorders>
            <w:vAlign w:val="center"/>
            <w:hideMark/>
          </w:tcPr>
          <w:p w14:paraId="5973A520"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Measure</w:t>
            </w:r>
          </w:p>
        </w:tc>
        <w:tc>
          <w:tcPr>
            <w:tcW w:w="0" w:type="auto"/>
            <w:tcBorders>
              <w:top w:val="single" w:sz="4" w:space="0" w:color="auto"/>
              <w:right w:val="single" w:sz="4" w:space="0" w:color="auto"/>
            </w:tcBorders>
            <w:vAlign w:val="center"/>
            <w:hideMark/>
          </w:tcPr>
          <w:p w14:paraId="4492A1B4"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Result</w:t>
            </w:r>
          </w:p>
        </w:tc>
      </w:tr>
      <w:tr w:rsidR="00615BAA" w:rsidRPr="00615BAA" w14:paraId="2B293833" w14:textId="77777777" w:rsidTr="006873C0">
        <w:trPr>
          <w:trHeight w:val="291"/>
          <w:tblCellSpacing w:w="15" w:type="dxa"/>
        </w:trPr>
        <w:tc>
          <w:tcPr>
            <w:tcW w:w="0" w:type="auto"/>
            <w:tcBorders>
              <w:top w:val="single" w:sz="4" w:space="0" w:color="auto"/>
              <w:left w:val="single" w:sz="4" w:space="0" w:color="auto"/>
            </w:tcBorders>
            <w:vAlign w:val="center"/>
            <w:hideMark/>
          </w:tcPr>
          <w:p w14:paraId="190D96E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Total payment value</w:t>
            </w:r>
          </w:p>
        </w:tc>
        <w:tc>
          <w:tcPr>
            <w:tcW w:w="0" w:type="auto"/>
            <w:tcBorders>
              <w:top w:val="single" w:sz="4" w:space="0" w:color="auto"/>
              <w:right w:val="single" w:sz="4" w:space="0" w:color="auto"/>
            </w:tcBorders>
            <w:vAlign w:val="center"/>
            <w:hideMark/>
          </w:tcPr>
          <w:p w14:paraId="39632257"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16,008,872.12</w:t>
            </w:r>
          </w:p>
        </w:tc>
      </w:tr>
      <w:tr w:rsidR="00615BAA" w:rsidRPr="00615BAA" w14:paraId="7C1490A1" w14:textId="77777777" w:rsidTr="006873C0">
        <w:trPr>
          <w:trHeight w:val="291"/>
          <w:tblCellSpacing w:w="15" w:type="dxa"/>
        </w:trPr>
        <w:tc>
          <w:tcPr>
            <w:tcW w:w="0" w:type="auto"/>
            <w:tcBorders>
              <w:top w:val="single" w:sz="4" w:space="0" w:color="auto"/>
              <w:left w:val="single" w:sz="4" w:space="0" w:color="auto"/>
              <w:bottom w:val="single" w:sz="4" w:space="0" w:color="auto"/>
            </w:tcBorders>
            <w:vAlign w:val="center"/>
            <w:hideMark/>
          </w:tcPr>
          <w:p w14:paraId="675DD923"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Average order value</w:t>
            </w:r>
          </w:p>
        </w:tc>
        <w:tc>
          <w:tcPr>
            <w:tcW w:w="0" w:type="auto"/>
            <w:tcBorders>
              <w:top w:val="single" w:sz="4" w:space="0" w:color="auto"/>
              <w:bottom w:val="single" w:sz="4" w:space="0" w:color="auto"/>
              <w:right w:val="single" w:sz="4" w:space="0" w:color="auto"/>
            </w:tcBorders>
            <w:vAlign w:val="center"/>
            <w:hideMark/>
          </w:tcPr>
          <w:p w14:paraId="1660010A"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160.99</w:t>
            </w:r>
          </w:p>
        </w:tc>
      </w:tr>
      <w:tr w:rsidR="00615BAA" w:rsidRPr="00615BAA" w14:paraId="0156FD71" w14:textId="77777777" w:rsidTr="006873C0">
        <w:trPr>
          <w:trHeight w:val="291"/>
          <w:tblCellSpacing w:w="15" w:type="dxa"/>
        </w:trPr>
        <w:tc>
          <w:tcPr>
            <w:tcW w:w="0" w:type="auto"/>
            <w:tcBorders>
              <w:left w:val="single" w:sz="4" w:space="0" w:color="auto"/>
              <w:bottom w:val="single" w:sz="4" w:space="0" w:color="auto"/>
            </w:tcBorders>
            <w:vAlign w:val="center"/>
            <w:hideMark/>
          </w:tcPr>
          <w:p w14:paraId="3BFD72F0"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Orders</w:t>
            </w:r>
          </w:p>
        </w:tc>
        <w:tc>
          <w:tcPr>
            <w:tcW w:w="0" w:type="auto"/>
            <w:tcBorders>
              <w:bottom w:val="single" w:sz="4" w:space="0" w:color="auto"/>
              <w:right w:val="single" w:sz="4" w:space="0" w:color="auto"/>
            </w:tcBorders>
            <w:vAlign w:val="center"/>
            <w:hideMark/>
          </w:tcPr>
          <w:p w14:paraId="052F442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99,441</w:t>
            </w:r>
          </w:p>
        </w:tc>
      </w:tr>
      <w:tr w:rsidR="00615BAA" w:rsidRPr="00615BAA" w14:paraId="11A9FEEF" w14:textId="77777777" w:rsidTr="006873C0">
        <w:trPr>
          <w:trHeight w:val="291"/>
          <w:tblCellSpacing w:w="15" w:type="dxa"/>
        </w:trPr>
        <w:tc>
          <w:tcPr>
            <w:tcW w:w="0" w:type="auto"/>
            <w:tcBorders>
              <w:left w:val="single" w:sz="4" w:space="0" w:color="auto"/>
              <w:bottom w:val="single" w:sz="4" w:space="0" w:color="auto"/>
            </w:tcBorders>
            <w:vAlign w:val="center"/>
            <w:hideMark/>
          </w:tcPr>
          <w:p w14:paraId="0145870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Persistent customers</w:t>
            </w:r>
          </w:p>
        </w:tc>
        <w:tc>
          <w:tcPr>
            <w:tcW w:w="0" w:type="auto"/>
            <w:tcBorders>
              <w:bottom w:val="single" w:sz="4" w:space="0" w:color="auto"/>
              <w:right w:val="single" w:sz="4" w:space="0" w:color="auto"/>
            </w:tcBorders>
            <w:vAlign w:val="center"/>
            <w:hideMark/>
          </w:tcPr>
          <w:p w14:paraId="635A137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96,096</w:t>
            </w:r>
          </w:p>
        </w:tc>
      </w:tr>
      <w:tr w:rsidR="00615BAA" w:rsidRPr="00615BAA" w14:paraId="74F3E63B" w14:textId="77777777" w:rsidTr="006873C0">
        <w:trPr>
          <w:trHeight w:val="291"/>
          <w:tblCellSpacing w:w="15" w:type="dxa"/>
        </w:trPr>
        <w:tc>
          <w:tcPr>
            <w:tcW w:w="0" w:type="auto"/>
            <w:tcBorders>
              <w:left w:val="single" w:sz="4" w:space="0" w:color="auto"/>
              <w:bottom w:val="single" w:sz="4" w:space="0" w:color="auto"/>
            </w:tcBorders>
            <w:vAlign w:val="center"/>
            <w:hideMark/>
          </w:tcPr>
          <w:p w14:paraId="41A5C641"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Repeat customers</w:t>
            </w:r>
          </w:p>
        </w:tc>
        <w:tc>
          <w:tcPr>
            <w:tcW w:w="0" w:type="auto"/>
            <w:tcBorders>
              <w:bottom w:val="single" w:sz="4" w:space="0" w:color="auto"/>
              <w:right w:val="single" w:sz="4" w:space="0" w:color="auto"/>
            </w:tcBorders>
            <w:vAlign w:val="center"/>
            <w:hideMark/>
          </w:tcPr>
          <w:p w14:paraId="0FB384A2"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2,997</w:t>
            </w:r>
          </w:p>
        </w:tc>
      </w:tr>
      <w:tr w:rsidR="00615BAA" w:rsidRPr="00615BAA" w14:paraId="2C326D16" w14:textId="77777777" w:rsidTr="006873C0">
        <w:trPr>
          <w:trHeight w:val="291"/>
          <w:tblCellSpacing w:w="15" w:type="dxa"/>
        </w:trPr>
        <w:tc>
          <w:tcPr>
            <w:tcW w:w="0" w:type="auto"/>
            <w:tcBorders>
              <w:left w:val="single" w:sz="4" w:space="0" w:color="auto"/>
            </w:tcBorders>
            <w:vAlign w:val="center"/>
            <w:hideMark/>
          </w:tcPr>
          <w:p w14:paraId="4BD46C27"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Products</w:t>
            </w:r>
          </w:p>
        </w:tc>
        <w:tc>
          <w:tcPr>
            <w:tcW w:w="0" w:type="auto"/>
            <w:tcBorders>
              <w:right w:val="single" w:sz="4" w:space="0" w:color="auto"/>
            </w:tcBorders>
            <w:vAlign w:val="center"/>
            <w:hideMark/>
          </w:tcPr>
          <w:p w14:paraId="2F4604C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32,951</w:t>
            </w:r>
          </w:p>
        </w:tc>
      </w:tr>
      <w:tr w:rsidR="00615BAA" w:rsidRPr="00615BAA" w14:paraId="2B6E2C82" w14:textId="77777777" w:rsidTr="006873C0">
        <w:trPr>
          <w:trHeight w:val="291"/>
          <w:tblCellSpacing w:w="15" w:type="dxa"/>
        </w:trPr>
        <w:tc>
          <w:tcPr>
            <w:tcW w:w="0" w:type="auto"/>
            <w:tcBorders>
              <w:top w:val="single" w:sz="4" w:space="0" w:color="auto"/>
              <w:left w:val="single" w:sz="4" w:space="0" w:color="auto"/>
              <w:bottom w:val="single" w:sz="4" w:space="0" w:color="auto"/>
            </w:tcBorders>
            <w:vAlign w:val="center"/>
            <w:hideMark/>
          </w:tcPr>
          <w:p w14:paraId="258FA53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Categories</w:t>
            </w:r>
          </w:p>
        </w:tc>
        <w:tc>
          <w:tcPr>
            <w:tcW w:w="0" w:type="auto"/>
            <w:tcBorders>
              <w:top w:val="single" w:sz="4" w:space="0" w:color="auto"/>
              <w:bottom w:val="single" w:sz="4" w:space="0" w:color="auto"/>
              <w:right w:val="single" w:sz="4" w:space="0" w:color="auto"/>
            </w:tcBorders>
            <w:vAlign w:val="center"/>
            <w:hideMark/>
          </w:tcPr>
          <w:p w14:paraId="12C1AF4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71</w:t>
            </w:r>
          </w:p>
        </w:tc>
      </w:tr>
      <w:tr w:rsidR="00615BAA" w:rsidRPr="00615BAA" w14:paraId="44BCAA31" w14:textId="77777777" w:rsidTr="006873C0">
        <w:trPr>
          <w:trHeight w:val="291"/>
          <w:tblCellSpacing w:w="15" w:type="dxa"/>
        </w:trPr>
        <w:tc>
          <w:tcPr>
            <w:tcW w:w="0" w:type="auto"/>
            <w:tcBorders>
              <w:left w:val="single" w:sz="4" w:space="0" w:color="auto"/>
              <w:bottom w:val="single" w:sz="4" w:space="0" w:color="auto"/>
            </w:tcBorders>
            <w:vAlign w:val="center"/>
            <w:hideMark/>
          </w:tcPr>
          <w:p w14:paraId="3CAE386A"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Sellers</w:t>
            </w:r>
          </w:p>
        </w:tc>
        <w:tc>
          <w:tcPr>
            <w:tcW w:w="0" w:type="auto"/>
            <w:tcBorders>
              <w:bottom w:val="single" w:sz="4" w:space="0" w:color="auto"/>
              <w:right w:val="single" w:sz="4" w:space="0" w:color="auto"/>
            </w:tcBorders>
            <w:vAlign w:val="center"/>
            <w:hideMark/>
          </w:tcPr>
          <w:p w14:paraId="02B71566"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3,095</w:t>
            </w:r>
          </w:p>
        </w:tc>
      </w:tr>
      <w:tr w:rsidR="00615BAA" w:rsidRPr="00615BAA" w14:paraId="70D9F9D1" w14:textId="77777777" w:rsidTr="006873C0">
        <w:trPr>
          <w:trHeight w:val="291"/>
          <w:tblCellSpacing w:w="15" w:type="dxa"/>
        </w:trPr>
        <w:tc>
          <w:tcPr>
            <w:tcW w:w="0" w:type="auto"/>
            <w:tcBorders>
              <w:left w:val="single" w:sz="4" w:space="0" w:color="auto"/>
              <w:bottom w:val="single" w:sz="4" w:space="0" w:color="auto"/>
            </w:tcBorders>
            <w:vAlign w:val="center"/>
            <w:hideMark/>
          </w:tcPr>
          <w:p w14:paraId="14DA063A"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Payments</w:t>
            </w:r>
          </w:p>
        </w:tc>
        <w:tc>
          <w:tcPr>
            <w:tcW w:w="0" w:type="auto"/>
            <w:tcBorders>
              <w:bottom w:val="single" w:sz="4" w:space="0" w:color="auto"/>
              <w:right w:val="single" w:sz="4" w:space="0" w:color="auto"/>
            </w:tcBorders>
            <w:vAlign w:val="center"/>
            <w:hideMark/>
          </w:tcPr>
          <w:p w14:paraId="0B2DA32F"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103,886</w:t>
            </w:r>
          </w:p>
        </w:tc>
      </w:tr>
      <w:tr w:rsidR="00615BAA" w:rsidRPr="00615BAA" w14:paraId="0D7CEADC" w14:textId="77777777" w:rsidTr="006873C0">
        <w:trPr>
          <w:trHeight w:val="300"/>
          <w:tblCellSpacing w:w="15" w:type="dxa"/>
        </w:trPr>
        <w:tc>
          <w:tcPr>
            <w:tcW w:w="0" w:type="auto"/>
            <w:tcBorders>
              <w:left w:val="single" w:sz="4" w:space="0" w:color="auto"/>
              <w:bottom w:val="single" w:sz="4" w:space="0" w:color="auto"/>
            </w:tcBorders>
            <w:vAlign w:val="center"/>
            <w:hideMark/>
          </w:tcPr>
          <w:p w14:paraId="7551CC8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lastRenderedPageBreak/>
              <w:t>Reviews</w:t>
            </w:r>
          </w:p>
        </w:tc>
        <w:tc>
          <w:tcPr>
            <w:tcW w:w="0" w:type="auto"/>
            <w:tcBorders>
              <w:bottom w:val="single" w:sz="4" w:space="0" w:color="auto"/>
              <w:right w:val="single" w:sz="4" w:space="0" w:color="auto"/>
            </w:tcBorders>
            <w:vAlign w:val="center"/>
            <w:hideMark/>
          </w:tcPr>
          <w:p w14:paraId="5E20056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99,224</w:t>
            </w:r>
          </w:p>
        </w:tc>
      </w:tr>
    </w:tbl>
    <w:p w14:paraId="0C4ABF9C"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For example, </w:t>
      </w:r>
      <w:r w:rsidRPr="00615BAA">
        <w:rPr>
          <w:rFonts w:ascii="Times New Roman" w:hAnsi="Times New Roman" w:cs="Times New Roman"/>
          <w:b/>
          <w:bCs/>
          <w:lang w:val="en-IN"/>
        </w:rPr>
        <w:t>2,997 persistent customers</w:t>
      </w:r>
      <w:r w:rsidRPr="00615BAA">
        <w:rPr>
          <w:rFonts w:ascii="Times New Roman" w:hAnsi="Times New Roman" w:cs="Times New Roman"/>
          <w:lang w:val="en-IN"/>
        </w:rPr>
        <w:t xml:space="preserve"> were identified as repeat customers because they were associated with more than one order.</w:t>
      </w:r>
    </w:p>
    <w:p w14:paraId="2AA5744D"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also implements a financial KG application (LO10). Payment entities are connected to orders, which indirectly connects financial activity with customers, products, categories and sellers. Customer financial profiles were generated using total payment value, order activity and product/category relationships.</w:t>
      </w:r>
    </w:p>
    <w:p w14:paraId="6F7C57A2"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3.4 Knowledge Graph enrichment (LO8)</w:t>
      </w:r>
    </w:p>
    <w:p w14:paraId="103AE6B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KG is extended with derived information, demonstrating KG enrichment and evolution (LO8).</w:t>
      </w:r>
    </w:p>
    <w:p w14:paraId="3EB13CD1"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Sentiment enrichment</w:t>
      </w:r>
    </w:p>
    <w:p w14:paraId="3076E4F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Review text was analysed using </w:t>
      </w:r>
      <w:proofErr w:type="spellStart"/>
      <w:r w:rsidRPr="00615BAA">
        <w:rPr>
          <w:rFonts w:ascii="Times New Roman" w:hAnsi="Times New Roman" w:cs="Times New Roman"/>
          <w:lang w:val="en-IN"/>
        </w:rPr>
        <w:t>TextBlob</w:t>
      </w:r>
      <w:proofErr w:type="spellEnd"/>
      <w:r w:rsidRPr="00615BAA">
        <w:rPr>
          <w:rFonts w:ascii="Times New Roman" w:hAnsi="Times New Roman" w:cs="Times New Roman"/>
          <w:lang w:val="en-IN"/>
        </w:rPr>
        <w:t xml:space="preserve">. </w:t>
      </w:r>
      <w:r w:rsidRPr="00615BAA">
        <w:rPr>
          <w:rFonts w:ascii="Times New Roman" w:hAnsi="Times New Roman" w:cs="Times New Roman"/>
          <w:b/>
          <w:bCs/>
          <w:lang w:val="en-IN"/>
        </w:rPr>
        <w:t>40,950 review texts</w:t>
      </w:r>
      <w:r w:rsidRPr="00615BAA">
        <w:rPr>
          <w:rFonts w:ascii="Times New Roman" w:hAnsi="Times New Roman" w:cs="Times New Roman"/>
          <w:lang w:val="en-IN"/>
        </w:rPr>
        <w:t xml:space="preserve"> were processed.</w:t>
      </w:r>
    </w:p>
    <w:p w14:paraId="5C3A6C5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w:t>
      </w:r>
      <w:proofErr w:type="spellStart"/>
      <w:r w:rsidRPr="00615BAA">
        <w:rPr>
          <w:rFonts w:ascii="Times New Roman" w:hAnsi="Times New Roman" w:cs="Times New Roman"/>
          <w:lang w:val="en-IN"/>
        </w:rPr>
        <w:t>TextBlob</w:t>
      </w:r>
      <w:proofErr w:type="spellEnd"/>
      <w:r w:rsidRPr="00615BAA">
        <w:rPr>
          <w:rFonts w:ascii="Times New Roman" w:hAnsi="Times New Roman" w:cs="Times New Roman"/>
          <w:lang w:val="en-IN"/>
        </w:rPr>
        <w:t xml:space="preserve"> results were:</w:t>
      </w:r>
    </w:p>
    <w:tbl>
      <w:tblPr>
        <w:tblW w:w="7168" w:type="dxa"/>
        <w:tblCellSpacing w:w="15" w:type="dxa"/>
        <w:tblCellMar>
          <w:top w:w="15" w:type="dxa"/>
          <w:left w:w="15" w:type="dxa"/>
          <w:bottom w:w="15" w:type="dxa"/>
          <w:right w:w="15" w:type="dxa"/>
        </w:tblCellMar>
        <w:tblLook w:val="04A0" w:firstRow="1" w:lastRow="0" w:firstColumn="1" w:lastColumn="0" w:noHBand="0" w:noVBand="1"/>
      </w:tblPr>
      <w:tblGrid>
        <w:gridCol w:w="4344"/>
        <w:gridCol w:w="2824"/>
      </w:tblGrid>
      <w:tr w:rsidR="00615BAA" w:rsidRPr="00615BAA" w14:paraId="49F14818" w14:textId="77777777" w:rsidTr="006873C0">
        <w:trPr>
          <w:trHeight w:val="320"/>
          <w:tblHeader/>
          <w:tblCellSpacing w:w="15" w:type="dxa"/>
        </w:trPr>
        <w:tc>
          <w:tcPr>
            <w:tcW w:w="0" w:type="auto"/>
            <w:vAlign w:val="center"/>
            <w:hideMark/>
          </w:tcPr>
          <w:p w14:paraId="485AF735"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Sentiment</w:t>
            </w:r>
          </w:p>
        </w:tc>
        <w:tc>
          <w:tcPr>
            <w:tcW w:w="0" w:type="auto"/>
            <w:vAlign w:val="center"/>
            <w:hideMark/>
          </w:tcPr>
          <w:p w14:paraId="64CA8F88"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Count</w:t>
            </w:r>
          </w:p>
        </w:tc>
      </w:tr>
      <w:tr w:rsidR="00615BAA" w:rsidRPr="00615BAA" w14:paraId="37C970C9" w14:textId="77777777" w:rsidTr="006873C0">
        <w:trPr>
          <w:trHeight w:val="320"/>
          <w:tblCellSpacing w:w="15" w:type="dxa"/>
        </w:trPr>
        <w:tc>
          <w:tcPr>
            <w:tcW w:w="0" w:type="auto"/>
            <w:vAlign w:val="center"/>
            <w:hideMark/>
          </w:tcPr>
          <w:p w14:paraId="4867ABF1"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Neutral</w:t>
            </w:r>
          </w:p>
        </w:tc>
        <w:tc>
          <w:tcPr>
            <w:tcW w:w="0" w:type="auto"/>
            <w:vAlign w:val="center"/>
            <w:hideMark/>
          </w:tcPr>
          <w:p w14:paraId="4C3C139E"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37,468</w:t>
            </w:r>
          </w:p>
        </w:tc>
      </w:tr>
      <w:tr w:rsidR="00615BAA" w:rsidRPr="00615BAA" w14:paraId="73A5B1AF" w14:textId="77777777" w:rsidTr="006873C0">
        <w:trPr>
          <w:trHeight w:val="320"/>
          <w:tblCellSpacing w:w="15" w:type="dxa"/>
        </w:trPr>
        <w:tc>
          <w:tcPr>
            <w:tcW w:w="0" w:type="auto"/>
            <w:vAlign w:val="center"/>
            <w:hideMark/>
          </w:tcPr>
          <w:p w14:paraId="45F8A76F"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Positive</w:t>
            </w:r>
          </w:p>
        </w:tc>
        <w:tc>
          <w:tcPr>
            <w:tcW w:w="0" w:type="auto"/>
            <w:vAlign w:val="center"/>
            <w:hideMark/>
          </w:tcPr>
          <w:p w14:paraId="6F3C340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3,034</w:t>
            </w:r>
          </w:p>
        </w:tc>
      </w:tr>
      <w:tr w:rsidR="00615BAA" w:rsidRPr="00615BAA" w14:paraId="5F12951B" w14:textId="77777777" w:rsidTr="006873C0">
        <w:trPr>
          <w:trHeight w:val="330"/>
          <w:tblCellSpacing w:w="15" w:type="dxa"/>
        </w:trPr>
        <w:tc>
          <w:tcPr>
            <w:tcW w:w="0" w:type="auto"/>
            <w:vAlign w:val="center"/>
            <w:hideMark/>
          </w:tcPr>
          <w:p w14:paraId="369E7432"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Negative</w:t>
            </w:r>
          </w:p>
        </w:tc>
        <w:tc>
          <w:tcPr>
            <w:tcW w:w="0" w:type="auto"/>
            <w:vAlign w:val="center"/>
            <w:hideMark/>
          </w:tcPr>
          <w:p w14:paraId="77DC721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448</w:t>
            </w:r>
          </w:p>
        </w:tc>
      </w:tr>
    </w:tbl>
    <w:p w14:paraId="7BDBD498" w14:textId="0E3A13FA"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average </w:t>
      </w:r>
      <w:proofErr w:type="spellStart"/>
      <w:r w:rsidRPr="00615BAA">
        <w:rPr>
          <w:rFonts w:ascii="Times New Roman" w:hAnsi="Times New Roman" w:cs="Times New Roman"/>
          <w:lang w:val="en-IN"/>
        </w:rPr>
        <w:t>TextBlob</w:t>
      </w:r>
      <w:proofErr w:type="spellEnd"/>
      <w:r w:rsidRPr="00615BAA">
        <w:rPr>
          <w:rFonts w:ascii="Times New Roman" w:hAnsi="Times New Roman" w:cs="Times New Roman"/>
          <w:lang w:val="en-IN"/>
        </w:rPr>
        <w:t xml:space="preserve"> polarity was </w:t>
      </w:r>
      <w:r w:rsidRPr="00615BAA">
        <w:rPr>
          <w:rFonts w:ascii="Times New Roman" w:hAnsi="Times New Roman" w:cs="Times New Roman"/>
          <w:b/>
          <w:bCs/>
          <w:lang w:val="en-IN"/>
        </w:rPr>
        <w:t>0.0272</w:t>
      </w:r>
      <w:r w:rsidRPr="00615BAA">
        <w:rPr>
          <w:rFonts w:ascii="Times New Roman" w:hAnsi="Times New Roman" w:cs="Times New Roman"/>
          <w:lang w:val="en-IN"/>
        </w:rPr>
        <w:t>.</w:t>
      </w:r>
      <w:r w:rsidR="006873C0">
        <w:rPr>
          <w:rFonts w:ascii="Times New Roman" w:hAnsi="Times New Roman" w:cs="Times New Roman"/>
          <w:lang w:val="en-IN"/>
        </w:rPr>
        <w:t xml:space="preserve"> </w:t>
      </w:r>
      <w:r w:rsidRPr="00615BAA">
        <w:rPr>
          <w:rFonts w:ascii="Times New Roman" w:hAnsi="Times New Roman" w:cs="Times New Roman"/>
          <w:lang w:val="en-IN"/>
        </w:rPr>
        <w:t>The NLP layer adds sentiment properties and HAS_NLP_SENTIMENT relationships while preserving the original review-score sentiment separately. This means the graph can distinguish between sentiment derived from a structured review score and sentiment derived from review text.</w:t>
      </w:r>
    </w:p>
    <w:p w14:paraId="3B77B997"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Geographic enrichment</w:t>
      </w:r>
    </w:p>
    <w:p w14:paraId="7B179EC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project also analysed </w:t>
      </w:r>
      <w:r w:rsidRPr="00615BAA">
        <w:rPr>
          <w:rFonts w:ascii="Times New Roman" w:hAnsi="Times New Roman" w:cs="Times New Roman"/>
          <w:b/>
          <w:bCs/>
          <w:lang w:val="en-IN"/>
        </w:rPr>
        <w:t>738,332 geographical points</w:t>
      </w:r>
      <w:r w:rsidRPr="00615BAA">
        <w:rPr>
          <w:rFonts w:ascii="Times New Roman" w:hAnsi="Times New Roman" w:cs="Times New Roman"/>
          <w:lang w:val="en-IN"/>
        </w:rPr>
        <w:t xml:space="preserve"> and created </w:t>
      </w:r>
      <w:r w:rsidRPr="00615BAA">
        <w:rPr>
          <w:rFonts w:ascii="Times New Roman" w:hAnsi="Times New Roman" w:cs="Times New Roman"/>
          <w:b/>
          <w:bCs/>
          <w:lang w:val="en-IN"/>
        </w:rPr>
        <w:t>8 derived geographic clusters</w:t>
      </w:r>
      <w:r w:rsidRPr="00615BAA">
        <w:rPr>
          <w:rFonts w:ascii="Times New Roman" w:hAnsi="Times New Roman" w:cs="Times New Roman"/>
          <w:lang w:val="en-IN"/>
        </w:rPr>
        <w:t xml:space="preserve"> with </w:t>
      </w:r>
      <w:r w:rsidRPr="00615BAA">
        <w:rPr>
          <w:rFonts w:ascii="Times New Roman" w:hAnsi="Times New Roman" w:cs="Times New Roman"/>
          <w:b/>
          <w:bCs/>
          <w:lang w:val="en-IN"/>
        </w:rPr>
        <w:t>4,073 city-cluster relationships</w:t>
      </w:r>
      <w:r w:rsidRPr="00615BAA">
        <w:rPr>
          <w:rFonts w:ascii="Times New Roman" w:hAnsi="Times New Roman" w:cs="Times New Roman"/>
          <w:lang w:val="en-IN"/>
        </w:rPr>
        <w:t>.</w:t>
      </w:r>
    </w:p>
    <w:p w14:paraId="54326E9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These clusters are represented in the KG as derived analytical entities and can support regional demand, customer distribution and logistics-oriented analysis.</w:t>
      </w:r>
    </w:p>
    <w:p w14:paraId="7D3DEC40"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3.5 Logical reasoning (LO2, LO6)</w:t>
      </w:r>
    </w:p>
    <w:p w14:paraId="4B9D3BA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A central KG component is rule-based logical inference (LO2).</w:t>
      </w:r>
    </w:p>
    <w:p w14:paraId="6A054403"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Four rules were implemented. They infer:</w:t>
      </w:r>
    </w:p>
    <w:p w14:paraId="670F0D97"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Customer → Product interaction from Customer → Order → Product.</w:t>
      </w:r>
    </w:p>
    <w:p w14:paraId="47894647"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Customer → Category association from Customer → Product → Category.</w:t>
      </w:r>
    </w:p>
    <w:p w14:paraId="7859E543"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Customer → Seller association from Customer → Product → Seller.</w:t>
      </w:r>
    </w:p>
    <w:p w14:paraId="2BBD2285"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Order → inferred NLP sentiment from Order → Review → NLP Sentiment.</w:t>
      </w:r>
    </w:p>
    <w:p w14:paraId="2637A467" w14:textId="77364445"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reasoning engine uses indexed forward chaining and continues until no new facts can be derived (LO6).</w:t>
      </w:r>
      <w:r w:rsidR="006873C0">
        <w:rPr>
          <w:rFonts w:ascii="Times New Roman" w:hAnsi="Times New Roman" w:cs="Times New Roman"/>
          <w:lang w:val="en-IN"/>
        </w:rPr>
        <w:t xml:space="preserve"> </w:t>
      </w:r>
      <w:r w:rsidRPr="00615BAA">
        <w:rPr>
          <w:rFonts w:ascii="Times New Roman" w:hAnsi="Times New Roman" w:cs="Times New Roman"/>
          <w:lang w:val="en-IN"/>
        </w:rPr>
        <w:t>The results were:</w:t>
      </w:r>
    </w:p>
    <w:tbl>
      <w:tblPr>
        <w:tblW w:w="9129" w:type="dxa"/>
        <w:tblCellSpacing w:w="15" w:type="dxa"/>
        <w:tblCellMar>
          <w:top w:w="15" w:type="dxa"/>
          <w:left w:w="15" w:type="dxa"/>
          <w:bottom w:w="15" w:type="dxa"/>
          <w:right w:w="15" w:type="dxa"/>
        </w:tblCellMar>
        <w:tblLook w:val="04A0" w:firstRow="1" w:lastRow="0" w:firstColumn="1" w:lastColumn="0" w:noHBand="0" w:noVBand="1"/>
      </w:tblPr>
      <w:tblGrid>
        <w:gridCol w:w="6605"/>
        <w:gridCol w:w="2524"/>
      </w:tblGrid>
      <w:tr w:rsidR="00615BAA" w:rsidRPr="00615BAA" w14:paraId="27F5B54F" w14:textId="77777777" w:rsidTr="006873C0">
        <w:trPr>
          <w:trHeight w:val="279"/>
          <w:tblHeader/>
          <w:tblCellSpacing w:w="15" w:type="dxa"/>
        </w:trPr>
        <w:tc>
          <w:tcPr>
            <w:tcW w:w="0" w:type="auto"/>
            <w:tcBorders>
              <w:top w:val="single" w:sz="4" w:space="0" w:color="auto"/>
              <w:left w:val="single" w:sz="4" w:space="0" w:color="auto"/>
            </w:tcBorders>
            <w:vAlign w:val="center"/>
            <w:hideMark/>
          </w:tcPr>
          <w:p w14:paraId="3FAAC37B"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lastRenderedPageBreak/>
              <w:t>Reasoning measure</w:t>
            </w:r>
          </w:p>
        </w:tc>
        <w:tc>
          <w:tcPr>
            <w:tcW w:w="0" w:type="auto"/>
            <w:tcBorders>
              <w:top w:val="single" w:sz="4" w:space="0" w:color="auto"/>
              <w:left w:val="single" w:sz="4" w:space="0" w:color="auto"/>
              <w:right w:val="single" w:sz="4" w:space="0" w:color="auto"/>
            </w:tcBorders>
            <w:vAlign w:val="center"/>
            <w:hideMark/>
          </w:tcPr>
          <w:p w14:paraId="151A2B24"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Result</w:t>
            </w:r>
          </w:p>
        </w:tc>
      </w:tr>
      <w:tr w:rsidR="00615BAA" w:rsidRPr="00615BAA" w14:paraId="24795B4B" w14:textId="77777777" w:rsidTr="006873C0">
        <w:trPr>
          <w:trHeight w:val="279"/>
          <w:tblCellSpacing w:w="15" w:type="dxa"/>
        </w:trPr>
        <w:tc>
          <w:tcPr>
            <w:tcW w:w="0" w:type="auto"/>
            <w:tcBorders>
              <w:top w:val="single" w:sz="4" w:space="0" w:color="auto"/>
              <w:left w:val="single" w:sz="4" w:space="0" w:color="auto"/>
            </w:tcBorders>
            <w:vAlign w:val="center"/>
            <w:hideMark/>
          </w:tcPr>
          <w:p w14:paraId="18395824"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Explicit relationships before reasoning</w:t>
            </w:r>
          </w:p>
        </w:tc>
        <w:tc>
          <w:tcPr>
            <w:tcW w:w="0" w:type="auto"/>
            <w:tcBorders>
              <w:top w:val="single" w:sz="4" w:space="0" w:color="auto"/>
              <w:left w:val="single" w:sz="4" w:space="0" w:color="auto"/>
              <w:right w:val="single" w:sz="4" w:space="0" w:color="auto"/>
            </w:tcBorders>
            <w:vAlign w:val="center"/>
            <w:hideMark/>
          </w:tcPr>
          <w:p w14:paraId="6AF718A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723,005</w:t>
            </w:r>
          </w:p>
        </w:tc>
      </w:tr>
      <w:tr w:rsidR="00615BAA" w:rsidRPr="00615BAA" w14:paraId="2CD9A443" w14:textId="77777777" w:rsidTr="006873C0">
        <w:trPr>
          <w:trHeight w:val="287"/>
          <w:tblCellSpacing w:w="15" w:type="dxa"/>
        </w:trPr>
        <w:tc>
          <w:tcPr>
            <w:tcW w:w="0" w:type="auto"/>
            <w:tcBorders>
              <w:top w:val="single" w:sz="4" w:space="0" w:color="auto"/>
              <w:left w:val="single" w:sz="4" w:space="0" w:color="auto"/>
            </w:tcBorders>
            <w:vAlign w:val="center"/>
            <w:hideMark/>
          </w:tcPr>
          <w:p w14:paraId="5EB00EB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New inferred relationships</w:t>
            </w:r>
          </w:p>
        </w:tc>
        <w:tc>
          <w:tcPr>
            <w:tcW w:w="0" w:type="auto"/>
            <w:tcBorders>
              <w:top w:val="single" w:sz="4" w:space="0" w:color="auto"/>
              <w:left w:val="single" w:sz="4" w:space="0" w:color="auto"/>
              <w:right w:val="single" w:sz="4" w:space="0" w:color="auto"/>
            </w:tcBorders>
            <w:vAlign w:val="center"/>
            <w:hideMark/>
          </w:tcPr>
          <w:p w14:paraId="23311404"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362,830</w:t>
            </w:r>
          </w:p>
        </w:tc>
      </w:tr>
      <w:tr w:rsidR="00615BAA" w:rsidRPr="00615BAA" w14:paraId="1EB9D491" w14:textId="77777777" w:rsidTr="006873C0">
        <w:trPr>
          <w:trHeight w:val="279"/>
          <w:tblCellSpacing w:w="15" w:type="dxa"/>
        </w:trPr>
        <w:tc>
          <w:tcPr>
            <w:tcW w:w="0" w:type="auto"/>
            <w:tcBorders>
              <w:top w:val="single" w:sz="4" w:space="0" w:color="auto"/>
              <w:left w:val="single" w:sz="4" w:space="0" w:color="auto"/>
              <w:bottom w:val="single" w:sz="4" w:space="0" w:color="auto"/>
            </w:tcBorders>
            <w:vAlign w:val="center"/>
            <w:hideMark/>
          </w:tcPr>
          <w:p w14:paraId="347F6AC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Final relationships</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FC58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1,085,835</w:t>
            </w:r>
          </w:p>
        </w:tc>
      </w:tr>
      <w:tr w:rsidR="00615BAA" w:rsidRPr="00615BAA" w14:paraId="51633756" w14:textId="77777777" w:rsidTr="006873C0">
        <w:trPr>
          <w:trHeight w:val="279"/>
          <w:tblCellSpacing w:w="15" w:type="dxa"/>
        </w:trPr>
        <w:tc>
          <w:tcPr>
            <w:tcW w:w="0" w:type="auto"/>
            <w:tcBorders>
              <w:left w:val="single" w:sz="4" w:space="0" w:color="auto"/>
              <w:bottom w:val="single" w:sz="4" w:space="0" w:color="auto"/>
            </w:tcBorders>
            <w:vAlign w:val="center"/>
            <w:hideMark/>
          </w:tcPr>
          <w:p w14:paraId="5A1C7034"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Expansion ratio</w:t>
            </w:r>
          </w:p>
        </w:tc>
        <w:tc>
          <w:tcPr>
            <w:tcW w:w="0" w:type="auto"/>
            <w:tcBorders>
              <w:left w:val="single" w:sz="4" w:space="0" w:color="auto"/>
              <w:bottom w:val="single" w:sz="4" w:space="0" w:color="auto"/>
              <w:right w:val="single" w:sz="4" w:space="0" w:color="auto"/>
            </w:tcBorders>
            <w:vAlign w:val="center"/>
            <w:hideMark/>
          </w:tcPr>
          <w:p w14:paraId="1009573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1.50×</w:t>
            </w:r>
          </w:p>
        </w:tc>
      </w:tr>
      <w:tr w:rsidR="00615BAA" w:rsidRPr="00615BAA" w14:paraId="50A57B8B" w14:textId="77777777" w:rsidTr="006873C0">
        <w:trPr>
          <w:trHeight w:val="279"/>
          <w:tblCellSpacing w:w="15" w:type="dxa"/>
        </w:trPr>
        <w:tc>
          <w:tcPr>
            <w:tcW w:w="0" w:type="auto"/>
            <w:tcBorders>
              <w:left w:val="single" w:sz="4" w:space="0" w:color="auto"/>
              <w:bottom w:val="single" w:sz="4" w:space="0" w:color="auto"/>
            </w:tcBorders>
            <w:vAlign w:val="center"/>
            <w:hideMark/>
          </w:tcPr>
          <w:p w14:paraId="664EC917"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 xml:space="preserve">Relationship </w:t>
            </w:r>
            <w:proofErr w:type="gramStart"/>
            <w:r w:rsidRPr="006873C0">
              <w:rPr>
                <w:rFonts w:ascii="Times New Roman" w:hAnsi="Times New Roman" w:cs="Times New Roman"/>
                <w:sz w:val="20"/>
                <w:szCs w:val="20"/>
                <w:lang w:val="en-IN"/>
              </w:rPr>
              <w:t>increase</w:t>
            </w:r>
            <w:proofErr w:type="gramEnd"/>
          </w:p>
        </w:tc>
        <w:tc>
          <w:tcPr>
            <w:tcW w:w="0" w:type="auto"/>
            <w:tcBorders>
              <w:left w:val="single" w:sz="4" w:space="0" w:color="auto"/>
              <w:bottom w:val="single" w:sz="4" w:space="0" w:color="auto"/>
              <w:right w:val="single" w:sz="4" w:space="0" w:color="auto"/>
            </w:tcBorders>
            <w:vAlign w:val="center"/>
            <w:hideMark/>
          </w:tcPr>
          <w:p w14:paraId="778551F1"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50.18%</w:t>
            </w:r>
          </w:p>
        </w:tc>
      </w:tr>
      <w:tr w:rsidR="00615BAA" w:rsidRPr="00615BAA" w14:paraId="095F205D" w14:textId="77777777" w:rsidTr="006873C0">
        <w:trPr>
          <w:trHeight w:val="279"/>
          <w:tblCellSpacing w:w="15" w:type="dxa"/>
        </w:trPr>
        <w:tc>
          <w:tcPr>
            <w:tcW w:w="0" w:type="auto"/>
            <w:tcBorders>
              <w:left w:val="single" w:sz="4" w:space="0" w:color="auto"/>
              <w:bottom w:val="single" w:sz="4" w:space="0" w:color="auto"/>
            </w:tcBorders>
            <w:vAlign w:val="center"/>
            <w:hideMark/>
          </w:tcPr>
          <w:p w14:paraId="77815A0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Reasoning time</w:t>
            </w:r>
          </w:p>
        </w:tc>
        <w:tc>
          <w:tcPr>
            <w:tcW w:w="0" w:type="auto"/>
            <w:tcBorders>
              <w:left w:val="single" w:sz="4" w:space="0" w:color="auto"/>
              <w:bottom w:val="single" w:sz="4" w:space="0" w:color="auto"/>
              <w:right w:val="single" w:sz="4" w:space="0" w:color="auto"/>
            </w:tcBorders>
            <w:vAlign w:val="center"/>
            <w:hideMark/>
          </w:tcPr>
          <w:p w14:paraId="3868039B"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15.07 seconds</w:t>
            </w:r>
          </w:p>
        </w:tc>
      </w:tr>
    </w:tbl>
    <w:p w14:paraId="2169351A"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process reached a fixed point after three iterations. The third iteration generated no new facts.</w:t>
      </w:r>
    </w:p>
    <w:p w14:paraId="5C26EB7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This demonstrates how information that is implicit in several graph paths can be converted into explicit inferred knowledge.</w:t>
      </w:r>
    </w:p>
    <w:p w14:paraId="5EA9AD96"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3.6 KG embeddings (LO1, LO12)</w:t>
      </w:r>
    </w:p>
    <w:p w14:paraId="2E752CA9"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final graph was used for graph representation learning with </w:t>
      </w:r>
      <w:r w:rsidRPr="00615BAA">
        <w:rPr>
          <w:rFonts w:ascii="Times New Roman" w:hAnsi="Times New Roman" w:cs="Times New Roman"/>
          <w:b/>
          <w:bCs/>
          <w:lang w:val="en-IN"/>
        </w:rPr>
        <w:t>Node2Vec (LO1)</w:t>
      </w:r>
      <w:r w:rsidRPr="00615BAA">
        <w:rPr>
          <w:rFonts w:ascii="Times New Roman" w:hAnsi="Times New Roman" w:cs="Times New Roman"/>
          <w:lang w:val="en-IN"/>
        </w:rPr>
        <w:t>.</w:t>
      </w:r>
    </w:p>
    <w:p w14:paraId="603F08B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configuration used:</w:t>
      </w:r>
    </w:p>
    <w:p w14:paraId="6D3E2C98"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64-dimensional embeddings</w:t>
      </w:r>
    </w:p>
    <w:p w14:paraId="0541B470"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Walk length: 20</w:t>
      </w:r>
    </w:p>
    <w:p w14:paraId="44B3F1D9"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30 walks per node</w:t>
      </w:r>
    </w:p>
    <w:p w14:paraId="4651DE69"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Context window: 10</w:t>
      </w:r>
    </w:p>
    <w:p w14:paraId="4DCE2E0C"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p = 1.0</w:t>
      </w:r>
    </w:p>
    <w:p w14:paraId="79C95C45"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q = 1.0</w:t>
      </w:r>
    </w:p>
    <w:p w14:paraId="3CE5C21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Node2Vec represents nodes as numerical vectors based on their graph neighbourhoods. Similar graph contexts can therefore produce similar vector representations.</w:t>
      </w:r>
    </w:p>
    <w:p w14:paraId="555301E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For example, the translated/original category representations showed high similarity:</w:t>
      </w:r>
    </w:p>
    <w:p w14:paraId="6C7C10AB" w14:textId="77777777" w:rsidR="00615BAA" w:rsidRPr="00615BAA" w:rsidRDefault="00615BAA" w:rsidP="00615BAA">
      <w:pPr>
        <w:numPr>
          <w:ilvl w:val="0"/>
          <w:numId w:val="7"/>
        </w:numPr>
        <w:rPr>
          <w:rFonts w:ascii="Times New Roman" w:hAnsi="Times New Roman" w:cs="Times New Roman"/>
          <w:lang w:val="en-IN"/>
        </w:rPr>
      </w:pPr>
      <w:proofErr w:type="spellStart"/>
      <w:r w:rsidRPr="00615BAA">
        <w:rPr>
          <w:rFonts w:ascii="Times New Roman" w:hAnsi="Times New Roman" w:cs="Times New Roman"/>
          <w:lang w:val="en-IN"/>
        </w:rPr>
        <w:t>cama_mesa_banho</w:t>
      </w:r>
      <w:proofErr w:type="spellEnd"/>
      <w:r w:rsidRPr="00615BAA">
        <w:rPr>
          <w:rFonts w:ascii="Times New Roman" w:hAnsi="Times New Roman" w:cs="Times New Roman"/>
          <w:lang w:val="en-IN"/>
        </w:rPr>
        <w:t xml:space="preserve"> ↔ </w:t>
      </w:r>
      <w:proofErr w:type="spellStart"/>
      <w:r w:rsidRPr="00615BAA">
        <w:rPr>
          <w:rFonts w:ascii="Times New Roman" w:hAnsi="Times New Roman" w:cs="Times New Roman"/>
          <w:lang w:val="en-IN"/>
        </w:rPr>
        <w:t>bed_bath_table</w:t>
      </w:r>
      <w:proofErr w:type="spellEnd"/>
      <w:r w:rsidRPr="00615BAA">
        <w:rPr>
          <w:rFonts w:ascii="Times New Roman" w:hAnsi="Times New Roman" w:cs="Times New Roman"/>
          <w:lang w:val="en-IN"/>
        </w:rPr>
        <w:t xml:space="preserve">: </w:t>
      </w:r>
      <w:r w:rsidRPr="00615BAA">
        <w:rPr>
          <w:rFonts w:ascii="Times New Roman" w:hAnsi="Times New Roman" w:cs="Times New Roman"/>
          <w:b/>
          <w:bCs/>
          <w:lang w:val="en-IN"/>
        </w:rPr>
        <w:t>0.9808</w:t>
      </w:r>
    </w:p>
    <w:p w14:paraId="6E985A97" w14:textId="77777777" w:rsidR="00615BAA" w:rsidRPr="00615BAA" w:rsidRDefault="00615BAA" w:rsidP="00615BAA">
      <w:pPr>
        <w:numPr>
          <w:ilvl w:val="0"/>
          <w:numId w:val="7"/>
        </w:numPr>
        <w:rPr>
          <w:rFonts w:ascii="Times New Roman" w:hAnsi="Times New Roman" w:cs="Times New Roman"/>
          <w:lang w:val="en-IN"/>
        </w:rPr>
      </w:pPr>
      <w:proofErr w:type="spellStart"/>
      <w:r w:rsidRPr="00615BAA">
        <w:rPr>
          <w:rFonts w:ascii="Times New Roman" w:hAnsi="Times New Roman" w:cs="Times New Roman"/>
          <w:lang w:val="en-IN"/>
        </w:rPr>
        <w:t>beleza_saude</w:t>
      </w:r>
      <w:proofErr w:type="spellEnd"/>
      <w:r w:rsidRPr="00615BAA">
        <w:rPr>
          <w:rFonts w:ascii="Times New Roman" w:hAnsi="Times New Roman" w:cs="Times New Roman"/>
          <w:lang w:val="en-IN"/>
        </w:rPr>
        <w:t xml:space="preserve"> ↔ </w:t>
      </w:r>
      <w:proofErr w:type="spellStart"/>
      <w:r w:rsidRPr="00615BAA">
        <w:rPr>
          <w:rFonts w:ascii="Times New Roman" w:hAnsi="Times New Roman" w:cs="Times New Roman"/>
          <w:lang w:val="en-IN"/>
        </w:rPr>
        <w:t>health_beauty</w:t>
      </w:r>
      <w:proofErr w:type="spellEnd"/>
      <w:r w:rsidRPr="00615BAA">
        <w:rPr>
          <w:rFonts w:ascii="Times New Roman" w:hAnsi="Times New Roman" w:cs="Times New Roman"/>
          <w:lang w:val="en-IN"/>
        </w:rPr>
        <w:t xml:space="preserve">: </w:t>
      </w:r>
      <w:r w:rsidRPr="00615BAA">
        <w:rPr>
          <w:rFonts w:ascii="Times New Roman" w:hAnsi="Times New Roman" w:cs="Times New Roman"/>
          <w:b/>
          <w:bCs/>
          <w:lang w:val="en-IN"/>
        </w:rPr>
        <w:t>0.9843</w:t>
      </w:r>
    </w:p>
    <w:p w14:paraId="65D8576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A project-defined structural evaluation using a three-hop criterion produced:</w:t>
      </w:r>
    </w:p>
    <w:p w14:paraId="379DF0B2" w14:textId="77777777"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True positives: </w:t>
      </w:r>
      <w:r w:rsidRPr="00615BAA">
        <w:rPr>
          <w:rFonts w:ascii="Times New Roman" w:hAnsi="Times New Roman" w:cs="Times New Roman"/>
          <w:b/>
          <w:bCs/>
          <w:lang w:val="en-IN"/>
        </w:rPr>
        <w:t>45</w:t>
      </w:r>
    </w:p>
    <w:p w14:paraId="4127B42E" w14:textId="77777777"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False positives: </w:t>
      </w:r>
      <w:r w:rsidRPr="00615BAA">
        <w:rPr>
          <w:rFonts w:ascii="Times New Roman" w:hAnsi="Times New Roman" w:cs="Times New Roman"/>
          <w:b/>
          <w:bCs/>
          <w:lang w:val="en-IN"/>
        </w:rPr>
        <w:t>5</w:t>
      </w:r>
    </w:p>
    <w:p w14:paraId="2B38288C" w14:textId="77777777"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Structural precision: </w:t>
      </w:r>
      <w:r w:rsidRPr="00615BAA">
        <w:rPr>
          <w:rFonts w:ascii="Times New Roman" w:hAnsi="Times New Roman" w:cs="Times New Roman"/>
          <w:b/>
          <w:bCs/>
          <w:lang w:val="en-IN"/>
        </w:rPr>
        <w:t>0.90</w:t>
      </w:r>
    </w:p>
    <w:p w14:paraId="2478428D" w14:textId="77777777"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Embedding diversity score: </w:t>
      </w:r>
      <w:r w:rsidRPr="00615BAA">
        <w:rPr>
          <w:rFonts w:ascii="Times New Roman" w:hAnsi="Times New Roman" w:cs="Times New Roman"/>
          <w:b/>
          <w:bCs/>
          <w:lang w:val="en-IN"/>
        </w:rPr>
        <w:t>0.7113</w:t>
      </w:r>
    </w:p>
    <w:p w14:paraId="61728C54" w14:textId="03F5D546"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Node2Vec graph embedding technique demonstrates a direct connection between KG structure and machine-learning representation learning (LO12).</w:t>
      </w:r>
    </w:p>
    <w:p w14:paraId="027E660F"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3.7 KG-based service and application (LO9, LO11)</w:t>
      </w:r>
    </w:p>
    <w:p w14:paraId="461E045F"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lastRenderedPageBreak/>
        <w:t xml:space="preserve">The project provides a deterministic Knowledge Graph query service and an interactive </w:t>
      </w:r>
      <w:proofErr w:type="spellStart"/>
      <w:r w:rsidRPr="00615BAA">
        <w:rPr>
          <w:rFonts w:ascii="Times New Roman" w:hAnsi="Times New Roman" w:cs="Times New Roman"/>
          <w:lang w:val="en-IN"/>
        </w:rPr>
        <w:t>Streamlit</w:t>
      </w:r>
      <w:proofErr w:type="spellEnd"/>
      <w:r w:rsidRPr="00615BAA">
        <w:rPr>
          <w:rFonts w:ascii="Times New Roman" w:hAnsi="Times New Roman" w:cs="Times New Roman"/>
          <w:lang w:val="en-IN"/>
        </w:rPr>
        <w:t xml:space="preserve"> application (LO11).</w:t>
      </w:r>
    </w:p>
    <w:p w14:paraId="089A8FD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query service supports questions involving:</w:t>
      </w:r>
    </w:p>
    <w:p w14:paraId="2C8C5DEE"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customers and orders</w:t>
      </w:r>
    </w:p>
    <w:p w14:paraId="1FFC49DB"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products and categories</w:t>
      </w:r>
    </w:p>
    <w:p w14:paraId="2CAA1A98"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sellers</w:t>
      </w:r>
    </w:p>
    <w:p w14:paraId="14CB105D"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payments and average order value</w:t>
      </w:r>
    </w:p>
    <w:p w14:paraId="4D3F7CC7"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repeat customers</w:t>
      </w:r>
    </w:p>
    <w:p w14:paraId="17A2B297"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customer spending</w:t>
      </w:r>
    </w:p>
    <w:p w14:paraId="57AA0B98"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sentiment</w:t>
      </w:r>
    </w:p>
    <w:p w14:paraId="318B9DA9"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customer-specific products, categories and sellers</w:t>
      </w:r>
    </w:p>
    <w:p w14:paraId="542C354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w:t>
      </w:r>
      <w:proofErr w:type="spellStart"/>
      <w:r w:rsidRPr="00615BAA">
        <w:rPr>
          <w:rFonts w:ascii="Times New Roman" w:hAnsi="Times New Roman" w:cs="Times New Roman"/>
          <w:lang w:val="en-IN"/>
        </w:rPr>
        <w:t>Streamlit</w:t>
      </w:r>
      <w:proofErr w:type="spellEnd"/>
      <w:r w:rsidRPr="00615BAA">
        <w:rPr>
          <w:rFonts w:ascii="Times New Roman" w:hAnsi="Times New Roman" w:cs="Times New Roman"/>
          <w:lang w:val="en-IN"/>
        </w:rPr>
        <w:t xml:space="preserve"> application provides:</w:t>
      </w:r>
    </w:p>
    <w:p w14:paraId="3F040F26"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KG overview</w:t>
      </w:r>
    </w:p>
    <w:p w14:paraId="19C60D68"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graph exploration</w:t>
      </w:r>
    </w:p>
    <w:p w14:paraId="5DFD1822"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entity search</w:t>
      </w:r>
    </w:p>
    <w:p w14:paraId="5193C9E2"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general analytics</w:t>
      </w:r>
    </w:p>
    <w:p w14:paraId="2DB4D4C5"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individual entity analytics</w:t>
      </w:r>
    </w:p>
    <w:p w14:paraId="0D53521A"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saved analytical results</w:t>
      </w:r>
    </w:p>
    <w:p w14:paraId="50815C54" w14:textId="3E726E15" w:rsidR="00615BAA" w:rsidRDefault="00615BAA" w:rsidP="00615BAA">
      <w:pPr>
        <w:rPr>
          <w:rFonts w:ascii="Times New Roman" w:hAnsi="Times New Roman" w:cs="Times New Roman"/>
          <w:lang w:val="en-IN"/>
        </w:rPr>
      </w:pPr>
      <w:r w:rsidRPr="00615BAA">
        <w:rPr>
          <w:rFonts w:ascii="Times New Roman" w:hAnsi="Times New Roman" w:cs="Times New Roman"/>
          <w:lang w:val="en-IN"/>
        </w:rPr>
        <w:t>The service is deterministic and uses graph traversal and predefined analytical intents rather than an external LLM. It therefore demonstrates how a KG can provide an analytical service directly to users (LO11).</w:t>
      </w:r>
      <w:r w:rsidR="00F45917">
        <w:rPr>
          <w:rFonts w:ascii="Times New Roman" w:hAnsi="Times New Roman" w:cs="Times New Roman"/>
          <w:lang w:val="en-IN"/>
        </w:rPr>
        <w:t xml:space="preserve"> A screenshot of a query on KG is as under: </w:t>
      </w:r>
    </w:p>
    <w:p w14:paraId="61DD1089" w14:textId="2A40DB2E" w:rsidR="00F45917" w:rsidRPr="00615BAA" w:rsidRDefault="00C0547B" w:rsidP="00C0547B">
      <w:pPr>
        <w:jc w:val="center"/>
        <w:rPr>
          <w:rFonts w:ascii="Times New Roman" w:hAnsi="Times New Roman" w:cs="Times New Roman"/>
          <w:lang w:val="en-IN"/>
        </w:rPr>
      </w:pPr>
      <w:r w:rsidRPr="00C0547B">
        <w:rPr>
          <w:rFonts w:ascii="Times New Roman" w:hAnsi="Times New Roman" w:cs="Times New Roman"/>
          <w:lang w:val="en-IN"/>
        </w:rPr>
        <w:drawing>
          <wp:inline distT="0" distB="0" distL="0" distR="0" wp14:anchorId="15252FBB" wp14:editId="4E9B66B7">
            <wp:extent cx="5760720" cy="2430780"/>
            <wp:effectExtent l="0" t="0" r="0" b="7620"/>
            <wp:docPr id="46100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06882" name=""/>
                    <pic:cNvPicPr/>
                  </pic:nvPicPr>
                  <pic:blipFill>
                    <a:blip r:embed="rId8"/>
                    <a:stretch>
                      <a:fillRect/>
                    </a:stretch>
                  </pic:blipFill>
                  <pic:spPr>
                    <a:xfrm>
                      <a:off x="0" y="0"/>
                      <a:ext cx="5760720" cy="2430780"/>
                    </a:xfrm>
                    <a:prstGeom prst="rect">
                      <a:avLst/>
                    </a:prstGeom>
                  </pic:spPr>
                </pic:pic>
              </a:graphicData>
            </a:graphic>
          </wp:inline>
        </w:drawing>
      </w:r>
    </w:p>
    <w:p w14:paraId="13530DCC"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4. Results</w:t>
      </w:r>
    </w:p>
    <w:p w14:paraId="7444F85D"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final pipeline successfully completed all major stages: data validation, graph construction, enrichment, reasoning, validation, Node2Vec embedding, query-service preparation, graph export and visualization.</w:t>
      </w:r>
    </w:p>
    <w:p w14:paraId="14F8FCE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lastRenderedPageBreak/>
        <w:t>The most important final results are:</w:t>
      </w:r>
    </w:p>
    <w:p w14:paraId="2F0AD9CC"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Knowledge Graph</w:t>
      </w:r>
    </w:p>
    <w:p w14:paraId="4E524392" w14:textId="77777777" w:rsidR="00615BAA" w:rsidRPr="00615BAA" w:rsidRDefault="00615BAA" w:rsidP="00615BAA">
      <w:pPr>
        <w:numPr>
          <w:ilvl w:val="0"/>
          <w:numId w:val="11"/>
        </w:numPr>
        <w:rPr>
          <w:rFonts w:ascii="Times New Roman" w:hAnsi="Times New Roman" w:cs="Times New Roman"/>
          <w:lang w:val="en-IN"/>
        </w:rPr>
      </w:pPr>
      <w:r w:rsidRPr="00615BAA">
        <w:rPr>
          <w:rFonts w:ascii="Times New Roman" w:hAnsi="Times New Roman" w:cs="Times New Roman"/>
          <w:b/>
          <w:bCs/>
          <w:lang w:val="en-IN"/>
        </w:rPr>
        <w:t>442,401 nodes</w:t>
      </w:r>
    </w:p>
    <w:p w14:paraId="44F7176C" w14:textId="77777777" w:rsidR="00615BAA" w:rsidRPr="00615BAA" w:rsidRDefault="00615BAA" w:rsidP="00615BAA">
      <w:pPr>
        <w:numPr>
          <w:ilvl w:val="0"/>
          <w:numId w:val="11"/>
        </w:numPr>
        <w:rPr>
          <w:rFonts w:ascii="Times New Roman" w:hAnsi="Times New Roman" w:cs="Times New Roman"/>
          <w:lang w:val="en-IN"/>
        </w:rPr>
      </w:pPr>
      <w:r w:rsidRPr="00615BAA">
        <w:rPr>
          <w:rFonts w:ascii="Times New Roman" w:hAnsi="Times New Roman" w:cs="Times New Roman"/>
          <w:b/>
          <w:bCs/>
          <w:lang w:val="en-IN"/>
        </w:rPr>
        <w:t>1,085,835 relationships</w:t>
      </w:r>
    </w:p>
    <w:p w14:paraId="564A6CD7" w14:textId="77777777" w:rsidR="00615BAA" w:rsidRPr="00615BAA" w:rsidRDefault="00615BAA" w:rsidP="00615BAA">
      <w:pPr>
        <w:numPr>
          <w:ilvl w:val="0"/>
          <w:numId w:val="11"/>
        </w:numPr>
        <w:rPr>
          <w:rFonts w:ascii="Times New Roman" w:hAnsi="Times New Roman" w:cs="Times New Roman"/>
          <w:lang w:val="en-IN"/>
        </w:rPr>
      </w:pPr>
      <w:r w:rsidRPr="00615BAA">
        <w:rPr>
          <w:rFonts w:ascii="Times New Roman" w:hAnsi="Times New Roman" w:cs="Times New Roman"/>
          <w:b/>
          <w:bCs/>
          <w:lang w:val="en-IN"/>
        </w:rPr>
        <w:t>723,005 explicit relationships</w:t>
      </w:r>
    </w:p>
    <w:p w14:paraId="003E4F73" w14:textId="77777777" w:rsidR="00615BAA" w:rsidRPr="00615BAA" w:rsidRDefault="00615BAA" w:rsidP="00615BAA">
      <w:pPr>
        <w:numPr>
          <w:ilvl w:val="0"/>
          <w:numId w:val="11"/>
        </w:numPr>
        <w:rPr>
          <w:rFonts w:ascii="Times New Roman" w:hAnsi="Times New Roman" w:cs="Times New Roman"/>
          <w:lang w:val="en-IN"/>
        </w:rPr>
      </w:pPr>
      <w:r w:rsidRPr="00615BAA">
        <w:rPr>
          <w:rFonts w:ascii="Times New Roman" w:hAnsi="Times New Roman" w:cs="Times New Roman"/>
          <w:b/>
          <w:bCs/>
          <w:lang w:val="en-IN"/>
        </w:rPr>
        <w:t>362,830 inferred relationships</w:t>
      </w:r>
    </w:p>
    <w:p w14:paraId="717A8BFF" w14:textId="77777777" w:rsidR="00615BAA" w:rsidRPr="00615BAA" w:rsidRDefault="00615BAA" w:rsidP="00615BAA">
      <w:pPr>
        <w:numPr>
          <w:ilvl w:val="0"/>
          <w:numId w:val="11"/>
        </w:numPr>
        <w:rPr>
          <w:rFonts w:ascii="Times New Roman" w:hAnsi="Times New Roman" w:cs="Times New Roman"/>
          <w:lang w:val="en-IN"/>
        </w:rPr>
      </w:pPr>
      <w:r w:rsidRPr="00615BAA">
        <w:rPr>
          <w:rFonts w:ascii="Times New Roman" w:hAnsi="Times New Roman" w:cs="Times New Roman"/>
          <w:b/>
          <w:bCs/>
          <w:lang w:val="en-IN"/>
        </w:rPr>
        <w:t>1 connected component</w:t>
      </w:r>
    </w:p>
    <w:p w14:paraId="0559AFB3" w14:textId="77777777" w:rsidR="00615BAA" w:rsidRPr="00615BAA" w:rsidRDefault="00615BAA" w:rsidP="00615BAA">
      <w:pPr>
        <w:numPr>
          <w:ilvl w:val="0"/>
          <w:numId w:val="11"/>
        </w:numPr>
        <w:rPr>
          <w:rFonts w:ascii="Times New Roman" w:hAnsi="Times New Roman" w:cs="Times New Roman"/>
          <w:lang w:val="en-IN"/>
        </w:rPr>
      </w:pPr>
      <w:r w:rsidRPr="00615BAA">
        <w:rPr>
          <w:rFonts w:ascii="Times New Roman" w:hAnsi="Times New Roman" w:cs="Times New Roman"/>
          <w:b/>
          <w:bCs/>
          <w:lang w:val="en-IN"/>
        </w:rPr>
        <w:t>Average degree: 4.91</w:t>
      </w:r>
    </w:p>
    <w:p w14:paraId="5CB623D7"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Customer and financial analysis</w:t>
      </w:r>
    </w:p>
    <w:p w14:paraId="5289E9B0" w14:textId="77777777" w:rsidR="00615BAA" w:rsidRPr="00615BAA" w:rsidRDefault="00615BAA" w:rsidP="00615BAA">
      <w:pPr>
        <w:numPr>
          <w:ilvl w:val="0"/>
          <w:numId w:val="12"/>
        </w:numPr>
        <w:rPr>
          <w:rFonts w:ascii="Times New Roman" w:hAnsi="Times New Roman" w:cs="Times New Roman"/>
          <w:lang w:val="en-IN"/>
        </w:rPr>
      </w:pPr>
      <w:r w:rsidRPr="00615BAA">
        <w:rPr>
          <w:rFonts w:ascii="Times New Roman" w:hAnsi="Times New Roman" w:cs="Times New Roman"/>
          <w:b/>
          <w:bCs/>
          <w:lang w:val="en-IN"/>
        </w:rPr>
        <w:t>96,096 persistent customers</w:t>
      </w:r>
    </w:p>
    <w:p w14:paraId="0FD6E513" w14:textId="77777777" w:rsidR="00615BAA" w:rsidRPr="00615BAA" w:rsidRDefault="00615BAA" w:rsidP="00615BAA">
      <w:pPr>
        <w:numPr>
          <w:ilvl w:val="0"/>
          <w:numId w:val="12"/>
        </w:numPr>
        <w:rPr>
          <w:rFonts w:ascii="Times New Roman" w:hAnsi="Times New Roman" w:cs="Times New Roman"/>
          <w:lang w:val="en-IN"/>
        </w:rPr>
      </w:pPr>
      <w:r w:rsidRPr="00615BAA">
        <w:rPr>
          <w:rFonts w:ascii="Times New Roman" w:hAnsi="Times New Roman" w:cs="Times New Roman"/>
          <w:b/>
          <w:bCs/>
          <w:lang w:val="en-IN"/>
        </w:rPr>
        <w:t>2,997 repeat customers</w:t>
      </w:r>
    </w:p>
    <w:p w14:paraId="421EBF1A" w14:textId="77777777" w:rsidR="00615BAA" w:rsidRPr="00615BAA" w:rsidRDefault="00615BAA" w:rsidP="00615BAA">
      <w:pPr>
        <w:numPr>
          <w:ilvl w:val="0"/>
          <w:numId w:val="12"/>
        </w:numPr>
        <w:rPr>
          <w:rFonts w:ascii="Times New Roman" w:hAnsi="Times New Roman" w:cs="Times New Roman"/>
          <w:lang w:val="en-IN"/>
        </w:rPr>
      </w:pPr>
      <w:r w:rsidRPr="00615BAA">
        <w:rPr>
          <w:rFonts w:ascii="Times New Roman" w:hAnsi="Times New Roman" w:cs="Times New Roman"/>
          <w:b/>
          <w:bCs/>
          <w:lang w:val="en-IN"/>
        </w:rPr>
        <w:t>16,008,872.12 total payment value</w:t>
      </w:r>
    </w:p>
    <w:p w14:paraId="309620F0" w14:textId="77777777" w:rsidR="00615BAA" w:rsidRPr="00615BAA" w:rsidRDefault="00615BAA" w:rsidP="00615BAA">
      <w:pPr>
        <w:numPr>
          <w:ilvl w:val="0"/>
          <w:numId w:val="12"/>
        </w:numPr>
        <w:rPr>
          <w:rFonts w:ascii="Times New Roman" w:hAnsi="Times New Roman" w:cs="Times New Roman"/>
          <w:lang w:val="en-IN"/>
        </w:rPr>
      </w:pPr>
      <w:r w:rsidRPr="00615BAA">
        <w:rPr>
          <w:rFonts w:ascii="Times New Roman" w:hAnsi="Times New Roman" w:cs="Times New Roman"/>
          <w:b/>
          <w:bCs/>
          <w:lang w:val="en-IN"/>
        </w:rPr>
        <w:t>160.99 average order value</w:t>
      </w:r>
    </w:p>
    <w:p w14:paraId="0A7A5E86" w14:textId="77777777" w:rsidR="00615BAA" w:rsidRPr="00615BAA" w:rsidRDefault="00615BAA" w:rsidP="00615BAA">
      <w:pPr>
        <w:numPr>
          <w:ilvl w:val="0"/>
          <w:numId w:val="12"/>
        </w:numPr>
        <w:rPr>
          <w:rFonts w:ascii="Times New Roman" w:hAnsi="Times New Roman" w:cs="Times New Roman"/>
          <w:lang w:val="en-IN"/>
        </w:rPr>
      </w:pPr>
      <w:r w:rsidRPr="00615BAA">
        <w:rPr>
          <w:rFonts w:ascii="Times New Roman" w:hAnsi="Times New Roman" w:cs="Times New Roman"/>
          <w:b/>
          <w:bCs/>
          <w:lang w:val="en-IN"/>
        </w:rPr>
        <w:t>99,441 orders</w:t>
      </w:r>
    </w:p>
    <w:p w14:paraId="1388EB29"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KG enrichment</w:t>
      </w:r>
    </w:p>
    <w:p w14:paraId="06B24B61" w14:textId="77777777" w:rsidR="00615BAA" w:rsidRPr="00615BAA" w:rsidRDefault="00615BAA" w:rsidP="00615BAA">
      <w:pPr>
        <w:numPr>
          <w:ilvl w:val="0"/>
          <w:numId w:val="13"/>
        </w:numPr>
        <w:rPr>
          <w:rFonts w:ascii="Times New Roman" w:hAnsi="Times New Roman" w:cs="Times New Roman"/>
          <w:lang w:val="en-IN"/>
        </w:rPr>
      </w:pPr>
      <w:r w:rsidRPr="00615BAA">
        <w:rPr>
          <w:rFonts w:ascii="Times New Roman" w:hAnsi="Times New Roman" w:cs="Times New Roman"/>
          <w:b/>
          <w:bCs/>
          <w:lang w:val="en-IN"/>
        </w:rPr>
        <w:t>40,950 review texts analysed</w:t>
      </w:r>
    </w:p>
    <w:p w14:paraId="010286A8" w14:textId="77777777" w:rsidR="00615BAA" w:rsidRPr="00615BAA" w:rsidRDefault="00615BAA" w:rsidP="00615BAA">
      <w:pPr>
        <w:numPr>
          <w:ilvl w:val="0"/>
          <w:numId w:val="13"/>
        </w:numPr>
        <w:rPr>
          <w:rFonts w:ascii="Times New Roman" w:hAnsi="Times New Roman" w:cs="Times New Roman"/>
          <w:lang w:val="en-IN"/>
        </w:rPr>
      </w:pPr>
      <w:r w:rsidRPr="00615BAA">
        <w:rPr>
          <w:rFonts w:ascii="Times New Roman" w:hAnsi="Times New Roman" w:cs="Times New Roman"/>
          <w:b/>
          <w:bCs/>
          <w:lang w:val="en-IN"/>
        </w:rPr>
        <w:t>8 geographic clusters</w:t>
      </w:r>
    </w:p>
    <w:p w14:paraId="58F49A45" w14:textId="77777777" w:rsidR="00615BAA" w:rsidRPr="00615BAA" w:rsidRDefault="00615BAA" w:rsidP="00615BAA">
      <w:pPr>
        <w:numPr>
          <w:ilvl w:val="0"/>
          <w:numId w:val="13"/>
        </w:numPr>
        <w:rPr>
          <w:rFonts w:ascii="Times New Roman" w:hAnsi="Times New Roman" w:cs="Times New Roman"/>
          <w:lang w:val="en-IN"/>
        </w:rPr>
      </w:pPr>
      <w:r w:rsidRPr="00615BAA">
        <w:rPr>
          <w:rFonts w:ascii="Times New Roman" w:hAnsi="Times New Roman" w:cs="Times New Roman"/>
          <w:b/>
          <w:bCs/>
          <w:lang w:val="en-IN"/>
        </w:rPr>
        <w:t>4,073 geographic relationships</w:t>
      </w:r>
    </w:p>
    <w:p w14:paraId="3ACF2E99" w14:textId="77777777" w:rsidR="00615BAA" w:rsidRPr="00615BAA" w:rsidRDefault="00615BAA" w:rsidP="00615BAA">
      <w:pPr>
        <w:numPr>
          <w:ilvl w:val="0"/>
          <w:numId w:val="13"/>
        </w:numPr>
        <w:rPr>
          <w:rFonts w:ascii="Times New Roman" w:hAnsi="Times New Roman" w:cs="Times New Roman"/>
          <w:lang w:val="en-IN"/>
        </w:rPr>
      </w:pPr>
      <w:r w:rsidRPr="00615BAA">
        <w:rPr>
          <w:rFonts w:ascii="Times New Roman" w:hAnsi="Times New Roman" w:cs="Times New Roman"/>
          <w:lang w:val="en-IN"/>
        </w:rPr>
        <w:t>Separate structured and NLP sentiment representations</w:t>
      </w:r>
    </w:p>
    <w:p w14:paraId="393B673E"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Reasoning</w:t>
      </w:r>
    </w:p>
    <w:p w14:paraId="36F49030" w14:textId="77777777" w:rsidR="00615BAA" w:rsidRPr="00615BAA" w:rsidRDefault="00615BAA" w:rsidP="00615BAA">
      <w:pPr>
        <w:numPr>
          <w:ilvl w:val="0"/>
          <w:numId w:val="14"/>
        </w:numPr>
        <w:rPr>
          <w:rFonts w:ascii="Times New Roman" w:hAnsi="Times New Roman" w:cs="Times New Roman"/>
          <w:lang w:val="en-IN"/>
        </w:rPr>
      </w:pPr>
      <w:r w:rsidRPr="00615BAA">
        <w:rPr>
          <w:rFonts w:ascii="Times New Roman" w:hAnsi="Times New Roman" w:cs="Times New Roman"/>
          <w:b/>
          <w:bCs/>
          <w:lang w:val="en-IN"/>
        </w:rPr>
        <w:t>362,830 inferred facts</w:t>
      </w:r>
    </w:p>
    <w:p w14:paraId="5F4C5308" w14:textId="77777777" w:rsidR="00615BAA" w:rsidRPr="00615BAA" w:rsidRDefault="00615BAA" w:rsidP="00615BAA">
      <w:pPr>
        <w:numPr>
          <w:ilvl w:val="0"/>
          <w:numId w:val="14"/>
        </w:numPr>
        <w:rPr>
          <w:rFonts w:ascii="Times New Roman" w:hAnsi="Times New Roman" w:cs="Times New Roman"/>
          <w:lang w:val="en-IN"/>
        </w:rPr>
      </w:pPr>
      <w:r w:rsidRPr="00615BAA">
        <w:rPr>
          <w:rFonts w:ascii="Times New Roman" w:hAnsi="Times New Roman" w:cs="Times New Roman"/>
          <w:b/>
          <w:bCs/>
          <w:lang w:val="en-IN"/>
        </w:rPr>
        <w:t>50.18% increase in relationships</w:t>
      </w:r>
    </w:p>
    <w:p w14:paraId="0E1A52B2" w14:textId="77777777" w:rsidR="00615BAA" w:rsidRPr="00615BAA" w:rsidRDefault="00615BAA" w:rsidP="00615BAA">
      <w:pPr>
        <w:numPr>
          <w:ilvl w:val="0"/>
          <w:numId w:val="14"/>
        </w:numPr>
        <w:rPr>
          <w:rFonts w:ascii="Times New Roman" w:hAnsi="Times New Roman" w:cs="Times New Roman"/>
          <w:lang w:val="en-IN"/>
        </w:rPr>
      </w:pPr>
      <w:r w:rsidRPr="00615BAA">
        <w:rPr>
          <w:rFonts w:ascii="Times New Roman" w:hAnsi="Times New Roman" w:cs="Times New Roman"/>
          <w:b/>
          <w:bCs/>
          <w:lang w:val="en-IN"/>
        </w:rPr>
        <w:t>15.07 seconds reasoning time</w:t>
      </w:r>
    </w:p>
    <w:p w14:paraId="22E322A6" w14:textId="77777777" w:rsidR="00615BAA" w:rsidRPr="00615BAA" w:rsidRDefault="00615BAA" w:rsidP="00615BAA">
      <w:pPr>
        <w:numPr>
          <w:ilvl w:val="0"/>
          <w:numId w:val="14"/>
        </w:numPr>
        <w:rPr>
          <w:rFonts w:ascii="Times New Roman" w:hAnsi="Times New Roman" w:cs="Times New Roman"/>
          <w:lang w:val="en-IN"/>
        </w:rPr>
      </w:pPr>
      <w:r w:rsidRPr="00615BAA">
        <w:rPr>
          <w:rFonts w:ascii="Times New Roman" w:hAnsi="Times New Roman" w:cs="Times New Roman"/>
          <w:lang w:val="en-IN"/>
        </w:rPr>
        <w:t>Fixed point reached after three iterations</w:t>
      </w:r>
    </w:p>
    <w:p w14:paraId="7EB505AE"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Embeddings</w:t>
      </w:r>
    </w:p>
    <w:p w14:paraId="01A7DA14" w14:textId="77777777" w:rsidR="00615BAA" w:rsidRPr="00615BAA" w:rsidRDefault="00615BAA" w:rsidP="00615BAA">
      <w:pPr>
        <w:numPr>
          <w:ilvl w:val="0"/>
          <w:numId w:val="15"/>
        </w:numPr>
        <w:rPr>
          <w:rFonts w:ascii="Times New Roman" w:hAnsi="Times New Roman" w:cs="Times New Roman"/>
          <w:lang w:val="en-IN"/>
        </w:rPr>
      </w:pPr>
      <w:r w:rsidRPr="00615BAA">
        <w:rPr>
          <w:rFonts w:ascii="Times New Roman" w:hAnsi="Times New Roman" w:cs="Times New Roman"/>
          <w:b/>
          <w:bCs/>
          <w:lang w:val="en-IN"/>
        </w:rPr>
        <w:t>64-dimensional Node2Vec vectors</w:t>
      </w:r>
    </w:p>
    <w:p w14:paraId="1F65DA1B" w14:textId="77777777" w:rsidR="00615BAA" w:rsidRPr="00615BAA" w:rsidRDefault="00615BAA" w:rsidP="00615BAA">
      <w:pPr>
        <w:numPr>
          <w:ilvl w:val="0"/>
          <w:numId w:val="15"/>
        </w:numPr>
        <w:rPr>
          <w:rFonts w:ascii="Times New Roman" w:hAnsi="Times New Roman" w:cs="Times New Roman"/>
          <w:lang w:val="en-IN"/>
        </w:rPr>
      </w:pPr>
      <w:r w:rsidRPr="00615BAA">
        <w:rPr>
          <w:rFonts w:ascii="Times New Roman" w:hAnsi="Times New Roman" w:cs="Times New Roman"/>
          <w:b/>
          <w:bCs/>
          <w:lang w:val="en-IN"/>
        </w:rPr>
        <w:t>0.90 project-defined structural precision</w:t>
      </w:r>
    </w:p>
    <w:p w14:paraId="216CF110" w14:textId="77777777" w:rsidR="00615BAA" w:rsidRPr="00615BAA" w:rsidRDefault="00615BAA" w:rsidP="00615BAA">
      <w:pPr>
        <w:numPr>
          <w:ilvl w:val="0"/>
          <w:numId w:val="15"/>
        </w:numPr>
        <w:rPr>
          <w:rFonts w:ascii="Times New Roman" w:hAnsi="Times New Roman" w:cs="Times New Roman"/>
          <w:lang w:val="en-IN"/>
        </w:rPr>
      </w:pPr>
      <w:r w:rsidRPr="00615BAA">
        <w:rPr>
          <w:rFonts w:ascii="Times New Roman" w:hAnsi="Times New Roman" w:cs="Times New Roman"/>
          <w:b/>
          <w:bCs/>
          <w:lang w:val="en-IN"/>
        </w:rPr>
        <w:t>0.7113 embedding diversity score</w:t>
      </w:r>
    </w:p>
    <w:p w14:paraId="6B68BB14" w14:textId="3875DD36"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These results show that </w:t>
      </w:r>
      <w:proofErr w:type="spellStart"/>
      <w:r w:rsidR="006873C0">
        <w:rPr>
          <w:rFonts w:ascii="Times New Roman" w:hAnsi="Times New Roman" w:cs="Times New Roman"/>
          <w:lang w:val="en-IN"/>
        </w:rPr>
        <w:t>t</w:t>
      </w:r>
      <w:r w:rsidRPr="00615BAA">
        <w:rPr>
          <w:rFonts w:ascii="Times New Roman" w:hAnsi="Times New Roman" w:cs="Times New Roman"/>
          <w:lang w:val="en-IN"/>
        </w:rPr>
        <w:t>graph</w:t>
      </w:r>
      <w:proofErr w:type="spellEnd"/>
      <w:r w:rsidRPr="00615BAA">
        <w:rPr>
          <w:rFonts w:ascii="Times New Roman" w:hAnsi="Times New Roman" w:cs="Times New Roman"/>
          <w:lang w:val="en-IN"/>
        </w:rPr>
        <w:t xml:space="preserve"> is enriched, queried, reasoned over and used as input for representation learning.</w:t>
      </w:r>
    </w:p>
    <w:p w14:paraId="7A4D87AB"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5. Learning Outcomes</w:t>
      </w:r>
    </w:p>
    <w:p w14:paraId="0B5AAB41"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provides evidence for the following learning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6228"/>
      </w:tblGrid>
      <w:tr w:rsidR="00615BAA" w:rsidRPr="00615BAA" w14:paraId="5774EFCC" w14:textId="77777777">
        <w:trPr>
          <w:tblHeader/>
          <w:tblCellSpacing w:w="15" w:type="dxa"/>
        </w:trPr>
        <w:tc>
          <w:tcPr>
            <w:tcW w:w="0" w:type="auto"/>
            <w:vAlign w:val="center"/>
            <w:hideMark/>
          </w:tcPr>
          <w:p w14:paraId="3068811B"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lastRenderedPageBreak/>
              <w:t>LO</w:t>
            </w:r>
          </w:p>
        </w:tc>
        <w:tc>
          <w:tcPr>
            <w:tcW w:w="0" w:type="auto"/>
            <w:vAlign w:val="center"/>
            <w:hideMark/>
          </w:tcPr>
          <w:p w14:paraId="342DADE5"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Evidence</w:t>
            </w:r>
          </w:p>
        </w:tc>
      </w:tr>
      <w:tr w:rsidR="00615BAA" w:rsidRPr="00615BAA" w14:paraId="2EB7F903" w14:textId="77777777">
        <w:trPr>
          <w:tblCellSpacing w:w="15" w:type="dxa"/>
        </w:trPr>
        <w:tc>
          <w:tcPr>
            <w:tcW w:w="0" w:type="auto"/>
            <w:vAlign w:val="center"/>
            <w:hideMark/>
          </w:tcPr>
          <w:p w14:paraId="3C205B7F"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LO1</w:t>
            </w:r>
          </w:p>
        </w:tc>
        <w:tc>
          <w:tcPr>
            <w:tcW w:w="0" w:type="auto"/>
            <w:vAlign w:val="center"/>
            <w:hideMark/>
          </w:tcPr>
          <w:p w14:paraId="4062F0AD"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Node2Vec graph embeddings and similarity evaluation</w:t>
            </w:r>
          </w:p>
        </w:tc>
      </w:tr>
      <w:tr w:rsidR="00615BAA" w:rsidRPr="00615BAA" w14:paraId="71CC4352" w14:textId="77777777">
        <w:trPr>
          <w:tblCellSpacing w:w="15" w:type="dxa"/>
        </w:trPr>
        <w:tc>
          <w:tcPr>
            <w:tcW w:w="0" w:type="auto"/>
            <w:vAlign w:val="center"/>
            <w:hideMark/>
          </w:tcPr>
          <w:p w14:paraId="62D8AB99"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LO2</w:t>
            </w:r>
          </w:p>
        </w:tc>
        <w:tc>
          <w:tcPr>
            <w:tcW w:w="0" w:type="auto"/>
            <w:vAlign w:val="center"/>
            <w:hideMark/>
          </w:tcPr>
          <w:p w14:paraId="2D3BFFAC"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Four rule-based logical inference rules</w:t>
            </w:r>
          </w:p>
        </w:tc>
      </w:tr>
      <w:tr w:rsidR="00615BAA" w:rsidRPr="00615BAA" w14:paraId="053223F7" w14:textId="77777777">
        <w:trPr>
          <w:tblCellSpacing w:w="15" w:type="dxa"/>
        </w:trPr>
        <w:tc>
          <w:tcPr>
            <w:tcW w:w="0" w:type="auto"/>
            <w:vAlign w:val="center"/>
            <w:hideMark/>
          </w:tcPr>
          <w:p w14:paraId="443F98D3"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LO3</w:t>
            </w:r>
          </w:p>
        </w:tc>
        <w:tc>
          <w:tcPr>
            <w:tcW w:w="0" w:type="auto"/>
            <w:vAlign w:val="center"/>
            <w:hideMark/>
          </w:tcPr>
          <w:p w14:paraId="56D6B031"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Not covered; GNNs were outside scope</w:t>
            </w:r>
          </w:p>
        </w:tc>
      </w:tr>
      <w:tr w:rsidR="00615BAA" w:rsidRPr="00615BAA" w14:paraId="6AD9BA16" w14:textId="77777777">
        <w:trPr>
          <w:tblCellSpacing w:w="15" w:type="dxa"/>
        </w:trPr>
        <w:tc>
          <w:tcPr>
            <w:tcW w:w="0" w:type="auto"/>
            <w:vAlign w:val="center"/>
            <w:hideMark/>
          </w:tcPr>
          <w:p w14:paraId="6F9A7E3D"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LO4</w:t>
            </w:r>
          </w:p>
        </w:tc>
        <w:tc>
          <w:tcPr>
            <w:tcW w:w="0" w:type="auto"/>
            <w:vAlign w:val="center"/>
            <w:hideMark/>
          </w:tcPr>
          <w:p w14:paraId="14E9DD41"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Comparison of relational, RDF, property-graph and document models</w:t>
            </w:r>
          </w:p>
        </w:tc>
      </w:tr>
      <w:tr w:rsidR="00615BAA" w:rsidRPr="00615BAA" w14:paraId="7ACA95CA" w14:textId="77777777">
        <w:trPr>
          <w:tblCellSpacing w:w="15" w:type="dxa"/>
        </w:trPr>
        <w:tc>
          <w:tcPr>
            <w:tcW w:w="0" w:type="auto"/>
            <w:vAlign w:val="center"/>
            <w:hideMark/>
          </w:tcPr>
          <w:p w14:paraId="3DC4D60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LO5</w:t>
            </w:r>
          </w:p>
        </w:tc>
        <w:tc>
          <w:tcPr>
            <w:tcW w:w="0" w:type="auto"/>
            <w:vAlign w:val="center"/>
            <w:hideMark/>
          </w:tcPr>
          <w:p w14:paraId="4353A415"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Complete KG architecture and implementation</w:t>
            </w:r>
          </w:p>
        </w:tc>
      </w:tr>
      <w:tr w:rsidR="00615BAA" w:rsidRPr="00615BAA" w14:paraId="1180731A" w14:textId="77777777">
        <w:trPr>
          <w:tblCellSpacing w:w="15" w:type="dxa"/>
        </w:trPr>
        <w:tc>
          <w:tcPr>
            <w:tcW w:w="0" w:type="auto"/>
            <w:vAlign w:val="center"/>
            <w:hideMark/>
          </w:tcPr>
          <w:p w14:paraId="48E1504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LO6</w:t>
            </w:r>
          </w:p>
        </w:tc>
        <w:tc>
          <w:tcPr>
            <w:tcW w:w="0" w:type="auto"/>
            <w:vAlign w:val="center"/>
            <w:hideMark/>
          </w:tcPr>
          <w:p w14:paraId="06D0C0C8"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Indexed forward chaining and fixed-point reasoning</w:t>
            </w:r>
          </w:p>
        </w:tc>
      </w:tr>
      <w:tr w:rsidR="00615BAA" w:rsidRPr="00615BAA" w14:paraId="6CE90B1E" w14:textId="77777777">
        <w:trPr>
          <w:tblCellSpacing w:w="15" w:type="dxa"/>
        </w:trPr>
        <w:tc>
          <w:tcPr>
            <w:tcW w:w="0" w:type="auto"/>
            <w:vAlign w:val="center"/>
            <w:hideMark/>
          </w:tcPr>
          <w:p w14:paraId="07CC7A0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LO7</w:t>
            </w:r>
          </w:p>
        </w:tc>
        <w:tc>
          <w:tcPr>
            <w:tcW w:w="0" w:type="auto"/>
            <w:vAlign w:val="center"/>
            <w:hideMark/>
          </w:tcPr>
          <w:p w14:paraId="4A71056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Construction of a 442,401-node KG</w:t>
            </w:r>
          </w:p>
        </w:tc>
      </w:tr>
      <w:tr w:rsidR="00615BAA" w:rsidRPr="00615BAA" w14:paraId="356D05EE" w14:textId="77777777">
        <w:trPr>
          <w:tblCellSpacing w:w="15" w:type="dxa"/>
        </w:trPr>
        <w:tc>
          <w:tcPr>
            <w:tcW w:w="0" w:type="auto"/>
            <w:vAlign w:val="center"/>
            <w:hideMark/>
          </w:tcPr>
          <w:p w14:paraId="435C81C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LO8</w:t>
            </w:r>
          </w:p>
        </w:tc>
        <w:tc>
          <w:tcPr>
            <w:tcW w:w="0" w:type="auto"/>
            <w:vAlign w:val="center"/>
            <w:hideMark/>
          </w:tcPr>
          <w:p w14:paraId="4EEB56C8"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Sentiment and geographic KG enrichment</w:t>
            </w:r>
          </w:p>
        </w:tc>
      </w:tr>
      <w:tr w:rsidR="00615BAA" w:rsidRPr="00615BAA" w14:paraId="51D6997D" w14:textId="77777777">
        <w:trPr>
          <w:tblCellSpacing w:w="15" w:type="dxa"/>
        </w:trPr>
        <w:tc>
          <w:tcPr>
            <w:tcW w:w="0" w:type="auto"/>
            <w:vAlign w:val="center"/>
            <w:hideMark/>
          </w:tcPr>
          <w:p w14:paraId="32895C0B"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LO9</w:t>
            </w:r>
          </w:p>
        </w:tc>
        <w:tc>
          <w:tcPr>
            <w:tcW w:w="0" w:type="auto"/>
            <w:vAlign w:val="center"/>
            <w:hideMark/>
          </w:tcPr>
          <w:p w14:paraId="5A9CF101"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E-commerce customer, product, seller and behavioural application</w:t>
            </w:r>
          </w:p>
        </w:tc>
      </w:tr>
      <w:tr w:rsidR="00615BAA" w:rsidRPr="00615BAA" w14:paraId="7C6DFEDE" w14:textId="77777777">
        <w:trPr>
          <w:tblCellSpacing w:w="15" w:type="dxa"/>
        </w:trPr>
        <w:tc>
          <w:tcPr>
            <w:tcW w:w="0" w:type="auto"/>
            <w:vAlign w:val="center"/>
            <w:hideMark/>
          </w:tcPr>
          <w:p w14:paraId="30CB405B"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LO10</w:t>
            </w:r>
          </w:p>
        </w:tc>
        <w:tc>
          <w:tcPr>
            <w:tcW w:w="0" w:type="auto"/>
            <w:vAlign w:val="center"/>
            <w:hideMark/>
          </w:tcPr>
          <w:p w14:paraId="0070A4C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Payment-based financial KG analysis and customer financial profiles</w:t>
            </w:r>
          </w:p>
        </w:tc>
      </w:tr>
      <w:tr w:rsidR="00615BAA" w:rsidRPr="00615BAA" w14:paraId="238DB79C" w14:textId="77777777">
        <w:trPr>
          <w:tblCellSpacing w:w="15" w:type="dxa"/>
        </w:trPr>
        <w:tc>
          <w:tcPr>
            <w:tcW w:w="0" w:type="auto"/>
            <w:vAlign w:val="center"/>
            <w:hideMark/>
          </w:tcPr>
          <w:p w14:paraId="22D77AAB"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LO11</w:t>
            </w:r>
          </w:p>
        </w:tc>
        <w:tc>
          <w:tcPr>
            <w:tcW w:w="0" w:type="auto"/>
            <w:vAlign w:val="center"/>
            <w:hideMark/>
          </w:tcPr>
          <w:p w14:paraId="3F89C66A"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Query service and </w:t>
            </w:r>
            <w:proofErr w:type="spellStart"/>
            <w:r w:rsidRPr="00615BAA">
              <w:rPr>
                <w:rFonts w:ascii="Times New Roman" w:hAnsi="Times New Roman" w:cs="Times New Roman"/>
                <w:lang w:val="en-IN"/>
              </w:rPr>
              <w:t>Streamlit</w:t>
            </w:r>
            <w:proofErr w:type="spellEnd"/>
            <w:r w:rsidRPr="00615BAA">
              <w:rPr>
                <w:rFonts w:ascii="Times New Roman" w:hAnsi="Times New Roman" w:cs="Times New Roman"/>
                <w:lang w:val="en-IN"/>
              </w:rPr>
              <w:t xml:space="preserve"> KG application</w:t>
            </w:r>
          </w:p>
        </w:tc>
      </w:tr>
      <w:tr w:rsidR="00615BAA" w:rsidRPr="00615BAA" w14:paraId="10258B3B" w14:textId="77777777">
        <w:trPr>
          <w:tblCellSpacing w:w="15" w:type="dxa"/>
        </w:trPr>
        <w:tc>
          <w:tcPr>
            <w:tcW w:w="0" w:type="auto"/>
            <w:vAlign w:val="center"/>
            <w:hideMark/>
          </w:tcPr>
          <w:p w14:paraId="0EC9B31E"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b/>
                <w:bCs/>
                <w:lang w:val="en-IN"/>
              </w:rPr>
              <w:t>LO12</w:t>
            </w:r>
          </w:p>
        </w:tc>
        <w:tc>
          <w:tcPr>
            <w:tcW w:w="0" w:type="auto"/>
            <w:vAlign w:val="center"/>
            <w:hideMark/>
          </w:tcPr>
          <w:p w14:paraId="6AE9386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Connection between KG structure and machine-learning embeddings</w:t>
            </w:r>
          </w:p>
        </w:tc>
      </w:tr>
    </w:tbl>
    <w:p w14:paraId="0B5B18C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strongest emphasis remains on </w:t>
      </w:r>
      <w:r w:rsidRPr="00615BAA">
        <w:rPr>
          <w:rFonts w:ascii="Times New Roman" w:hAnsi="Times New Roman" w:cs="Times New Roman"/>
          <w:b/>
          <w:bCs/>
          <w:lang w:val="en-IN"/>
        </w:rPr>
        <w:t>LO7 and LO9</w:t>
      </w:r>
      <w:r w:rsidRPr="00615BAA">
        <w:rPr>
          <w:rFonts w:ascii="Times New Roman" w:hAnsi="Times New Roman" w:cs="Times New Roman"/>
          <w:lang w:val="en-IN"/>
        </w:rPr>
        <w:t xml:space="preserve">, as originally planned. </w:t>
      </w:r>
      <w:r w:rsidRPr="00615BAA">
        <w:rPr>
          <w:rFonts w:ascii="Times New Roman" w:hAnsi="Times New Roman" w:cs="Times New Roman"/>
          <w:b/>
          <w:bCs/>
          <w:lang w:val="en-IN"/>
        </w:rPr>
        <w:t>LO2 and LO11</w:t>
      </w:r>
      <w:r w:rsidRPr="00615BAA">
        <w:rPr>
          <w:rFonts w:ascii="Times New Roman" w:hAnsi="Times New Roman" w:cs="Times New Roman"/>
          <w:lang w:val="en-IN"/>
        </w:rPr>
        <w:t xml:space="preserve"> are also strongly demonstrated by the implemented reasoning and application layers.</w:t>
      </w:r>
    </w:p>
    <w:p w14:paraId="32ED402B"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6. Limitations and Discussion</w:t>
      </w:r>
    </w:p>
    <w:p w14:paraId="52C37D4C"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has several limitations.</w:t>
      </w:r>
    </w:p>
    <w:p w14:paraId="30AAB7FC"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First, </w:t>
      </w:r>
      <w:proofErr w:type="spellStart"/>
      <w:r w:rsidRPr="00615BAA">
        <w:rPr>
          <w:rFonts w:ascii="Times New Roman" w:hAnsi="Times New Roman" w:cs="Times New Roman"/>
          <w:lang w:val="en-IN"/>
        </w:rPr>
        <w:t>NetworkX</w:t>
      </w:r>
      <w:proofErr w:type="spellEnd"/>
      <w:r w:rsidRPr="00615BAA">
        <w:rPr>
          <w:rFonts w:ascii="Times New Roman" w:hAnsi="Times New Roman" w:cs="Times New Roman"/>
          <w:lang w:val="en-IN"/>
        </w:rPr>
        <w:t xml:space="preserve"> provides an in-memory graph implementation. The project demonstrates a substantial graph with more than one million relationships, but it does not demonstrate distributed or production-scale graph infrastructure.</w:t>
      </w:r>
    </w:p>
    <w:p w14:paraId="2060FD3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Second, the reasoning system contains four project-specific rules rather than a complete ontology or comprehensive reasoning system. The reasoning results therefore demonstrate the implemented domain logic rather than general-purpose KG reasoning.</w:t>
      </w:r>
    </w:p>
    <w:p w14:paraId="43DDEE95"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Third, Node2Vec is not a GNN, so LO3 is not addressed. A future extension could investigate Graph Neural Networks and supervised downstream tasks.</w:t>
      </w:r>
    </w:p>
    <w:p w14:paraId="3416A34B"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Fourth, the embedding evaluation is a project-defined structural proxy. The reported precision of 0.90 should therefore not be interpreted as a standard benchmark result.</w:t>
      </w:r>
    </w:p>
    <w:p w14:paraId="638353ED"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Finally, the financial analysis uses the payment information available in the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dataset. Payment value is not treated as formal accounting revenue, and customer financial profiles represent historical behaviour rather than predictive financial models.</w:t>
      </w:r>
    </w:p>
    <w:p w14:paraId="16CE22A5" w14:textId="77777777" w:rsidR="001F16EF" w:rsidRDefault="001F16EF" w:rsidP="00615BAA">
      <w:pPr>
        <w:rPr>
          <w:rFonts w:ascii="Times New Roman" w:hAnsi="Times New Roman" w:cs="Times New Roman"/>
          <w:b/>
          <w:bCs/>
          <w:lang w:val="en-IN"/>
        </w:rPr>
      </w:pPr>
    </w:p>
    <w:p w14:paraId="7C20B6AB" w14:textId="77777777" w:rsidR="001F16EF" w:rsidRDefault="001F16EF" w:rsidP="00615BAA">
      <w:pPr>
        <w:rPr>
          <w:rFonts w:ascii="Times New Roman" w:hAnsi="Times New Roman" w:cs="Times New Roman"/>
          <w:b/>
          <w:bCs/>
          <w:lang w:val="en-IN"/>
        </w:rPr>
      </w:pPr>
    </w:p>
    <w:p w14:paraId="53E5390D" w14:textId="77777777" w:rsidR="000F183A" w:rsidRDefault="000F183A" w:rsidP="00615BAA">
      <w:pPr>
        <w:rPr>
          <w:rFonts w:ascii="Times New Roman" w:hAnsi="Times New Roman" w:cs="Times New Roman"/>
          <w:b/>
          <w:bCs/>
          <w:lang w:val="en-IN"/>
        </w:rPr>
      </w:pPr>
    </w:p>
    <w:p w14:paraId="4312C066" w14:textId="77777777" w:rsidR="000F183A" w:rsidRDefault="000F183A" w:rsidP="00615BAA">
      <w:pPr>
        <w:rPr>
          <w:rFonts w:ascii="Times New Roman" w:hAnsi="Times New Roman" w:cs="Times New Roman"/>
          <w:b/>
          <w:bCs/>
          <w:lang w:val="en-IN"/>
        </w:rPr>
      </w:pPr>
    </w:p>
    <w:p w14:paraId="32715D9F" w14:textId="7D13D008"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lastRenderedPageBreak/>
        <w:t>7. Conclusion</w:t>
      </w:r>
    </w:p>
    <w:p w14:paraId="422161D9"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This project successfully developed a Knowledge Graph for e-commerce customer behaviour and financial analysis using the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Brazilian e-commerce dataset.</w:t>
      </w:r>
    </w:p>
    <w:p w14:paraId="15B38771"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final system integrates customers, orders, products, categories, sellers, payments, reviews and geographical information into a graph containing </w:t>
      </w:r>
      <w:r w:rsidRPr="00615BAA">
        <w:rPr>
          <w:rFonts w:ascii="Times New Roman" w:hAnsi="Times New Roman" w:cs="Times New Roman"/>
          <w:b/>
          <w:bCs/>
          <w:lang w:val="en-IN"/>
        </w:rPr>
        <w:t>442,401 nodes and 1,085,835 relationships</w:t>
      </w:r>
      <w:r w:rsidRPr="00615BAA">
        <w:rPr>
          <w:rFonts w:ascii="Times New Roman" w:hAnsi="Times New Roman" w:cs="Times New Roman"/>
          <w:lang w:val="en-IN"/>
        </w:rPr>
        <w:t xml:space="preserve">. The project extends the original data through sentiment and geographic enrichment and uses logical rules to derive </w:t>
      </w:r>
      <w:r w:rsidRPr="00615BAA">
        <w:rPr>
          <w:rFonts w:ascii="Times New Roman" w:hAnsi="Times New Roman" w:cs="Times New Roman"/>
          <w:b/>
          <w:bCs/>
          <w:lang w:val="en-IN"/>
        </w:rPr>
        <w:t>362,830 additional relationships</w:t>
      </w:r>
      <w:r w:rsidRPr="00615BAA">
        <w:rPr>
          <w:rFonts w:ascii="Times New Roman" w:hAnsi="Times New Roman" w:cs="Times New Roman"/>
          <w:lang w:val="en-IN"/>
        </w:rPr>
        <w:t>.</w:t>
      </w:r>
    </w:p>
    <w:p w14:paraId="235FCA1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implementation demonstrates the creation and application of a Knowledge Graph (LO7, LO9), together with logical reasoning (LO2), bounded forward chaining (LO6), graph embeddings (LO1), data-model comparison (LO4), KG architecture (LO5), KG enrichment (LO8), financial KG analysis (LO10), KG-based services (LO11), and KG/ML integration (LO12).</w:t>
      </w:r>
    </w:p>
    <w:p w14:paraId="2CD81471"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main contribution of the project is the combination of </w:t>
      </w:r>
      <w:r w:rsidRPr="00615BAA">
        <w:rPr>
          <w:rFonts w:ascii="Times New Roman" w:hAnsi="Times New Roman" w:cs="Times New Roman"/>
          <w:b/>
          <w:bCs/>
          <w:lang w:val="en-IN"/>
        </w:rPr>
        <w:t>explicit knowledge, inferred knowledge, analytical enrichment and machine-learning representations</w:t>
      </w:r>
      <w:r w:rsidRPr="00615BAA">
        <w:rPr>
          <w:rFonts w:ascii="Times New Roman" w:hAnsi="Times New Roman" w:cs="Times New Roman"/>
          <w:lang w:val="en-IN"/>
        </w:rPr>
        <w:t xml:space="preserve"> within one KG. This allows the same graph to support customer analysis, financial analysis, product and seller analysis, sentiment analysis, logical inference, graph embeddings and interactive analytical services.</w:t>
      </w:r>
    </w:p>
    <w:p w14:paraId="78950F3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Overall, the project demonstrates how Knowledge Graph technology can transform interconnected e-commerce data into a reusable structure for analysis, reasoning and downstream intelligent applications.</w:t>
      </w:r>
    </w:p>
    <w:p w14:paraId="64E14AF1" w14:textId="6AE10E0F" w:rsidR="001D02AC" w:rsidRPr="00615BAA" w:rsidRDefault="001D02AC" w:rsidP="00615BAA">
      <w:pPr>
        <w:rPr>
          <w:rFonts w:ascii="Times New Roman" w:hAnsi="Times New Roman" w:cs="Times New Roman"/>
          <w:lang w:val="en-US"/>
        </w:rPr>
      </w:pPr>
    </w:p>
    <w:sectPr w:rsidR="001D02AC" w:rsidRPr="00615BAA">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C93D9" w14:textId="77777777" w:rsidR="00184F60" w:rsidRDefault="00184F60" w:rsidP="007D7C25">
      <w:pPr>
        <w:spacing w:after="0" w:line="240" w:lineRule="auto"/>
      </w:pPr>
      <w:r>
        <w:separator/>
      </w:r>
    </w:p>
  </w:endnote>
  <w:endnote w:type="continuationSeparator" w:id="0">
    <w:p w14:paraId="3A0F8568" w14:textId="77777777" w:rsidR="00184F60" w:rsidRDefault="00184F60" w:rsidP="007D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1951" w14:textId="605FFECE" w:rsidR="007D7C25" w:rsidRDefault="007D7C25">
    <w:pPr>
      <w:pStyle w:val="Footer"/>
    </w:pPr>
    <w:r>
      <w:t>202</w:t>
    </w:r>
    <w:r w:rsidR="00C071D1">
      <w:t>6</w:t>
    </w:r>
    <w:r>
      <w: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A535" w14:textId="77777777" w:rsidR="00184F60" w:rsidRDefault="00184F60" w:rsidP="007D7C25">
      <w:pPr>
        <w:spacing w:after="0" w:line="240" w:lineRule="auto"/>
      </w:pPr>
      <w:r>
        <w:separator/>
      </w:r>
    </w:p>
  </w:footnote>
  <w:footnote w:type="continuationSeparator" w:id="0">
    <w:p w14:paraId="5E8084AC" w14:textId="77777777" w:rsidR="00184F60" w:rsidRDefault="00184F60" w:rsidP="007D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64AB" w14:textId="1CB579CC" w:rsidR="007D7C25" w:rsidRDefault="007D7C25">
    <w:pPr>
      <w:pStyle w:val="Header"/>
    </w:pPr>
    <w:r>
      <w:rPr>
        <w:noProof/>
      </w:rPr>
      <mc:AlternateContent>
        <mc:Choice Requires="wps">
          <w:drawing>
            <wp:anchor distT="45720" distB="45720" distL="114300" distR="114300" simplePos="0" relativeHeight="251659264" behindDoc="0" locked="0" layoutInCell="1" allowOverlap="1" wp14:anchorId="13DFFF85" wp14:editId="502A0364">
              <wp:simplePos x="0" y="0"/>
              <wp:positionH relativeFrom="column">
                <wp:posOffset>2862580</wp:posOffset>
              </wp:positionH>
              <wp:positionV relativeFrom="paragraph">
                <wp:posOffset>-20955</wp:posOffset>
              </wp:positionV>
              <wp:extent cx="3003550" cy="1404620"/>
              <wp:effectExtent l="0" t="0" r="25400" b="22225"/>
              <wp:wrapThrough wrapText="bothSides">
                <wp:wrapPolygon edited="0">
                  <wp:start x="0" y="0"/>
                  <wp:lineTo x="0" y="21729"/>
                  <wp:lineTo x="21646" y="21729"/>
                  <wp:lineTo x="21646" y="0"/>
                  <wp:lineTo x="0" y="0"/>
                </wp:wrapPolygon>
              </wp:wrapThrough>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1404620"/>
                      </a:xfrm>
                      <a:prstGeom prst="rect">
                        <a:avLst/>
                      </a:prstGeom>
                      <a:solidFill>
                        <a:srgbClr val="FFFFFF"/>
                      </a:solidFill>
                      <a:ln w="9525">
                        <a:solidFill>
                          <a:schemeClr val="bg1"/>
                        </a:solidFill>
                        <a:miter lim="800000"/>
                        <a:headEnd/>
                        <a:tailEnd/>
                      </a:ln>
                    </wps:spPr>
                    <wps:txbx>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DFFF85" id="_x0000_t202" coordsize="21600,21600" o:spt="202" path="m,l,21600r21600,l21600,xe">
              <v:stroke joinstyle="miter"/>
              <v:path gradientshapeok="t" o:connecttype="rect"/>
            </v:shapetype>
            <v:shape id="Textfeld 2" o:spid="_x0000_s1026" type="#_x0000_t202" style="position:absolute;margin-left:225.4pt;margin-top:-1.65pt;width:23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" strokecolor="white [3212]">
              <v:textbox style="mso-fit-shape-to-text:t">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v:textbox>
              <w10:wrap type="through"/>
            </v:shape>
          </w:pict>
        </mc:Fallback>
      </mc:AlternateContent>
    </w:r>
    <w:r>
      <w:rPr>
        <w:noProof/>
      </w:rPr>
      <w:drawing>
        <wp:inline distT="0" distB="0" distL="0" distR="0" wp14:anchorId="7E5FE5A4" wp14:editId="3FF9B007">
          <wp:extent cx="2136038" cy="46753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8734" cy="509707"/>
                  </a:xfrm>
                  <a:prstGeom prst="rect">
                    <a:avLst/>
                  </a:prstGeom>
                  <a:noFill/>
                </pic:spPr>
              </pic:pic>
            </a:graphicData>
          </a:graphic>
        </wp:inline>
      </w:drawing>
    </w:r>
  </w:p>
  <w:p w14:paraId="790E4080" w14:textId="77777777" w:rsidR="007D7C25" w:rsidRDefault="007D7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A74"/>
    <w:multiLevelType w:val="multilevel"/>
    <w:tmpl w:val="911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90D"/>
    <w:multiLevelType w:val="multilevel"/>
    <w:tmpl w:val="7FC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0D0F"/>
    <w:multiLevelType w:val="multilevel"/>
    <w:tmpl w:val="61B0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A61FF"/>
    <w:multiLevelType w:val="multilevel"/>
    <w:tmpl w:val="759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347AF"/>
    <w:multiLevelType w:val="multilevel"/>
    <w:tmpl w:val="813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83DC1"/>
    <w:multiLevelType w:val="multilevel"/>
    <w:tmpl w:val="CCD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338A6"/>
    <w:multiLevelType w:val="hybridMultilevel"/>
    <w:tmpl w:val="CE9A6E2C"/>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55AB48B7"/>
    <w:multiLevelType w:val="multilevel"/>
    <w:tmpl w:val="A7B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965B6"/>
    <w:multiLevelType w:val="hybridMultilevel"/>
    <w:tmpl w:val="75549D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5CF575B3"/>
    <w:multiLevelType w:val="multilevel"/>
    <w:tmpl w:val="625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F1DB1"/>
    <w:multiLevelType w:val="multilevel"/>
    <w:tmpl w:val="AE3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D0B87"/>
    <w:multiLevelType w:val="multilevel"/>
    <w:tmpl w:val="CDA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F1E10"/>
    <w:multiLevelType w:val="multilevel"/>
    <w:tmpl w:val="1E4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857EA"/>
    <w:multiLevelType w:val="multilevel"/>
    <w:tmpl w:val="DFE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449C4"/>
    <w:multiLevelType w:val="multilevel"/>
    <w:tmpl w:val="4C3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68734">
    <w:abstractNumId w:val="8"/>
  </w:num>
  <w:num w:numId="2" w16cid:durableId="1051927638">
    <w:abstractNumId w:val="6"/>
  </w:num>
  <w:num w:numId="3" w16cid:durableId="1769423921">
    <w:abstractNumId w:val="0"/>
  </w:num>
  <w:num w:numId="4" w16cid:durableId="1552882369">
    <w:abstractNumId w:val="9"/>
  </w:num>
  <w:num w:numId="5" w16cid:durableId="2112577859">
    <w:abstractNumId w:val="2"/>
  </w:num>
  <w:num w:numId="6" w16cid:durableId="1711342190">
    <w:abstractNumId w:val="10"/>
  </w:num>
  <w:num w:numId="7" w16cid:durableId="967903458">
    <w:abstractNumId w:val="11"/>
  </w:num>
  <w:num w:numId="8" w16cid:durableId="1252858900">
    <w:abstractNumId w:val="13"/>
  </w:num>
  <w:num w:numId="9" w16cid:durableId="1763262784">
    <w:abstractNumId w:val="7"/>
  </w:num>
  <w:num w:numId="10" w16cid:durableId="189027300">
    <w:abstractNumId w:val="12"/>
  </w:num>
  <w:num w:numId="11" w16cid:durableId="1664506777">
    <w:abstractNumId w:val="1"/>
  </w:num>
  <w:num w:numId="12" w16cid:durableId="1859272815">
    <w:abstractNumId w:val="5"/>
  </w:num>
  <w:num w:numId="13" w16cid:durableId="1660963910">
    <w:abstractNumId w:val="3"/>
  </w:num>
  <w:num w:numId="14" w16cid:durableId="640497191">
    <w:abstractNumId w:val="14"/>
  </w:num>
  <w:num w:numId="15" w16cid:durableId="37055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25"/>
    <w:rsid w:val="0005107F"/>
    <w:rsid w:val="000F183A"/>
    <w:rsid w:val="00107482"/>
    <w:rsid w:val="0017483D"/>
    <w:rsid w:val="00184F60"/>
    <w:rsid w:val="001A1037"/>
    <w:rsid w:val="001D02AC"/>
    <w:rsid w:val="001F16EF"/>
    <w:rsid w:val="002277B9"/>
    <w:rsid w:val="002375F1"/>
    <w:rsid w:val="002B60DD"/>
    <w:rsid w:val="002E0721"/>
    <w:rsid w:val="0034239E"/>
    <w:rsid w:val="00421E12"/>
    <w:rsid w:val="00436665"/>
    <w:rsid w:val="004A44B7"/>
    <w:rsid w:val="004B14B1"/>
    <w:rsid w:val="004C55DA"/>
    <w:rsid w:val="004E18C9"/>
    <w:rsid w:val="004E6B4D"/>
    <w:rsid w:val="004F308B"/>
    <w:rsid w:val="00521D1B"/>
    <w:rsid w:val="00534A1F"/>
    <w:rsid w:val="00546936"/>
    <w:rsid w:val="0058749B"/>
    <w:rsid w:val="005C3FEB"/>
    <w:rsid w:val="005E2F10"/>
    <w:rsid w:val="005E35E0"/>
    <w:rsid w:val="00612EA9"/>
    <w:rsid w:val="00615BAA"/>
    <w:rsid w:val="00632107"/>
    <w:rsid w:val="006445AA"/>
    <w:rsid w:val="00645E14"/>
    <w:rsid w:val="00667234"/>
    <w:rsid w:val="00683F3D"/>
    <w:rsid w:val="006873C0"/>
    <w:rsid w:val="00694B29"/>
    <w:rsid w:val="006B61A4"/>
    <w:rsid w:val="006C7933"/>
    <w:rsid w:val="00710755"/>
    <w:rsid w:val="0071623C"/>
    <w:rsid w:val="00723894"/>
    <w:rsid w:val="00730E61"/>
    <w:rsid w:val="00747E7A"/>
    <w:rsid w:val="007D6D0F"/>
    <w:rsid w:val="007D7C25"/>
    <w:rsid w:val="008040A0"/>
    <w:rsid w:val="00822E69"/>
    <w:rsid w:val="0083640C"/>
    <w:rsid w:val="008366BB"/>
    <w:rsid w:val="008D6319"/>
    <w:rsid w:val="00911FCE"/>
    <w:rsid w:val="00923CE4"/>
    <w:rsid w:val="0092649D"/>
    <w:rsid w:val="009414D7"/>
    <w:rsid w:val="0097186B"/>
    <w:rsid w:val="009A3327"/>
    <w:rsid w:val="009D5D14"/>
    <w:rsid w:val="00A205A9"/>
    <w:rsid w:val="00A2237F"/>
    <w:rsid w:val="00A83E73"/>
    <w:rsid w:val="00A920D9"/>
    <w:rsid w:val="00B048A7"/>
    <w:rsid w:val="00B55568"/>
    <w:rsid w:val="00B628B7"/>
    <w:rsid w:val="00BF1EAD"/>
    <w:rsid w:val="00BF65EC"/>
    <w:rsid w:val="00C0547B"/>
    <w:rsid w:val="00C071D1"/>
    <w:rsid w:val="00C13550"/>
    <w:rsid w:val="00CA6914"/>
    <w:rsid w:val="00CB4BB0"/>
    <w:rsid w:val="00CC4550"/>
    <w:rsid w:val="00CE3AC5"/>
    <w:rsid w:val="00D12CF7"/>
    <w:rsid w:val="00D35B51"/>
    <w:rsid w:val="00D434D8"/>
    <w:rsid w:val="00D665E7"/>
    <w:rsid w:val="00D75C67"/>
    <w:rsid w:val="00D8273D"/>
    <w:rsid w:val="00D924BC"/>
    <w:rsid w:val="00DF3853"/>
    <w:rsid w:val="00DF5647"/>
    <w:rsid w:val="00E4016A"/>
    <w:rsid w:val="00E959C4"/>
    <w:rsid w:val="00EA6DF9"/>
    <w:rsid w:val="00F424EA"/>
    <w:rsid w:val="00F45917"/>
    <w:rsid w:val="00F72BF0"/>
    <w:rsid w:val="00FB58B9"/>
    <w:rsid w:val="00FD27B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ABF7F"/>
  <w15:chartTrackingRefBased/>
  <w15:docId w15:val="{FFA6E131-772D-40C3-8D9C-7583C687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C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C2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7C25"/>
  </w:style>
  <w:style w:type="paragraph" w:styleId="Footer">
    <w:name w:val="footer"/>
    <w:basedOn w:val="Normal"/>
    <w:link w:val="FooterChar"/>
    <w:uiPriority w:val="99"/>
    <w:unhideWhenUsed/>
    <w:rsid w:val="007D7C2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7C25"/>
  </w:style>
  <w:style w:type="table" w:styleId="TableGrid">
    <w:name w:val="Table Grid"/>
    <w:basedOn w:val="TableNormal"/>
    <w:uiPriority w:val="39"/>
    <w:rsid w:val="0083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5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13</Pages>
  <Words>3013</Words>
  <Characters>17179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Aman Bhardwaj</cp:lastModifiedBy>
  <cp:revision>29</cp:revision>
  <dcterms:created xsi:type="dcterms:W3CDTF">2026-09-27T05:56:00Z</dcterms:created>
  <dcterms:modified xsi:type="dcterms:W3CDTF">2026-09-28T02:05:00Z</dcterms:modified>
</cp:coreProperties>
</file>