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9C15" w14:textId="7D16D659" w:rsidR="009005F9" w:rsidRDefault="00093D06">
      <w:pPr>
        <w:rPr>
          <w:rFonts w:ascii="Lucida Console" w:hAnsi="Lucida Console"/>
          <w:b/>
          <w:bCs/>
          <w:lang w:val="en-US"/>
        </w:rPr>
      </w:pPr>
      <w:r>
        <w:rPr>
          <w:rFonts w:ascii="Lucida Console" w:hAnsi="Lucida Console"/>
          <w:b/>
          <w:bCs/>
          <w:lang w:val="en-US"/>
        </w:rPr>
        <w:t>Solution:</w:t>
      </w:r>
    </w:p>
    <w:p w14:paraId="6CAF2011" w14:textId="3A90261D" w:rsidR="00093D06" w:rsidRDefault="00093D06">
      <w:pPr>
        <w:rPr>
          <w:rFonts w:ascii="Lucida Console" w:hAnsi="Lucida Console"/>
          <w:lang w:val="en-US"/>
        </w:rPr>
      </w:pPr>
      <w:r>
        <w:rPr>
          <w:rFonts w:ascii="Lucida Console" w:hAnsi="Lucida Console"/>
          <w:lang w:val="en-US"/>
        </w:rPr>
        <w:t>To find the number of shares that are issued and outstanding, we note that the total number of issued shares are 2 million and out of them, 0.375 million shares are in treasury, meaning that they are bought back by the company and hence, are not outstanding.</w:t>
      </w:r>
    </w:p>
    <w:p w14:paraId="4024877C" w14:textId="129815BC" w:rsidR="00093D06" w:rsidRDefault="00093D06">
      <w:pPr>
        <w:rPr>
          <w:rFonts w:ascii="Lucida Console" w:hAnsi="Lucida Console"/>
          <w:lang w:val="en-US"/>
        </w:rPr>
      </w:pPr>
      <w:r>
        <w:rPr>
          <w:rFonts w:ascii="Lucida Console" w:hAnsi="Lucida Console"/>
          <w:lang w:val="en-US"/>
        </w:rPr>
        <w:t>Thus, the total shares that are issued and outstanding are 2 – 0.375 = 1,625,000 shares.</w:t>
      </w:r>
    </w:p>
    <w:p w14:paraId="1485CEEF" w14:textId="77777777" w:rsidR="00093D06" w:rsidRDefault="00093D06">
      <w:pPr>
        <w:rPr>
          <w:rFonts w:ascii="Lucida Console" w:hAnsi="Lucida Console"/>
          <w:lang w:val="en-US"/>
        </w:rPr>
      </w:pPr>
    </w:p>
    <w:p w14:paraId="49A8744C" w14:textId="5F4C14BB" w:rsidR="00093D06" w:rsidRDefault="00093D06">
      <w:pPr>
        <w:rPr>
          <w:rFonts w:ascii="Lucida Console" w:hAnsi="Lucida Console"/>
          <w:lang w:val="en-US"/>
        </w:rPr>
      </w:pPr>
      <w:r>
        <w:rPr>
          <w:rFonts w:ascii="Lucida Console" w:hAnsi="Lucida Console"/>
          <w:lang w:val="en-US"/>
        </w:rPr>
        <w:t>The total number of authorized shares are 3.5 million, out of which 2 million are declared issued. Thus, the number of unissued shares will be given by 1.5 million.</w:t>
      </w:r>
    </w:p>
    <w:p w14:paraId="7601790D" w14:textId="77777777" w:rsidR="00093D06" w:rsidRPr="00093D06" w:rsidRDefault="00093D06">
      <w:pPr>
        <w:rPr>
          <w:rFonts w:ascii="Lucida Console" w:hAnsi="Lucida Console"/>
          <w:lang w:val="en-US"/>
        </w:rPr>
      </w:pPr>
    </w:p>
    <w:sectPr w:rsidR="00093D06" w:rsidRPr="0009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F9"/>
    <w:rsid w:val="00093D06"/>
    <w:rsid w:val="009005F9"/>
    <w:rsid w:val="00D90D92"/>
    <w:rsid w:val="00F5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BCF2C"/>
  <w15:chartTrackingRefBased/>
  <w15:docId w15:val="{E26124F3-F307-7B4E-AD78-4C3F1FC4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</dc:creator>
  <cp:keywords/>
  <dc:description/>
  <cp:lastModifiedBy>Aman Raj</cp:lastModifiedBy>
  <cp:revision>3</cp:revision>
  <dcterms:created xsi:type="dcterms:W3CDTF">2025-11-08T06:40:00Z</dcterms:created>
  <dcterms:modified xsi:type="dcterms:W3CDTF">2025-11-08T06:49:00Z</dcterms:modified>
</cp:coreProperties>
</file>