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5E5EA" w14:textId="21CE1FA8" w:rsidR="00D1286C" w:rsidRDefault="00EF7647">
      <w:pPr>
        <w:rPr>
          <w:b/>
          <w:bCs/>
        </w:rPr>
      </w:pPr>
      <w:r>
        <w:rPr>
          <w:b/>
          <w:bCs/>
        </w:rPr>
        <w:t>Solution:</w:t>
      </w:r>
    </w:p>
    <w:p w14:paraId="5B32CF35" w14:textId="60F2DA01" w:rsidR="00175A6D" w:rsidRDefault="00175A6D">
      <w:pPr>
        <w:rPr>
          <w:rFonts w:ascii="Lucida Console" w:hAnsi="Lucida Console"/>
        </w:rPr>
      </w:pPr>
      <w:r>
        <w:rPr>
          <w:rFonts w:ascii="Lucida Console" w:hAnsi="Lucida Console"/>
        </w:rPr>
        <w:t>The cost of inventory acquired during 2011 is calculated as follows:</w:t>
      </w:r>
    </w:p>
    <w:p w14:paraId="71354F78" w14:textId="2350AD4F" w:rsidR="00175A6D" w:rsidRDefault="00175A6D" w:rsidP="00175A6D">
      <w:pPr>
        <w:pStyle w:val="ListParagraph"/>
        <w:numPr>
          <w:ilvl w:val="0"/>
          <w:numId w:val="5"/>
        </w:numPr>
        <w:rPr>
          <w:rFonts w:ascii="Lucida Console" w:hAnsi="Lucida Console"/>
        </w:rPr>
      </w:pPr>
      <w:r>
        <w:rPr>
          <w:rFonts w:ascii="Lucida Console" w:hAnsi="Lucida Console"/>
        </w:rPr>
        <w:t>Inventory increases by $1,000 million, indicating that there was a surplus of purchase.</w:t>
      </w:r>
    </w:p>
    <w:p w14:paraId="7916BE24" w14:textId="1C06E588" w:rsidR="00175A6D" w:rsidRDefault="00175A6D" w:rsidP="00175A6D">
      <w:pPr>
        <w:pStyle w:val="ListParagraph"/>
        <w:numPr>
          <w:ilvl w:val="0"/>
          <w:numId w:val="5"/>
        </w:numPr>
        <w:rPr>
          <w:rFonts w:ascii="Lucida Console" w:hAnsi="Lucida Console"/>
        </w:rPr>
      </w:pPr>
      <w:r>
        <w:rPr>
          <w:rFonts w:ascii="Lucida Console" w:hAnsi="Lucida Console"/>
        </w:rPr>
        <w:t>The cost of sales is $77,739 million, indicating that this is the amount that was sold.</w:t>
      </w:r>
    </w:p>
    <w:p w14:paraId="52D97E72" w14:textId="1521B054" w:rsidR="00175A6D" w:rsidRDefault="00175A6D" w:rsidP="00175A6D">
      <w:pPr>
        <w:rPr>
          <w:rFonts w:ascii="Lucida Console" w:hAnsi="Lucida Console"/>
        </w:rPr>
      </w:pPr>
      <w:r>
        <w:rPr>
          <w:rFonts w:ascii="Lucida Console" w:hAnsi="Lucida Console"/>
        </w:rPr>
        <w:t>Thus, the cost of inventory acquired is used to either sell or increase the inventory.</w:t>
      </w:r>
    </w:p>
    <w:p w14:paraId="7E810A11" w14:textId="77EE5AC4" w:rsidR="00175A6D" w:rsidRDefault="00175A6D" w:rsidP="00175A6D">
      <w:pPr>
        <w:rPr>
          <w:rFonts w:ascii="Lucida Console" w:hAnsi="Lucida Console"/>
        </w:rPr>
      </w:pPr>
      <w:r>
        <w:rPr>
          <w:rFonts w:ascii="Lucida Console" w:hAnsi="Lucida Console"/>
        </w:rPr>
        <w:t>Thus, the net cost is given by:</w:t>
      </w:r>
    </w:p>
    <w:p w14:paraId="0D1D49ED" w14:textId="716C93A0" w:rsidR="00175A6D" w:rsidRPr="00175A6D" w:rsidRDefault="00175A6D" w:rsidP="00175A6D">
      <w:pPr>
        <w:rPr>
          <w:rFonts w:ascii="Lucida Console" w:eastAsiaTheme="minorEastAsia" w:hAnsi="Lucida Console"/>
        </w:rPr>
      </w:pPr>
      <m:oMathPara>
        <m:oMath>
          <m:r>
            <w:rPr>
              <w:rFonts w:ascii="Cambria Math" w:hAnsi="Cambria Math"/>
            </w:rPr>
            <m:t>Net Cost of Acquisition of Inventory=$77,739+$1,000=$78,739 million</m:t>
          </m:r>
        </m:oMath>
      </m:oMathPara>
    </w:p>
    <w:p w14:paraId="43EA442B" w14:textId="34786553" w:rsidR="00175A6D" w:rsidRDefault="00D050E5" w:rsidP="00175A6D">
      <w:pPr>
        <w:rPr>
          <w:rFonts w:ascii="Lucida Console" w:eastAsiaTheme="minorEastAsia" w:hAnsi="Lucida Console"/>
        </w:rPr>
      </w:pPr>
      <w:r>
        <w:rPr>
          <w:rFonts w:ascii="Lucida Console" w:eastAsiaTheme="minorEastAsia" w:hAnsi="Lucida Console"/>
        </w:rPr>
        <w:t>The decrease in the profit percentage of Costco could be due to the following reasons:</w:t>
      </w:r>
    </w:p>
    <w:p w14:paraId="212EB808" w14:textId="6DACCD2F" w:rsidR="00D050E5" w:rsidRDefault="00D050E5" w:rsidP="00D050E5">
      <w:pPr>
        <w:pStyle w:val="ListParagraph"/>
        <w:numPr>
          <w:ilvl w:val="0"/>
          <w:numId w:val="6"/>
        </w:numPr>
        <w:rPr>
          <w:rFonts w:ascii="Lucida Console" w:hAnsi="Lucida Console"/>
        </w:rPr>
      </w:pPr>
      <w:r>
        <w:rPr>
          <w:rFonts w:ascii="Lucida Console" w:hAnsi="Lucida Console"/>
        </w:rPr>
        <w:t>Increase in the prices of items acquired, while sales would not be able to offset that. This could happen because wholesale industries sale food products, which are affected heavily by the inflation and production.</w:t>
      </w:r>
    </w:p>
    <w:p w14:paraId="0E29E7FE" w14:textId="4B5BD867" w:rsidR="00D050E5" w:rsidRPr="00D050E5" w:rsidRDefault="00D050E5" w:rsidP="00D050E5">
      <w:pPr>
        <w:pStyle w:val="ListParagraph"/>
        <w:numPr>
          <w:ilvl w:val="0"/>
          <w:numId w:val="6"/>
        </w:numPr>
        <w:rPr>
          <w:rFonts w:ascii="Lucida Console" w:hAnsi="Lucida Console"/>
        </w:rPr>
      </w:pPr>
      <w:r>
        <w:rPr>
          <w:rFonts w:ascii="Lucida Console" w:hAnsi="Lucida Console"/>
        </w:rPr>
        <w:t xml:space="preserve">The sales could have decreased also, due to competitors in the market gaining a slight edge. </w:t>
      </w:r>
    </w:p>
    <w:sectPr w:rsidR="00D050E5" w:rsidRPr="00D05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B18C2"/>
    <w:multiLevelType w:val="hybridMultilevel"/>
    <w:tmpl w:val="6AD60A18"/>
    <w:lvl w:ilvl="0" w:tplc="BE902D34">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176BB1"/>
    <w:multiLevelType w:val="hybridMultilevel"/>
    <w:tmpl w:val="0F1E4B16"/>
    <w:lvl w:ilvl="0" w:tplc="7134348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D125DB"/>
    <w:multiLevelType w:val="hybridMultilevel"/>
    <w:tmpl w:val="C95EC77E"/>
    <w:lvl w:ilvl="0" w:tplc="69E4C35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F0232F"/>
    <w:multiLevelType w:val="hybridMultilevel"/>
    <w:tmpl w:val="64C0B692"/>
    <w:lvl w:ilvl="0" w:tplc="FE048958">
      <w:start w:val="1"/>
      <w:numFmt w:val="lowerLetter"/>
      <w:lvlText w:val="(%1)"/>
      <w:lvlJc w:val="left"/>
      <w:pPr>
        <w:ind w:left="1080" w:hanging="720"/>
      </w:pPr>
      <w:rPr>
        <w:rFonts w:eastAsiaTheme="min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1A7B60"/>
    <w:multiLevelType w:val="hybridMultilevel"/>
    <w:tmpl w:val="CF9AFB7E"/>
    <w:lvl w:ilvl="0" w:tplc="4C3CEF32">
      <w:start w:val="1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5C1221"/>
    <w:multiLevelType w:val="hybridMultilevel"/>
    <w:tmpl w:val="4ABEDB9C"/>
    <w:lvl w:ilvl="0" w:tplc="C414D4D4">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5007135">
    <w:abstractNumId w:val="1"/>
  </w:num>
  <w:num w:numId="2" w16cid:durableId="103966497">
    <w:abstractNumId w:val="4"/>
  </w:num>
  <w:num w:numId="3" w16cid:durableId="1769303219">
    <w:abstractNumId w:val="0"/>
  </w:num>
  <w:num w:numId="4" w16cid:durableId="136337629">
    <w:abstractNumId w:val="5"/>
  </w:num>
  <w:num w:numId="5" w16cid:durableId="1690133885">
    <w:abstractNumId w:val="2"/>
  </w:num>
  <w:num w:numId="6" w16cid:durableId="7155500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6F"/>
    <w:rsid w:val="0000280D"/>
    <w:rsid w:val="000376FC"/>
    <w:rsid w:val="000722F9"/>
    <w:rsid w:val="00076046"/>
    <w:rsid w:val="000C387A"/>
    <w:rsid w:val="00115518"/>
    <w:rsid w:val="00126E3C"/>
    <w:rsid w:val="00152475"/>
    <w:rsid w:val="0016507C"/>
    <w:rsid w:val="00172ADF"/>
    <w:rsid w:val="00175A6D"/>
    <w:rsid w:val="00197905"/>
    <w:rsid w:val="00230A1C"/>
    <w:rsid w:val="0023370D"/>
    <w:rsid w:val="00266522"/>
    <w:rsid w:val="00284E6C"/>
    <w:rsid w:val="002D6E65"/>
    <w:rsid w:val="0034558A"/>
    <w:rsid w:val="00346959"/>
    <w:rsid w:val="00363398"/>
    <w:rsid w:val="0039036F"/>
    <w:rsid w:val="00394D84"/>
    <w:rsid w:val="00397BC5"/>
    <w:rsid w:val="003A3082"/>
    <w:rsid w:val="003D6D31"/>
    <w:rsid w:val="003E5BA1"/>
    <w:rsid w:val="00421C03"/>
    <w:rsid w:val="00456DF9"/>
    <w:rsid w:val="00467381"/>
    <w:rsid w:val="00472B6E"/>
    <w:rsid w:val="00494816"/>
    <w:rsid w:val="004B7DD5"/>
    <w:rsid w:val="004F0C69"/>
    <w:rsid w:val="00515B14"/>
    <w:rsid w:val="00525BB0"/>
    <w:rsid w:val="00564635"/>
    <w:rsid w:val="00593D6E"/>
    <w:rsid w:val="005A3EC3"/>
    <w:rsid w:val="005F6293"/>
    <w:rsid w:val="00605458"/>
    <w:rsid w:val="0061332C"/>
    <w:rsid w:val="00642933"/>
    <w:rsid w:val="00664826"/>
    <w:rsid w:val="006928AF"/>
    <w:rsid w:val="006A4C41"/>
    <w:rsid w:val="006B5576"/>
    <w:rsid w:val="006E7417"/>
    <w:rsid w:val="0075425B"/>
    <w:rsid w:val="007A56AB"/>
    <w:rsid w:val="007A76B6"/>
    <w:rsid w:val="007E2559"/>
    <w:rsid w:val="00822BBA"/>
    <w:rsid w:val="00836816"/>
    <w:rsid w:val="00837B51"/>
    <w:rsid w:val="00847402"/>
    <w:rsid w:val="0086511D"/>
    <w:rsid w:val="00885657"/>
    <w:rsid w:val="008972D4"/>
    <w:rsid w:val="008F51A5"/>
    <w:rsid w:val="0092773F"/>
    <w:rsid w:val="00941A26"/>
    <w:rsid w:val="00942266"/>
    <w:rsid w:val="0095165A"/>
    <w:rsid w:val="0098606F"/>
    <w:rsid w:val="009E5A89"/>
    <w:rsid w:val="009F5FFE"/>
    <w:rsid w:val="00A566DA"/>
    <w:rsid w:val="00A62FD5"/>
    <w:rsid w:val="00A67935"/>
    <w:rsid w:val="00AD6B12"/>
    <w:rsid w:val="00AF3EC8"/>
    <w:rsid w:val="00B30F79"/>
    <w:rsid w:val="00B361E2"/>
    <w:rsid w:val="00B53D2D"/>
    <w:rsid w:val="00BD1CCE"/>
    <w:rsid w:val="00C67261"/>
    <w:rsid w:val="00C75BA7"/>
    <w:rsid w:val="00C84E1E"/>
    <w:rsid w:val="00CC2195"/>
    <w:rsid w:val="00CC6FAD"/>
    <w:rsid w:val="00D03705"/>
    <w:rsid w:val="00D050E5"/>
    <w:rsid w:val="00D0697A"/>
    <w:rsid w:val="00D1286C"/>
    <w:rsid w:val="00D44F39"/>
    <w:rsid w:val="00D71654"/>
    <w:rsid w:val="00D72625"/>
    <w:rsid w:val="00D72AC7"/>
    <w:rsid w:val="00D91FB8"/>
    <w:rsid w:val="00DB489B"/>
    <w:rsid w:val="00DB48C2"/>
    <w:rsid w:val="00E07F01"/>
    <w:rsid w:val="00E30679"/>
    <w:rsid w:val="00E32CEB"/>
    <w:rsid w:val="00E53E38"/>
    <w:rsid w:val="00E568C7"/>
    <w:rsid w:val="00E85731"/>
    <w:rsid w:val="00E9095F"/>
    <w:rsid w:val="00EB0CCB"/>
    <w:rsid w:val="00EC49A9"/>
    <w:rsid w:val="00EF6F36"/>
    <w:rsid w:val="00EF7647"/>
    <w:rsid w:val="00F27804"/>
    <w:rsid w:val="00F637CE"/>
    <w:rsid w:val="00F973A0"/>
    <w:rsid w:val="00FE64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94A04"/>
  <w15:chartTrackingRefBased/>
  <w15:docId w15:val="{A3B31EDF-76BC-495D-B3A7-B608221B2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3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3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3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3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3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3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3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3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3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3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3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3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3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3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3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3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3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36F"/>
    <w:rPr>
      <w:rFonts w:eastAsiaTheme="majorEastAsia" w:cstheme="majorBidi"/>
      <w:color w:val="272727" w:themeColor="text1" w:themeTint="D8"/>
    </w:rPr>
  </w:style>
  <w:style w:type="paragraph" w:styleId="Title">
    <w:name w:val="Title"/>
    <w:basedOn w:val="Normal"/>
    <w:next w:val="Normal"/>
    <w:link w:val="TitleChar"/>
    <w:uiPriority w:val="10"/>
    <w:qFormat/>
    <w:rsid w:val="003903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3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3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3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36F"/>
    <w:pPr>
      <w:spacing w:before="160"/>
      <w:jc w:val="center"/>
    </w:pPr>
    <w:rPr>
      <w:i/>
      <w:iCs/>
      <w:color w:val="404040" w:themeColor="text1" w:themeTint="BF"/>
    </w:rPr>
  </w:style>
  <w:style w:type="character" w:customStyle="1" w:styleId="QuoteChar">
    <w:name w:val="Quote Char"/>
    <w:basedOn w:val="DefaultParagraphFont"/>
    <w:link w:val="Quote"/>
    <w:uiPriority w:val="29"/>
    <w:rsid w:val="0039036F"/>
    <w:rPr>
      <w:i/>
      <w:iCs/>
      <w:color w:val="404040" w:themeColor="text1" w:themeTint="BF"/>
    </w:rPr>
  </w:style>
  <w:style w:type="paragraph" w:styleId="ListParagraph">
    <w:name w:val="List Paragraph"/>
    <w:basedOn w:val="Normal"/>
    <w:uiPriority w:val="34"/>
    <w:qFormat/>
    <w:rsid w:val="0039036F"/>
    <w:pPr>
      <w:ind w:left="720"/>
      <w:contextualSpacing/>
    </w:pPr>
  </w:style>
  <w:style w:type="character" w:styleId="IntenseEmphasis">
    <w:name w:val="Intense Emphasis"/>
    <w:basedOn w:val="DefaultParagraphFont"/>
    <w:uiPriority w:val="21"/>
    <w:qFormat/>
    <w:rsid w:val="0039036F"/>
    <w:rPr>
      <w:i/>
      <w:iCs/>
      <w:color w:val="0F4761" w:themeColor="accent1" w:themeShade="BF"/>
    </w:rPr>
  </w:style>
  <w:style w:type="paragraph" w:styleId="IntenseQuote">
    <w:name w:val="Intense Quote"/>
    <w:basedOn w:val="Normal"/>
    <w:next w:val="Normal"/>
    <w:link w:val="IntenseQuoteChar"/>
    <w:uiPriority w:val="30"/>
    <w:qFormat/>
    <w:rsid w:val="003903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36F"/>
    <w:rPr>
      <w:i/>
      <w:iCs/>
      <w:color w:val="0F4761" w:themeColor="accent1" w:themeShade="BF"/>
    </w:rPr>
  </w:style>
  <w:style w:type="character" w:styleId="IntenseReference">
    <w:name w:val="Intense Reference"/>
    <w:basedOn w:val="DefaultParagraphFont"/>
    <w:uiPriority w:val="32"/>
    <w:qFormat/>
    <w:rsid w:val="0039036F"/>
    <w:rPr>
      <w:b/>
      <w:bCs/>
      <w:smallCaps/>
      <w:color w:val="0F4761" w:themeColor="accent1" w:themeShade="BF"/>
      <w:spacing w:val="5"/>
    </w:rPr>
  </w:style>
  <w:style w:type="table" w:styleId="TableGrid">
    <w:name w:val="Table Grid"/>
    <w:basedOn w:val="TableNormal"/>
    <w:uiPriority w:val="39"/>
    <w:rsid w:val="00494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5A3EC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A6793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dc:creator>
  <cp:keywords/>
  <dc:description/>
  <cp:lastModifiedBy>Aman Raj</cp:lastModifiedBy>
  <cp:revision>91</cp:revision>
  <cp:lastPrinted>2025-07-22T13:02:00Z</cp:lastPrinted>
  <dcterms:created xsi:type="dcterms:W3CDTF">2025-07-22T12:47:00Z</dcterms:created>
  <dcterms:modified xsi:type="dcterms:W3CDTF">2025-07-23T05:47:00Z</dcterms:modified>
</cp:coreProperties>
</file>