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1CED5427" w14:textId="50A79A63" w:rsidR="000D4AD0" w:rsidRDefault="007A1F4E">
      <w:pPr>
        <w:rPr>
          <w:rFonts w:ascii="Lucida Console" w:hAnsi="Lucida Console"/>
          <w:lang w:val="en-US"/>
        </w:rPr>
      </w:pPr>
      <w:r>
        <w:rPr>
          <w:rFonts w:ascii="Lucida Console" w:hAnsi="Lucida Console"/>
          <w:lang w:val="en-US"/>
        </w:rPr>
        <w:t>(1</w:t>
      </w:r>
      <w:r w:rsidR="006D6F00">
        <w:rPr>
          <w:rFonts w:ascii="Lucida Console" w:hAnsi="Lucida Console"/>
          <w:lang w:val="en-US"/>
        </w:rPr>
        <w:t>)</w:t>
      </w:r>
    </w:p>
    <w:tbl>
      <w:tblPr>
        <w:tblStyle w:val="TableGrid"/>
        <w:tblW w:w="0" w:type="auto"/>
        <w:tblLook w:val="04A0" w:firstRow="1" w:lastRow="0" w:firstColumn="1" w:lastColumn="0" w:noHBand="0" w:noVBand="1"/>
      </w:tblPr>
      <w:tblGrid>
        <w:gridCol w:w="5240"/>
        <w:gridCol w:w="1985"/>
        <w:gridCol w:w="1791"/>
      </w:tblGrid>
      <w:tr w:rsidR="009B4FD0" w14:paraId="10E3CFD9" w14:textId="77777777" w:rsidTr="00497F94">
        <w:tc>
          <w:tcPr>
            <w:tcW w:w="9016" w:type="dxa"/>
            <w:gridSpan w:val="3"/>
          </w:tcPr>
          <w:p w14:paraId="77CC0642" w14:textId="77777777" w:rsidR="009B4FD0" w:rsidRDefault="009B4FD0">
            <w:pPr>
              <w:rPr>
                <w:rFonts w:ascii="Lucida Console" w:hAnsi="Lucida Console"/>
                <w:lang w:val="en-US"/>
              </w:rPr>
            </w:pPr>
          </w:p>
          <w:p w14:paraId="504D6DD6" w14:textId="59E9DD76" w:rsidR="009B4FD0" w:rsidRDefault="009B4FD0" w:rsidP="009B4FD0">
            <w:pPr>
              <w:jc w:val="center"/>
              <w:rPr>
                <w:rFonts w:ascii="Lucida Console" w:hAnsi="Lucida Console"/>
                <w:lang w:val="en-US"/>
              </w:rPr>
            </w:pPr>
            <w:r>
              <w:rPr>
                <w:rFonts w:ascii="Lucida Console" w:hAnsi="Lucida Console"/>
                <w:lang w:val="en-US"/>
              </w:rPr>
              <w:t xml:space="preserve">STATEMENT OF </w:t>
            </w:r>
            <w:r w:rsidR="008578B3">
              <w:rPr>
                <w:rFonts w:ascii="Lucida Console" w:hAnsi="Lucida Console"/>
                <w:lang w:val="en-US"/>
              </w:rPr>
              <w:t>INCOME</w:t>
            </w:r>
            <w:r>
              <w:rPr>
                <w:rFonts w:ascii="Lucida Console" w:hAnsi="Lucida Console"/>
                <w:lang w:val="en-US"/>
              </w:rPr>
              <w:t xml:space="preserve"> </w:t>
            </w:r>
          </w:p>
          <w:p w14:paraId="0CD38A38" w14:textId="6DAE49B9" w:rsidR="009B4FD0" w:rsidRDefault="009B4FD0" w:rsidP="009B4FD0">
            <w:pPr>
              <w:jc w:val="center"/>
              <w:rPr>
                <w:rFonts w:ascii="Lucida Console" w:hAnsi="Lucida Console"/>
                <w:lang w:val="en-US"/>
              </w:rPr>
            </w:pPr>
            <w:r>
              <w:rPr>
                <w:rFonts w:ascii="Lucida Console" w:hAnsi="Lucida Console"/>
                <w:lang w:val="en-US"/>
              </w:rPr>
              <w:t xml:space="preserve">(in </w:t>
            </w:r>
            <w:r w:rsidR="00684ACC">
              <w:rPr>
                <w:rFonts w:ascii="Lucida Console" w:hAnsi="Lucida Console"/>
                <w:lang w:val="en-US"/>
              </w:rPr>
              <w:t xml:space="preserve">thousands of </w:t>
            </w:r>
            <w:r w:rsidR="000F4AE8">
              <w:rPr>
                <w:rFonts w:ascii="Lucida Console" w:hAnsi="Lucida Console"/>
                <w:lang w:val="en-US"/>
              </w:rPr>
              <w:t>$</w:t>
            </w:r>
            <w:r>
              <w:rPr>
                <w:rFonts w:ascii="Lucida Console" w:hAnsi="Lucida Console"/>
                <w:lang w:val="en-US"/>
              </w:rPr>
              <w:t>)</w:t>
            </w:r>
          </w:p>
          <w:p w14:paraId="316F2B7B" w14:textId="121203F5" w:rsidR="009B4FD0" w:rsidRDefault="009B4FD0" w:rsidP="009B4FD0">
            <w:pPr>
              <w:jc w:val="center"/>
              <w:rPr>
                <w:rFonts w:ascii="Lucida Console" w:hAnsi="Lucida Console"/>
                <w:lang w:val="en-US"/>
              </w:rPr>
            </w:pPr>
          </w:p>
        </w:tc>
      </w:tr>
      <w:tr w:rsidR="009B4FD0" w14:paraId="31C1647F" w14:textId="77777777" w:rsidTr="009B4FD0">
        <w:tc>
          <w:tcPr>
            <w:tcW w:w="5240" w:type="dxa"/>
            <w:vMerge w:val="restart"/>
          </w:tcPr>
          <w:p w14:paraId="06882E7C" w14:textId="77777777" w:rsidR="009B4FD0" w:rsidRDefault="009B4FD0">
            <w:pPr>
              <w:rPr>
                <w:rFonts w:ascii="Lucida Console" w:hAnsi="Lucida Console"/>
                <w:lang w:val="en-US"/>
              </w:rPr>
            </w:pPr>
          </w:p>
          <w:p w14:paraId="0EA97A39" w14:textId="62418495" w:rsidR="009B4FD0" w:rsidRDefault="009B4FD0">
            <w:pPr>
              <w:rPr>
                <w:rFonts w:ascii="Lucida Console" w:hAnsi="Lucida Console"/>
                <w:lang w:val="en-US"/>
              </w:rPr>
            </w:pPr>
            <w:r>
              <w:rPr>
                <w:rFonts w:ascii="Lucida Console" w:hAnsi="Lucida Console"/>
                <w:lang w:val="en-US"/>
              </w:rPr>
              <w:t>Particulars</w:t>
            </w:r>
          </w:p>
        </w:tc>
        <w:tc>
          <w:tcPr>
            <w:tcW w:w="3776" w:type="dxa"/>
            <w:gridSpan w:val="2"/>
          </w:tcPr>
          <w:p w14:paraId="40C07125" w14:textId="42EFA5DC" w:rsidR="009B4FD0" w:rsidRDefault="009B4FD0" w:rsidP="009B4FD0">
            <w:pPr>
              <w:jc w:val="center"/>
              <w:rPr>
                <w:rFonts w:ascii="Lucida Console" w:hAnsi="Lucida Console"/>
                <w:lang w:val="en-US"/>
              </w:rPr>
            </w:pPr>
            <w:r>
              <w:rPr>
                <w:rFonts w:ascii="Lucida Console" w:hAnsi="Lucida Console"/>
                <w:lang w:val="en-US"/>
              </w:rPr>
              <w:t xml:space="preserve">Amount </w:t>
            </w:r>
            <w:r w:rsidR="000F4AE8">
              <w:rPr>
                <w:rFonts w:ascii="Lucida Console" w:hAnsi="Lucida Console"/>
                <w:lang w:val="en-US"/>
              </w:rPr>
              <w:t>for</w:t>
            </w:r>
          </w:p>
        </w:tc>
      </w:tr>
      <w:tr w:rsidR="009B4FD0" w14:paraId="7DA2C795" w14:textId="77777777" w:rsidTr="009B4FD0">
        <w:tc>
          <w:tcPr>
            <w:tcW w:w="5240" w:type="dxa"/>
            <w:vMerge/>
          </w:tcPr>
          <w:p w14:paraId="63391D9F" w14:textId="77777777" w:rsidR="009B4FD0" w:rsidRDefault="009B4FD0">
            <w:pPr>
              <w:rPr>
                <w:rFonts w:ascii="Lucida Console" w:hAnsi="Lucida Console"/>
                <w:lang w:val="en-US"/>
              </w:rPr>
            </w:pPr>
          </w:p>
        </w:tc>
        <w:tc>
          <w:tcPr>
            <w:tcW w:w="1985" w:type="dxa"/>
          </w:tcPr>
          <w:p w14:paraId="21325386" w14:textId="5B550744" w:rsidR="009B4FD0" w:rsidRDefault="000F4AE8" w:rsidP="009B4FD0">
            <w:pPr>
              <w:jc w:val="right"/>
              <w:rPr>
                <w:rFonts w:ascii="Lucida Console" w:hAnsi="Lucida Console"/>
                <w:lang w:val="en-US"/>
              </w:rPr>
            </w:pPr>
            <w:proofErr w:type="spellStart"/>
            <w:r>
              <w:rPr>
                <w:rFonts w:ascii="Lucida Console" w:hAnsi="Lucida Console"/>
                <w:lang w:val="en-US"/>
              </w:rPr>
              <w:t>Firstin</w:t>
            </w:r>
            <w:proofErr w:type="spellEnd"/>
          </w:p>
        </w:tc>
        <w:tc>
          <w:tcPr>
            <w:tcW w:w="1791" w:type="dxa"/>
          </w:tcPr>
          <w:p w14:paraId="22BB11B3" w14:textId="255175EF" w:rsidR="009B4FD0" w:rsidRDefault="000F4AE8" w:rsidP="009B4FD0">
            <w:pPr>
              <w:jc w:val="right"/>
              <w:rPr>
                <w:rFonts w:ascii="Lucida Console" w:hAnsi="Lucida Console"/>
                <w:lang w:val="en-US"/>
              </w:rPr>
            </w:pPr>
            <w:proofErr w:type="spellStart"/>
            <w:r>
              <w:rPr>
                <w:rFonts w:ascii="Lucida Console" w:hAnsi="Lucida Console"/>
                <w:lang w:val="en-US"/>
              </w:rPr>
              <w:t>Lastin</w:t>
            </w:r>
            <w:proofErr w:type="spellEnd"/>
          </w:p>
        </w:tc>
      </w:tr>
      <w:tr w:rsidR="00472617" w14:paraId="3DF00CD6" w14:textId="77777777" w:rsidTr="009B4FD0">
        <w:trPr>
          <w:trHeight w:val="109"/>
        </w:trPr>
        <w:tc>
          <w:tcPr>
            <w:tcW w:w="5240" w:type="dxa"/>
            <w:vMerge w:val="restart"/>
          </w:tcPr>
          <w:p w14:paraId="61189FF8" w14:textId="77777777" w:rsidR="00472617" w:rsidRDefault="00472617">
            <w:pPr>
              <w:rPr>
                <w:rFonts w:ascii="Lucida Console" w:hAnsi="Lucida Console"/>
                <w:lang w:val="en-US"/>
              </w:rPr>
            </w:pPr>
            <w:r>
              <w:rPr>
                <w:rFonts w:ascii="Lucida Console" w:hAnsi="Lucida Console"/>
                <w:lang w:val="en-US"/>
              </w:rPr>
              <w:t>Net Sales</w:t>
            </w:r>
          </w:p>
          <w:p w14:paraId="74268940" w14:textId="77777777" w:rsidR="00472617" w:rsidRDefault="00472617">
            <w:pPr>
              <w:rPr>
                <w:rFonts w:ascii="Lucida Console" w:hAnsi="Lucida Console"/>
                <w:lang w:val="en-US"/>
              </w:rPr>
            </w:pPr>
          </w:p>
          <w:p w14:paraId="22A0DBCB" w14:textId="77777777" w:rsidR="00472617" w:rsidRDefault="00472617">
            <w:pPr>
              <w:rPr>
                <w:rFonts w:ascii="Lucida Console" w:hAnsi="Lucida Console"/>
                <w:lang w:val="en-US"/>
              </w:rPr>
            </w:pPr>
            <w:r>
              <w:rPr>
                <w:rFonts w:ascii="Lucida Console" w:hAnsi="Lucida Console"/>
                <w:lang w:val="en-US"/>
              </w:rPr>
              <w:t>Cost of Goods Sold:</w:t>
            </w:r>
          </w:p>
          <w:p w14:paraId="45F217A4" w14:textId="77777777" w:rsidR="00472617" w:rsidRDefault="00472617">
            <w:pPr>
              <w:rPr>
                <w:rFonts w:ascii="Lucida Console" w:hAnsi="Lucida Console"/>
                <w:lang w:val="en-US"/>
              </w:rPr>
            </w:pPr>
            <w:r>
              <w:rPr>
                <w:rFonts w:ascii="Lucida Console" w:hAnsi="Lucida Console"/>
                <w:lang w:val="en-US"/>
              </w:rPr>
              <w:t xml:space="preserve">  Net Purchases</w:t>
            </w:r>
          </w:p>
          <w:p w14:paraId="4D32A4B5" w14:textId="77777777" w:rsidR="00472617" w:rsidRDefault="00472617">
            <w:pPr>
              <w:rPr>
                <w:rFonts w:ascii="Lucida Console" w:hAnsi="Lucida Console"/>
                <w:lang w:val="en-US"/>
              </w:rPr>
            </w:pPr>
            <w:r>
              <w:rPr>
                <w:rFonts w:ascii="Lucida Console" w:hAnsi="Lucida Console"/>
                <w:lang w:val="en-US"/>
              </w:rPr>
              <w:t xml:space="preserve">    Beginning Inventory</w:t>
            </w:r>
          </w:p>
          <w:p w14:paraId="2AE59BAE" w14:textId="77777777" w:rsidR="00472617" w:rsidRDefault="00472617">
            <w:pPr>
              <w:rPr>
                <w:rFonts w:ascii="Lucida Console" w:hAnsi="Lucida Console"/>
                <w:lang w:val="en-US"/>
              </w:rPr>
            </w:pPr>
            <w:r>
              <w:rPr>
                <w:rFonts w:ascii="Lucida Console" w:hAnsi="Lucida Console"/>
                <w:lang w:val="en-US"/>
              </w:rPr>
              <w:t xml:space="preserve">  Cost of Goods Available for Sale</w:t>
            </w:r>
          </w:p>
          <w:p w14:paraId="45923994" w14:textId="77777777" w:rsidR="00472617" w:rsidRDefault="00472617">
            <w:pPr>
              <w:rPr>
                <w:rFonts w:ascii="Lucida Console" w:hAnsi="Lucida Console"/>
                <w:lang w:val="en-US"/>
              </w:rPr>
            </w:pPr>
            <w:r>
              <w:rPr>
                <w:rFonts w:ascii="Lucida Console" w:hAnsi="Lucida Console"/>
                <w:lang w:val="en-US"/>
              </w:rPr>
              <w:t xml:space="preserve">    Deduct: End Inventory</w:t>
            </w:r>
          </w:p>
          <w:p w14:paraId="68CF8AE0" w14:textId="15B7B4AA" w:rsidR="00472617" w:rsidRDefault="00472617" w:rsidP="00383022">
            <w:pPr>
              <w:rPr>
                <w:rFonts w:ascii="Lucida Console" w:hAnsi="Lucida Console"/>
                <w:lang w:val="en-US"/>
              </w:rPr>
            </w:pPr>
            <w:r>
              <w:rPr>
                <w:rFonts w:ascii="Lucida Console" w:hAnsi="Lucida Console"/>
                <w:lang w:val="en-US"/>
              </w:rPr>
              <w:t>Net Cost of Goods Sold</w:t>
            </w:r>
          </w:p>
        </w:tc>
        <w:tc>
          <w:tcPr>
            <w:tcW w:w="1985" w:type="dxa"/>
          </w:tcPr>
          <w:p w14:paraId="352F5F76" w14:textId="19BDDAD4" w:rsidR="00472617" w:rsidRDefault="00BF405D" w:rsidP="009B4FD0">
            <w:pPr>
              <w:jc w:val="right"/>
              <w:rPr>
                <w:rFonts w:ascii="Lucida Console" w:hAnsi="Lucida Console"/>
                <w:lang w:val="en-US"/>
              </w:rPr>
            </w:pPr>
            <w:r>
              <w:rPr>
                <w:rFonts w:ascii="Lucida Console" w:hAnsi="Lucida Console"/>
                <w:lang w:val="en-US"/>
              </w:rPr>
              <w:t>4,600</w:t>
            </w:r>
          </w:p>
          <w:p w14:paraId="2550EED5" w14:textId="77777777" w:rsidR="00BF405D" w:rsidRDefault="00BF405D" w:rsidP="009B4FD0">
            <w:pPr>
              <w:jc w:val="right"/>
              <w:rPr>
                <w:rFonts w:ascii="Lucida Console" w:hAnsi="Lucida Console"/>
                <w:lang w:val="en-US"/>
              </w:rPr>
            </w:pPr>
          </w:p>
          <w:p w14:paraId="3D75E96A" w14:textId="77777777" w:rsidR="00BF405D" w:rsidRDefault="00BF405D" w:rsidP="009B4FD0">
            <w:pPr>
              <w:jc w:val="right"/>
              <w:rPr>
                <w:rFonts w:ascii="Lucida Console" w:hAnsi="Lucida Console"/>
                <w:lang w:val="en-US"/>
              </w:rPr>
            </w:pPr>
          </w:p>
          <w:p w14:paraId="7A897927" w14:textId="77777777" w:rsidR="00472617" w:rsidRDefault="00BF405D" w:rsidP="00BF405D">
            <w:pPr>
              <w:jc w:val="right"/>
              <w:rPr>
                <w:rFonts w:ascii="Lucida Console" w:hAnsi="Lucida Console"/>
                <w:lang w:val="en-US"/>
              </w:rPr>
            </w:pPr>
            <w:r>
              <w:rPr>
                <w:rFonts w:ascii="Lucida Console" w:hAnsi="Lucida Console"/>
                <w:lang w:val="en-US"/>
              </w:rPr>
              <w:t>3,200</w:t>
            </w:r>
          </w:p>
          <w:p w14:paraId="7D0F9501" w14:textId="2B13FA29" w:rsidR="00BF405D" w:rsidRDefault="009658EF" w:rsidP="00BF405D">
            <w:pPr>
              <w:jc w:val="right"/>
              <w:rPr>
                <w:rFonts w:ascii="Lucida Console" w:hAnsi="Lucida Console"/>
                <w:lang w:val="en-US"/>
              </w:rPr>
            </w:pPr>
            <w:r>
              <w:rPr>
                <w:rFonts w:ascii="Lucida Console" w:hAnsi="Lucida Console"/>
                <w:lang w:val="en-US"/>
              </w:rPr>
              <w:t>550</w:t>
            </w:r>
          </w:p>
        </w:tc>
        <w:tc>
          <w:tcPr>
            <w:tcW w:w="1791" w:type="dxa"/>
          </w:tcPr>
          <w:p w14:paraId="37486B0E" w14:textId="77777777" w:rsidR="00472617" w:rsidRDefault="00BF405D" w:rsidP="009B4FD0">
            <w:pPr>
              <w:jc w:val="right"/>
              <w:rPr>
                <w:rFonts w:ascii="Lucida Console" w:hAnsi="Lucida Console"/>
                <w:lang w:val="en-US"/>
              </w:rPr>
            </w:pPr>
            <w:r>
              <w:rPr>
                <w:rFonts w:ascii="Lucida Console" w:hAnsi="Lucida Console"/>
                <w:lang w:val="en-US"/>
              </w:rPr>
              <w:t>4,600</w:t>
            </w:r>
          </w:p>
          <w:p w14:paraId="5C315996" w14:textId="77777777" w:rsidR="00BF405D" w:rsidRDefault="00BF405D" w:rsidP="009B4FD0">
            <w:pPr>
              <w:jc w:val="right"/>
              <w:rPr>
                <w:rFonts w:ascii="Lucida Console" w:hAnsi="Lucida Console"/>
                <w:lang w:val="en-US"/>
              </w:rPr>
            </w:pPr>
          </w:p>
          <w:p w14:paraId="6FF19B7E" w14:textId="77777777" w:rsidR="00BF405D" w:rsidRDefault="00BF405D" w:rsidP="009B4FD0">
            <w:pPr>
              <w:jc w:val="right"/>
              <w:rPr>
                <w:rFonts w:ascii="Lucida Console" w:hAnsi="Lucida Console"/>
                <w:lang w:val="en-US"/>
              </w:rPr>
            </w:pPr>
          </w:p>
          <w:p w14:paraId="57A634C4" w14:textId="77777777" w:rsidR="00BF405D" w:rsidRDefault="00BF405D" w:rsidP="009B4FD0">
            <w:pPr>
              <w:jc w:val="right"/>
              <w:rPr>
                <w:rFonts w:ascii="Lucida Console" w:hAnsi="Lucida Console"/>
                <w:lang w:val="en-US"/>
              </w:rPr>
            </w:pPr>
            <w:r>
              <w:rPr>
                <w:rFonts w:ascii="Lucida Console" w:hAnsi="Lucida Console"/>
                <w:lang w:val="en-US"/>
              </w:rPr>
              <w:t>3,200</w:t>
            </w:r>
          </w:p>
          <w:p w14:paraId="59D43B34" w14:textId="696DF97B" w:rsidR="009658EF" w:rsidRDefault="009658EF" w:rsidP="009B4FD0">
            <w:pPr>
              <w:jc w:val="right"/>
              <w:rPr>
                <w:rFonts w:ascii="Lucida Console" w:hAnsi="Lucida Console"/>
                <w:lang w:val="en-US"/>
              </w:rPr>
            </w:pPr>
            <w:r>
              <w:rPr>
                <w:rFonts w:ascii="Lucida Console" w:hAnsi="Lucida Console"/>
                <w:lang w:val="en-US"/>
              </w:rPr>
              <w:t>550</w:t>
            </w:r>
          </w:p>
        </w:tc>
      </w:tr>
      <w:tr w:rsidR="00472617" w14:paraId="167DA3E0" w14:textId="77777777" w:rsidTr="009B4FD0">
        <w:trPr>
          <w:trHeight w:val="109"/>
        </w:trPr>
        <w:tc>
          <w:tcPr>
            <w:tcW w:w="5240" w:type="dxa"/>
            <w:vMerge/>
          </w:tcPr>
          <w:p w14:paraId="6F0759F1" w14:textId="311351B7" w:rsidR="00472617" w:rsidRDefault="00472617" w:rsidP="00383022">
            <w:pPr>
              <w:rPr>
                <w:rFonts w:ascii="Lucida Console" w:hAnsi="Lucida Console"/>
                <w:lang w:val="en-US"/>
              </w:rPr>
            </w:pPr>
          </w:p>
        </w:tc>
        <w:tc>
          <w:tcPr>
            <w:tcW w:w="1985" w:type="dxa"/>
          </w:tcPr>
          <w:p w14:paraId="3C416C95" w14:textId="6E53E405" w:rsidR="00472617" w:rsidRDefault="009658EF" w:rsidP="009B4FD0">
            <w:pPr>
              <w:jc w:val="right"/>
              <w:rPr>
                <w:rFonts w:ascii="Lucida Console" w:hAnsi="Lucida Console"/>
                <w:lang w:val="en-US"/>
              </w:rPr>
            </w:pPr>
            <w:r>
              <w:rPr>
                <w:rFonts w:ascii="Lucida Console" w:hAnsi="Lucida Console"/>
                <w:lang w:val="en-US"/>
              </w:rPr>
              <w:t>3,750</w:t>
            </w:r>
          </w:p>
          <w:p w14:paraId="08126F9C" w14:textId="4AEF0136" w:rsidR="00472617" w:rsidRDefault="00472617" w:rsidP="009B4FD0">
            <w:pPr>
              <w:jc w:val="right"/>
              <w:rPr>
                <w:rFonts w:ascii="Lucida Console" w:hAnsi="Lucida Console"/>
                <w:lang w:val="en-US"/>
              </w:rPr>
            </w:pPr>
            <w:r>
              <w:rPr>
                <w:rFonts w:ascii="Lucida Console" w:hAnsi="Lucida Console"/>
                <w:lang w:val="en-US"/>
              </w:rPr>
              <w:t>(</w:t>
            </w:r>
            <w:r w:rsidR="00696884">
              <w:rPr>
                <w:rFonts w:ascii="Lucida Console" w:hAnsi="Lucida Console"/>
                <w:lang w:val="en-US"/>
              </w:rPr>
              <w:t>1,050</w:t>
            </w:r>
            <w:r>
              <w:rPr>
                <w:rFonts w:ascii="Lucida Console" w:hAnsi="Lucida Console"/>
                <w:lang w:val="en-US"/>
              </w:rPr>
              <w:t>)</w:t>
            </w:r>
          </w:p>
        </w:tc>
        <w:tc>
          <w:tcPr>
            <w:tcW w:w="1791" w:type="dxa"/>
          </w:tcPr>
          <w:p w14:paraId="62ECB52A" w14:textId="06271AF6" w:rsidR="00472617" w:rsidRDefault="009658EF" w:rsidP="009B4FD0">
            <w:pPr>
              <w:jc w:val="right"/>
              <w:rPr>
                <w:rFonts w:ascii="Lucida Console" w:hAnsi="Lucida Console"/>
                <w:lang w:val="en-US"/>
              </w:rPr>
            </w:pPr>
            <w:r>
              <w:rPr>
                <w:rFonts w:ascii="Lucida Console" w:hAnsi="Lucida Console"/>
                <w:lang w:val="en-US"/>
              </w:rPr>
              <w:t>3,750</w:t>
            </w:r>
          </w:p>
          <w:p w14:paraId="46506D4B" w14:textId="79FD14FD" w:rsidR="00472617" w:rsidRDefault="00472617" w:rsidP="009B4FD0">
            <w:pPr>
              <w:jc w:val="right"/>
              <w:rPr>
                <w:rFonts w:ascii="Lucida Console" w:hAnsi="Lucida Console"/>
                <w:lang w:val="en-US"/>
              </w:rPr>
            </w:pPr>
            <w:r>
              <w:rPr>
                <w:rFonts w:ascii="Lucida Console" w:hAnsi="Lucida Console"/>
                <w:lang w:val="en-US"/>
              </w:rPr>
              <w:t>(</w:t>
            </w:r>
            <w:r w:rsidR="00696884">
              <w:rPr>
                <w:rFonts w:ascii="Lucida Console" w:hAnsi="Lucida Console"/>
                <w:lang w:val="en-US"/>
              </w:rPr>
              <w:t>790</w:t>
            </w:r>
            <w:r>
              <w:rPr>
                <w:rFonts w:ascii="Lucida Console" w:hAnsi="Lucida Console"/>
                <w:lang w:val="en-US"/>
              </w:rPr>
              <w:t>)</w:t>
            </w:r>
          </w:p>
        </w:tc>
      </w:tr>
      <w:tr w:rsidR="00472617" w14:paraId="73B8F81E" w14:textId="77777777" w:rsidTr="009B4FD0">
        <w:trPr>
          <w:trHeight w:val="109"/>
        </w:trPr>
        <w:tc>
          <w:tcPr>
            <w:tcW w:w="5240" w:type="dxa"/>
            <w:vMerge/>
          </w:tcPr>
          <w:p w14:paraId="558A7105" w14:textId="3F4D0ED6" w:rsidR="00472617" w:rsidRDefault="00472617">
            <w:pPr>
              <w:rPr>
                <w:rFonts w:ascii="Lucida Console" w:hAnsi="Lucida Console"/>
                <w:lang w:val="en-US"/>
              </w:rPr>
            </w:pPr>
          </w:p>
        </w:tc>
        <w:tc>
          <w:tcPr>
            <w:tcW w:w="1985" w:type="dxa"/>
          </w:tcPr>
          <w:p w14:paraId="3B1E9D84" w14:textId="5F497AA9" w:rsidR="00472617" w:rsidRDefault="00696884" w:rsidP="009B4FD0">
            <w:pPr>
              <w:jc w:val="right"/>
              <w:rPr>
                <w:rFonts w:ascii="Lucida Console" w:hAnsi="Lucida Console"/>
                <w:lang w:val="en-US"/>
              </w:rPr>
            </w:pPr>
            <w:r>
              <w:rPr>
                <w:rFonts w:ascii="Lucida Console" w:hAnsi="Lucida Console"/>
                <w:lang w:val="en-US"/>
              </w:rPr>
              <w:t>2,700</w:t>
            </w:r>
          </w:p>
        </w:tc>
        <w:tc>
          <w:tcPr>
            <w:tcW w:w="1791" w:type="dxa"/>
          </w:tcPr>
          <w:p w14:paraId="208D9C7C" w14:textId="5783CA04" w:rsidR="00472617" w:rsidRDefault="00696884" w:rsidP="009B4FD0">
            <w:pPr>
              <w:jc w:val="right"/>
              <w:rPr>
                <w:rFonts w:ascii="Lucida Console" w:hAnsi="Lucida Console"/>
                <w:lang w:val="en-US"/>
              </w:rPr>
            </w:pPr>
            <w:r>
              <w:rPr>
                <w:rFonts w:ascii="Lucida Console" w:hAnsi="Lucida Console"/>
                <w:lang w:val="en-US"/>
              </w:rPr>
              <w:t>2,960</w:t>
            </w:r>
          </w:p>
        </w:tc>
      </w:tr>
      <w:tr w:rsidR="00FC38F7" w14:paraId="3E6168CB" w14:textId="77777777" w:rsidTr="009B4FD0">
        <w:trPr>
          <w:trHeight w:val="109"/>
        </w:trPr>
        <w:tc>
          <w:tcPr>
            <w:tcW w:w="5240" w:type="dxa"/>
          </w:tcPr>
          <w:p w14:paraId="486C2EEF" w14:textId="77777777" w:rsidR="00FC38F7" w:rsidRDefault="00FC38F7">
            <w:pPr>
              <w:rPr>
                <w:rFonts w:ascii="Lucida Console" w:hAnsi="Lucida Console"/>
                <w:lang w:val="en-US"/>
              </w:rPr>
            </w:pPr>
            <w:r>
              <w:rPr>
                <w:rFonts w:ascii="Lucida Console" w:hAnsi="Lucida Console"/>
                <w:lang w:val="en-US"/>
              </w:rPr>
              <w:t>Gross Margin</w:t>
            </w:r>
          </w:p>
          <w:p w14:paraId="115904F4" w14:textId="0956D6F4" w:rsidR="003C5632" w:rsidRDefault="003C5632">
            <w:pPr>
              <w:rPr>
                <w:rFonts w:ascii="Lucida Console" w:hAnsi="Lucida Console"/>
                <w:lang w:val="en-US"/>
              </w:rPr>
            </w:pPr>
            <w:r>
              <w:rPr>
                <w:rFonts w:ascii="Lucida Console" w:hAnsi="Lucida Console"/>
                <w:lang w:val="en-US"/>
              </w:rPr>
              <w:t xml:space="preserve">  Deduct: other Expenses</w:t>
            </w:r>
          </w:p>
        </w:tc>
        <w:tc>
          <w:tcPr>
            <w:tcW w:w="1985" w:type="dxa"/>
          </w:tcPr>
          <w:p w14:paraId="69FB4AE2" w14:textId="77777777" w:rsidR="00FC38F7" w:rsidRDefault="00FC38F7" w:rsidP="009B4FD0">
            <w:pPr>
              <w:jc w:val="right"/>
              <w:rPr>
                <w:rFonts w:ascii="Lucida Console" w:hAnsi="Lucida Console"/>
                <w:lang w:val="en-US"/>
              </w:rPr>
            </w:pPr>
            <w:r>
              <w:rPr>
                <w:rFonts w:ascii="Lucida Console" w:hAnsi="Lucida Console"/>
                <w:lang w:val="en-US"/>
              </w:rPr>
              <w:t>1</w:t>
            </w:r>
            <w:r w:rsidR="00696884">
              <w:rPr>
                <w:rFonts w:ascii="Lucida Console" w:hAnsi="Lucida Console"/>
                <w:lang w:val="en-US"/>
              </w:rPr>
              <w:t>,900</w:t>
            </w:r>
          </w:p>
          <w:p w14:paraId="1F1FC2D5" w14:textId="01968305" w:rsidR="003C5632" w:rsidRDefault="003C5632" w:rsidP="009B4FD0">
            <w:pPr>
              <w:jc w:val="right"/>
              <w:rPr>
                <w:rFonts w:ascii="Lucida Console" w:hAnsi="Lucida Console"/>
                <w:lang w:val="en-US"/>
              </w:rPr>
            </w:pPr>
            <w:r>
              <w:rPr>
                <w:rFonts w:ascii="Lucida Console" w:hAnsi="Lucida Console"/>
                <w:lang w:val="en-US"/>
              </w:rPr>
              <w:t>(600)</w:t>
            </w:r>
          </w:p>
        </w:tc>
        <w:tc>
          <w:tcPr>
            <w:tcW w:w="1791" w:type="dxa"/>
          </w:tcPr>
          <w:p w14:paraId="0B4C55C4" w14:textId="77777777" w:rsidR="00FC38F7" w:rsidRDefault="00696884" w:rsidP="009B4FD0">
            <w:pPr>
              <w:jc w:val="right"/>
              <w:rPr>
                <w:rFonts w:ascii="Lucida Console" w:hAnsi="Lucida Console"/>
                <w:lang w:val="en-US"/>
              </w:rPr>
            </w:pPr>
            <w:r>
              <w:rPr>
                <w:rFonts w:ascii="Lucida Console" w:hAnsi="Lucida Console"/>
                <w:lang w:val="en-US"/>
              </w:rPr>
              <w:t>1,640</w:t>
            </w:r>
          </w:p>
          <w:p w14:paraId="20823614" w14:textId="23CF2CAB" w:rsidR="003C5632" w:rsidRDefault="003C5632" w:rsidP="009B4FD0">
            <w:pPr>
              <w:jc w:val="right"/>
              <w:rPr>
                <w:rFonts w:ascii="Lucida Console" w:hAnsi="Lucida Console"/>
                <w:lang w:val="en-US"/>
              </w:rPr>
            </w:pPr>
            <w:r>
              <w:rPr>
                <w:rFonts w:ascii="Lucida Console" w:hAnsi="Lucida Console"/>
                <w:lang w:val="en-US"/>
              </w:rPr>
              <w:t>(600)</w:t>
            </w:r>
          </w:p>
        </w:tc>
      </w:tr>
      <w:tr w:rsidR="003C5632" w14:paraId="58314D24" w14:textId="77777777" w:rsidTr="009B4FD0">
        <w:trPr>
          <w:trHeight w:val="109"/>
        </w:trPr>
        <w:tc>
          <w:tcPr>
            <w:tcW w:w="5240" w:type="dxa"/>
          </w:tcPr>
          <w:p w14:paraId="1F3DA783" w14:textId="77777777" w:rsidR="003C5632" w:rsidRDefault="003C5632">
            <w:pPr>
              <w:rPr>
                <w:rFonts w:ascii="Lucida Console" w:hAnsi="Lucida Console"/>
                <w:lang w:val="en-US"/>
              </w:rPr>
            </w:pPr>
            <w:r>
              <w:rPr>
                <w:rFonts w:ascii="Lucida Console" w:hAnsi="Lucida Console"/>
                <w:lang w:val="en-US"/>
              </w:rPr>
              <w:t>Income Before Tax</w:t>
            </w:r>
          </w:p>
          <w:p w14:paraId="63CD8F3A" w14:textId="172312C8" w:rsidR="003C5632" w:rsidRDefault="003C5632">
            <w:pPr>
              <w:rPr>
                <w:rFonts w:ascii="Lucida Console" w:hAnsi="Lucida Console"/>
                <w:lang w:val="en-US"/>
              </w:rPr>
            </w:pPr>
            <w:r>
              <w:rPr>
                <w:rFonts w:ascii="Lucida Console" w:hAnsi="Lucida Console"/>
                <w:lang w:val="en-US"/>
              </w:rPr>
              <w:t xml:space="preserve">  Deduct: Income Tax </w:t>
            </w:r>
          </w:p>
        </w:tc>
        <w:tc>
          <w:tcPr>
            <w:tcW w:w="1985" w:type="dxa"/>
          </w:tcPr>
          <w:p w14:paraId="4DD6320A" w14:textId="77777777" w:rsidR="003C5632" w:rsidRDefault="003C5632" w:rsidP="009B4FD0">
            <w:pPr>
              <w:jc w:val="right"/>
              <w:rPr>
                <w:rFonts w:ascii="Lucida Console" w:hAnsi="Lucida Console"/>
                <w:lang w:val="en-US"/>
              </w:rPr>
            </w:pPr>
            <w:r>
              <w:rPr>
                <w:rFonts w:ascii="Lucida Console" w:hAnsi="Lucida Console"/>
                <w:lang w:val="en-US"/>
              </w:rPr>
              <w:t>1,300</w:t>
            </w:r>
          </w:p>
          <w:p w14:paraId="5FFC99C8" w14:textId="2EA5BF1C" w:rsidR="003C5632" w:rsidRDefault="003C5632" w:rsidP="009B4FD0">
            <w:pPr>
              <w:jc w:val="right"/>
              <w:rPr>
                <w:rFonts w:ascii="Lucida Console" w:hAnsi="Lucida Console"/>
                <w:lang w:val="en-US"/>
              </w:rPr>
            </w:pPr>
            <w:r>
              <w:rPr>
                <w:rFonts w:ascii="Lucida Console" w:hAnsi="Lucida Console"/>
                <w:lang w:val="en-US"/>
              </w:rPr>
              <w:t>(520)</w:t>
            </w:r>
          </w:p>
        </w:tc>
        <w:tc>
          <w:tcPr>
            <w:tcW w:w="1791" w:type="dxa"/>
          </w:tcPr>
          <w:p w14:paraId="763C928F" w14:textId="77777777" w:rsidR="003C5632" w:rsidRDefault="003C5632" w:rsidP="009B4FD0">
            <w:pPr>
              <w:jc w:val="right"/>
              <w:rPr>
                <w:rFonts w:ascii="Lucida Console" w:hAnsi="Lucida Console"/>
                <w:lang w:val="en-US"/>
              </w:rPr>
            </w:pPr>
            <w:r>
              <w:rPr>
                <w:rFonts w:ascii="Lucida Console" w:hAnsi="Lucida Console"/>
                <w:lang w:val="en-US"/>
              </w:rPr>
              <w:t>1,040</w:t>
            </w:r>
          </w:p>
          <w:p w14:paraId="78A47534" w14:textId="61B9CAD1" w:rsidR="003C5632" w:rsidRDefault="003C5632" w:rsidP="009B4FD0">
            <w:pPr>
              <w:jc w:val="right"/>
              <w:rPr>
                <w:rFonts w:ascii="Lucida Console" w:hAnsi="Lucida Console"/>
                <w:lang w:val="en-US"/>
              </w:rPr>
            </w:pPr>
            <w:r>
              <w:rPr>
                <w:rFonts w:ascii="Lucida Console" w:hAnsi="Lucida Console"/>
                <w:lang w:val="en-US"/>
              </w:rPr>
              <w:t>(416)</w:t>
            </w:r>
          </w:p>
        </w:tc>
      </w:tr>
      <w:tr w:rsidR="003C5632" w14:paraId="4F8E4A61" w14:textId="77777777" w:rsidTr="009B4FD0">
        <w:trPr>
          <w:trHeight w:val="109"/>
        </w:trPr>
        <w:tc>
          <w:tcPr>
            <w:tcW w:w="5240" w:type="dxa"/>
          </w:tcPr>
          <w:p w14:paraId="2FE54330" w14:textId="55DB98BA" w:rsidR="003C5632" w:rsidRDefault="003C5632">
            <w:pPr>
              <w:rPr>
                <w:rFonts w:ascii="Lucida Console" w:hAnsi="Lucida Console"/>
                <w:lang w:val="en-US"/>
              </w:rPr>
            </w:pPr>
            <w:r>
              <w:rPr>
                <w:rFonts w:ascii="Lucida Console" w:hAnsi="Lucida Console"/>
                <w:lang w:val="en-US"/>
              </w:rPr>
              <w:t>Net Income</w:t>
            </w:r>
          </w:p>
        </w:tc>
        <w:tc>
          <w:tcPr>
            <w:tcW w:w="1985" w:type="dxa"/>
          </w:tcPr>
          <w:p w14:paraId="094F582A" w14:textId="5128399D" w:rsidR="003C5632" w:rsidRDefault="003C5632" w:rsidP="009B4FD0">
            <w:pPr>
              <w:jc w:val="right"/>
              <w:rPr>
                <w:rFonts w:ascii="Lucida Console" w:hAnsi="Lucida Console"/>
                <w:lang w:val="en-US"/>
              </w:rPr>
            </w:pPr>
            <w:r>
              <w:rPr>
                <w:rFonts w:ascii="Lucida Console" w:hAnsi="Lucida Console"/>
                <w:lang w:val="en-US"/>
              </w:rPr>
              <w:t>780</w:t>
            </w:r>
          </w:p>
        </w:tc>
        <w:tc>
          <w:tcPr>
            <w:tcW w:w="1791" w:type="dxa"/>
          </w:tcPr>
          <w:p w14:paraId="43F600ED" w14:textId="5C3085ED" w:rsidR="003C5632" w:rsidRDefault="003C5632" w:rsidP="009B4FD0">
            <w:pPr>
              <w:jc w:val="right"/>
              <w:rPr>
                <w:rFonts w:ascii="Lucida Console" w:hAnsi="Lucida Console"/>
                <w:lang w:val="en-US"/>
              </w:rPr>
            </w:pPr>
            <w:r>
              <w:rPr>
                <w:rFonts w:ascii="Lucida Console" w:hAnsi="Lucida Console"/>
                <w:lang w:val="en-US"/>
              </w:rPr>
              <w:t>624</w:t>
            </w:r>
          </w:p>
        </w:tc>
      </w:tr>
    </w:tbl>
    <w:p w14:paraId="062231A6" w14:textId="77777777" w:rsidR="00E81F66" w:rsidRDefault="00E81F66">
      <w:pPr>
        <w:rPr>
          <w:rFonts w:ascii="Lucida Console" w:hAnsi="Lucida Console"/>
          <w:lang w:val="en-US"/>
        </w:rPr>
      </w:pPr>
    </w:p>
    <w:p w14:paraId="13E20686" w14:textId="2754D0FF" w:rsidR="0005485D" w:rsidRDefault="0005485D">
      <w:pPr>
        <w:rPr>
          <w:rFonts w:ascii="Lucida Console" w:hAnsi="Lucida Console"/>
          <w:lang w:val="en-US"/>
        </w:rPr>
      </w:pPr>
      <w:r>
        <w:rPr>
          <w:rFonts w:ascii="Lucida Console" w:hAnsi="Lucida Console"/>
          <w:lang w:val="en-US"/>
        </w:rPr>
        <w:t>(2)</w:t>
      </w:r>
    </w:p>
    <w:p w14:paraId="4E65F884" w14:textId="4CA03329" w:rsidR="00023065" w:rsidRDefault="008578B3">
      <w:pPr>
        <w:rPr>
          <w:rFonts w:ascii="Lucida Console" w:hAnsi="Lucida Console"/>
          <w:lang w:val="en-US"/>
        </w:rPr>
      </w:pPr>
      <w:r>
        <w:rPr>
          <w:rFonts w:ascii="Lucida Console" w:hAnsi="Lucida Console"/>
          <w:lang w:val="en-US"/>
        </w:rPr>
        <w:t xml:space="preserve">As a manager, I would have preferred the LIFO for the report because almost all the cash flow is identical, except for the taxes, which is less in the case of LIFO compared to FIFO due to </w:t>
      </w:r>
      <w:r w:rsidR="00741534">
        <w:rPr>
          <w:rFonts w:ascii="Lucida Console" w:hAnsi="Lucida Console"/>
          <w:lang w:val="en-US"/>
        </w:rPr>
        <w:t>the higher</w:t>
      </w:r>
      <w:r>
        <w:rPr>
          <w:rFonts w:ascii="Lucida Console" w:hAnsi="Lucida Console"/>
          <w:lang w:val="en-US"/>
        </w:rPr>
        <w:t xml:space="preserve"> estimate of </w:t>
      </w:r>
      <w:r w:rsidR="001F333C">
        <w:rPr>
          <w:rFonts w:ascii="Lucida Console" w:hAnsi="Lucida Console"/>
          <w:lang w:val="en-US"/>
        </w:rPr>
        <w:t>the cost</w:t>
      </w:r>
      <w:r>
        <w:rPr>
          <w:rFonts w:ascii="Lucida Console" w:hAnsi="Lucida Console"/>
          <w:lang w:val="en-US"/>
        </w:rPr>
        <w:t xml:space="preserve"> of goods sold.</w:t>
      </w:r>
    </w:p>
    <w:p w14:paraId="7860DCD7" w14:textId="1E94B058" w:rsidR="008578B3" w:rsidRPr="00023065" w:rsidRDefault="008578B3">
      <w:pPr>
        <w:rPr>
          <w:rFonts w:ascii="Lucida Console" w:eastAsiaTheme="minorEastAsia" w:hAnsi="Lucida Console"/>
          <w:lang w:val="en-US"/>
        </w:rPr>
      </w:pPr>
      <w:r>
        <w:rPr>
          <w:rFonts w:ascii="Lucida Console" w:hAnsi="Lucida Console"/>
          <w:lang w:val="en-US"/>
        </w:rPr>
        <w:t xml:space="preserve">Less taxes means there is a lower expense for taxes, which is beneficial from the </w:t>
      </w:r>
      <w:r w:rsidR="001F333C">
        <w:rPr>
          <w:rFonts w:ascii="Lucida Console" w:hAnsi="Lucida Console"/>
          <w:lang w:val="en-US"/>
        </w:rPr>
        <w:t>viewpoint</w:t>
      </w:r>
      <w:r>
        <w:rPr>
          <w:rFonts w:ascii="Lucida Console" w:hAnsi="Lucida Console"/>
          <w:lang w:val="en-US"/>
        </w:rPr>
        <w:t xml:space="preserve"> of the company.</w:t>
      </w:r>
    </w:p>
    <w:p w14:paraId="7CF4E718" w14:textId="77777777" w:rsidR="00023065" w:rsidRPr="00023065" w:rsidRDefault="00023065">
      <w:pPr>
        <w:rPr>
          <w:rFonts w:ascii="Lucida Console" w:eastAsiaTheme="minorEastAsia" w:hAnsi="Lucida Console"/>
          <w:lang w:val="en-US"/>
        </w:rPr>
      </w:pPr>
    </w:p>
    <w:p w14:paraId="656F7A1A" w14:textId="424728D8" w:rsidR="00023065" w:rsidRPr="007A1F4E" w:rsidRDefault="00023065">
      <w:pPr>
        <w:rPr>
          <w:rFonts w:ascii="Lucida Console" w:hAnsi="Lucida Console"/>
          <w:lang w:val="en-US"/>
        </w:rPr>
      </w:pPr>
    </w:p>
    <w:sectPr w:rsidR="00023065" w:rsidRPr="007A1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0"/>
  </w:num>
  <w:num w:numId="2" w16cid:durableId="168108715">
    <w:abstractNumId w:val="3"/>
  </w:num>
  <w:num w:numId="3" w16cid:durableId="418648368">
    <w:abstractNumId w:val="1"/>
  </w:num>
  <w:num w:numId="4" w16cid:durableId="2024505201">
    <w:abstractNumId w:val="4"/>
  </w:num>
  <w:num w:numId="5" w16cid:durableId="1117413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23065"/>
    <w:rsid w:val="000313B7"/>
    <w:rsid w:val="0005485D"/>
    <w:rsid w:val="000667B0"/>
    <w:rsid w:val="00077ADD"/>
    <w:rsid w:val="000D12BE"/>
    <w:rsid w:val="000D3B57"/>
    <w:rsid w:val="000D4AD0"/>
    <w:rsid w:val="000F3BB0"/>
    <w:rsid w:val="000F4AE8"/>
    <w:rsid w:val="000F7E31"/>
    <w:rsid w:val="001013F5"/>
    <w:rsid w:val="00107A8A"/>
    <w:rsid w:val="001111F6"/>
    <w:rsid w:val="00122568"/>
    <w:rsid w:val="001344C5"/>
    <w:rsid w:val="0015322A"/>
    <w:rsid w:val="0016049B"/>
    <w:rsid w:val="001C65C7"/>
    <w:rsid w:val="001D66ED"/>
    <w:rsid w:val="001F333C"/>
    <w:rsid w:val="00206F60"/>
    <w:rsid w:val="0023389C"/>
    <w:rsid w:val="002723AC"/>
    <w:rsid w:val="002A22CA"/>
    <w:rsid w:val="002A25B9"/>
    <w:rsid w:val="002C3615"/>
    <w:rsid w:val="002E29F2"/>
    <w:rsid w:val="002F4B4C"/>
    <w:rsid w:val="002F5C73"/>
    <w:rsid w:val="00361A54"/>
    <w:rsid w:val="003721BD"/>
    <w:rsid w:val="003757E7"/>
    <w:rsid w:val="00380C21"/>
    <w:rsid w:val="003A52C1"/>
    <w:rsid w:val="003C5632"/>
    <w:rsid w:val="003E4756"/>
    <w:rsid w:val="00420353"/>
    <w:rsid w:val="0043078F"/>
    <w:rsid w:val="00433DF0"/>
    <w:rsid w:val="00442547"/>
    <w:rsid w:val="00472617"/>
    <w:rsid w:val="00492114"/>
    <w:rsid w:val="004A69AA"/>
    <w:rsid w:val="004A7E0F"/>
    <w:rsid w:val="004B66BA"/>
    <w:rsid w:val="00516CE0"/>
    <w:rsid w:val="0052613F"/>
    <w:rsid w:val="0054417F"/>
    <w:rsid w:val="00551045"/>
    <w:rsid w:val="005563E0"/>
    <w:rsid w:val="00556FB9"/>
    <w:rsid w:val="00590037"/>
    <w:rsid w:val="005E001B"/>
    <w:rsid w:val="006011CA"/>
    <w:rsid w:val="0063711E"/>
    <w:rsid w:val="00652061"/>
    <w:rsid w:val="00682A02"/>
    <w:rsid w:val="00684ACC"/>
    <w:rsid w:val="006857A6"/>
    <w:rsid w:val="006933A2"/>
    <w:rsid w:val="00693609"/>
    <w:rsid w:val="00694612"/>
    <w:rsid w:val="00696884"/>
    <w:rsid w:val="006B332E"/>
    <w:rsid w:val="006D23C1"/>
    <w:rsid w:val="006D33D3"/>
    <w:rsid w:val="006D6F00"/>
    <w:rsid w:val="00710AC6"/>
    <w:rsid w:val="007333DB"/>
    <w:rsid w:val="00737F24"/>
    <w:rsid w:val="00741534"/>
    <w:rsid w:val="00747CF7"/>
    <w:rsid w:val="0075545C"/>
    <w:rsid w:val="007758B2"/>
    <w:rsid w:val="007A1F4E"/>
    <w:rsid w:val="007E0DDF"/>
    <w:rsid w:val="00802EE3"/>
    <w:rsid w:val="008578B3"/>
    <w:rsid w:val="00874356"/>
    <w:rsid w:val="00892F18"/>
    <w:rsid w:val="008C28D1"/>
    <w:rsid w:val="008D1B91"/>
    <w:rsid w:val="00903499"/>
    <w:rsid w:val="0090675F"/>
    <w:rsid w:val="00915EDE"/>
    <w:rsid w:val="00926FAC"/>
    <w:rsid w:val="0093062C"/>
    <w:rsid w:val="009413AC"/>
    <w:rsid w:val="00953C59"/>
    <w:rsid w:val="00954E67"/>
    <w:rsid w:val="0095559E"/>
    <w:rsid w:val="009630EB"/>
    <w:rsid w:val="009650C9"/>
    <w:rsid w:val="009658EF"/>
    <w:rsid w:val="009A32EC"/>
    <w:rsid w:val="009B1A77"/>
    <w:rsid w:val="009B4FD0"/>
    <w:rsid w:val="009C7B5C"/>
    <w:rsid w:val="009D1A0F"/>
    <w:rsid w:val="009D65BF"/>
    <w:rsid w:val="009F667C"/>
    <w:rsid w:val="00A22331"/>
    <w:rsid w:val="00A22886"/>
    <w:rsid w:val="00A520D2"/>
    <w:rsid w:val="00A80C1D"/>
    <w:rsid w:val="00A85186"/>
    <w:rsid w:val="00AB237D"/>
    <w:rsid w:val="00AC256C"/>
    <w:rsid w:val="00B05453"/>
    <w:rsid w:val="00B33B34"/>
    <w:rsid w:val="00B77FDA"/>
    <w:rsid w:val="00B80043"/>
    <w:rsid w:val="00B93E69"/>
    <w:rsid w:val="00BB0E09"/>
    <w:rsid w:val="00BB759A"/>
    <w:rsid w:val="00BD25A1"/>
    <w:rsid w:val="00BD3707"/>
    <w:rsid w:val="00BD5F48"/>
    <w:rsid w:val="00BF39B4"/>
    <w:rsid w:val="00BF405D"/>
    <w:rsid w:val="00BF7480"/>
    <w:rsid w:val="00BF7D39"/>
    <w:rsid w:val="00C46401"/>
    <w:rsid w:val="00C8760A"/>
    <w:rsid w:val="00CD6A95"/>
    <w:rsid w:val="00D568FA"/>
    <w:rsid w:val="00DA475F"/>
    <w:rsid w:val="00E04D1E"/>
    <w:rsid w:val="00E224B5"/>
    <w:rsid w:val="00E314F0"/>
    <w:rsid w:val="00E4212F"/>
    <w:rsid w:val="00E73BBD"/>
    <w:rsid w:val="00E81F66"/>
    <w:rsid w:val="00E91132"/>
    <w:rsid w:val="00E92DF5"/>
    <w:rsid w:val="00EB045B"/>
    <w:rsid w:val="00EE0B3A"/>
    <w:rsid w:val="00EF61F2"/>
    <w:rsid w:val="00F150B0"/>
    <w:rsid w:val="00FA02AB"/>
    <w:rsid w:val="00FB509F"/>
    <w:rsid w:val="00FC38F7"/>
    <w:rsid w:val="00FC3966"/>
    <w:rsid w:val="00FD239A"/>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126</cp:revision>
  <cp:lastPrinted>2025-07-23T13:30:00Z</cp:lastPrinted>
  <dcterms:created xsi:type="dcterms:W3CDTF">2025-07-23T06:24:00Z</dcterms:created>
  <dcterms:modified xsi:type="dcterms:W3CDTF">2025-07-23T15:59:00Z</dcterms:modified>
</cp:coreProperties>
</file>