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1B994792" w14:textId="192FA652" w:rsidR="002E36F2" w:rsidRDefault="00BF7029">
      <w:pPr>
        <w:rPr>
          <w:rFonts w:ascii="Lucida Console" w:eastAsiaTheme="minorEastAsia" w:hAnsi="Lucida Console"/>
          <w:lang w:val="en-US"/>
        </w:rPr>
      </w:pPr>
      <w:r>
        <w:rPr>
          <w:rFonts w:ascii="Lucida Console" w:eastAsiaTheme="minorEastAsia" w:hAnsi="Lucida Console"/>
          <w:lang w:val="en-US"/>
        </w:rPr>
        <w:t>The report suggested several points. Let’s review these points one-by-one and try to get a complete picture:</w:t>
      </w:r>
    </w:p>
    <w:p w14:paraId="3069B9EB" w14:textId="77777777" w:rsidR="00BF7029" w:rsidRDefault="00BF7029" w:rsidP="00BF7029">
      <w:pPr>
        <w:pStyle w:val="ListParagraph"/>
        <w:numPr>
          <w:ilvl w:val="0"/>
          <w:numId w:val="8"/>
        </w:numPr>
        <w:rPr>
          <w:rFonts w:ascii="Lucida Console" w:eastAsiaTheme="minorEastAsia" w:hAnsi="Lucida Console"/>
          <w:lang w:val="en-US"/>
        </w:rPr>
      </w:pPr>
      <w:r>
        <w:rPr>
          <w:rFonts w:ascii="Lucida Console" w:eastAsiaTheme="minorEastAsia" w:hAnsi="Lucida Console"/>
          <w:lang w:val="en-US"/>
        </w:rPr>
        <w:t xml:space="preserve">Chrysler was facing difficulty in maintaining the profits over the years. </w:t>
      </w:r>
    </w:p>
    <w:p w14:paraId="760C68BE" w14:textId="10545AC0" w:rsidR="00BF7029" w:rsidRDefault="00BF7029" w:rsidP="00BF7029">
      <w:pPr>
        <w:pStyle w:val="ListParagraph"/>
        <w:numPr>
          <w:ilvl w:val="1"/>
          <w:numId w:val="8"/>
        </w:numPr>
        <w:rPr>
          <w:rFonts w:ascii="Lucida Console" w:eastAsiaTheme="minorEastAsia" w:hAnsi="Lucida Console"/>
          <w:lang w:val="en-US"/>
        </w:rPr>
      </w:pPr>
      <w:r>
        <w:rPr>
          <w:rFonts w:ascii="Lucida Console" w:eastAsiaTheme="minorEastAsia" w:hAnsi="Lucida Console"/>
          <w:lang w:val="en-US"/>
        </w:rPr>
        <w:t>The report indicates that around 2 years profits had decreased, which caused its financial position to get tightened as a result.</w:t>
      </w:r>
    </w:p>
    <w:p w14:paraId="687734E6" w14:textId="465C6BB9" w:rsidR="00BF7029" w:rsidRDefault="00BF7029" w:rsidP="00BF7029">
      <w:pPr>
        <w:pStyle w:val="ListParagraph"/>
        <w:numPr>
          <w:ilvl w:val="1"/>
          <w:numId w:val="8"/>
        </w:numPr>
        <w:rPr>
          <w:rFonts w:ascii="Lucida Console" w:eastAsiaTheme="minorEastAsia" w:hAnsi="Lucida Console"/>
          <w:lang w:val="en-US"/>
        </w:rPr>
      </w:pPr>
      <w:r>
        <w:rPr>
          <w:rFonts w:ascii="Lucida Console" w:eastAsiaTheme="minorEastAsia" w:hAnsi="Lucida Console"/>
          <w:lang w:val="en-US"/>
        </w:rPr>
        <w:t>In 1969, in fact, there was a loss of $20 million reported, which turned into $10.2 million profit after changing them from LIFO to FIFO.</w:t>
      </w:r>
    </w:p>
    <w:p w14:paraId="57318C6C" w14:textId="15BD4938" w:rsidR="00BF7029" w:rsidRDefault="00BF7029" w:rsidP="00BF7029">
      <w:pPr>
        <w:pStyle w:val="ListParagraph"/>
        <w:numPr>
          <w:ilvl w:val="0"/>
          <w:numId w:val="8"/>
        </w:numPr>
        <w:rPr>
          <w:rFonts w:ascii="Lucida Console" w:eastAsiaTheme="minorEastAsia" w:hAnsi="Lucida Console"/>
          <w:lang w:val="en-US"/>
        </w:rPr>
      </w:pPr>
      <w:r>
        <w:rPr>
          <w:rFonts w:ascii="Lucida Console" w:eastAsiaTheme="minorEastAsia" w:hAnsi="Lucida Console"/>
          <w:lang w:val="en-US"/>
        </w:rPr>
        <w:t>This came with a price; the income taxes shot up once they decided to switch.</w:t>
      </w:r>
    </w:p>
    <w:p w14:paraId="59C60157" w14:textId="362B8A5F" w:rsidR="00BF7029" w:rsidRDefault="00BF7029" w:rsidP="00BF7029">
      <w:pPr>
        <w:pStyle w:val="ListParagraph"/>
        <w:numPr>
          <w:ilvl w:val="1"/>
          <w:numId w:val="8"/>
        </w:numPr>
        <w:rPr>
          <w:rFonts w:ascii="Lucida Console" w:eastAsiaTheme="minorEastAsia" w:hAnsi="Lucida Console"/>
          <w:lang w:val="en-US"/>
        </w:rPr>
      </w:pPr>
      <w:r>
        <w:rPr>
          <w:rFonts w:ascii="Lucida Console" w:eastAsiaTheme="minorEastAsia" w:hAnsi="Lucida Console"/>
          <w:lang w:val="en-US"/>
        </w:rPr>
        <w:t xml:space="preserve">The report has suggested that Chrysler </w:t>
      </w:r>
      <w:r w:rsidR="004B5734">
        <w:rPr>
          <w:rFonts w:ascii="Lucida Console" w:eastAsiaTheme="minorEastAsia" w:hAnsi="Lucida Console"/>
          <w:lang w:val="en-US"/>
        </w:rPr>
        <w:t>must</w:t>
      </w:r>
      <w:r>
        <w:rPr>
          <w:rFonts w:ascii="Lucida Console" w:eastAsiaTheme="minorEastAsia" w:hAnsi="Lucida Console"/>
          <w:lang w:val="en-US"/>
        </w:rPr>
        <w:t xml:space="preserve"> pay $53 million that is accrued within 20 years, effectively $3 million per year.</w:t>
      </w:r>
    </w:p>
    <w:p w14:paraId="5415897A" w14:textId="16389B3A" w:rsidR="00BF7029" w:rsidRDefault="004B5734" w:rsidP="00BF7029">
      <w:pPr>
        <w:pStyle w:val="ListParagraph"/>
        <w:numPr>
          <w:ilvl w:val="1"/>
          <w:numId w:val="8"/>
        </w:numPr>
        <w:rPr>
          <w:rFonts w:ascii="Lucida Console" w:eastAsiaTheme="minorEastAsia" w:hAnsi="Lucida Console"/>
          <w:lang w:val="en-US"/>
        </w:rPr>
      </w:pPr>
      <w:r>
        <w:rPr>
          <w:rFonts w:ascii="Lucida Console" w:eastAsiaTheme="minorEastAsia" w:hAnsi="Lucida Console"/>
          <w:lang w:val="en-US"/>
        </w:rPr>
        <w:t>This is a surplus on top of the fact that Chrysler will have to pay taxes as a part of their net earnings each year as well (or may accrue it as per their wishes.)</w:t>
      </w:r>
    </w:p>
    <w:p w14:paraId="085B87B9" w14:textId="4C71DE16" w:rsidR="00856331" w:rsidRDefault="00856331" w:rsidP="0064606A">
      <w:pPr>
        <w:pStyle w:val="ListParagraph"/>
        <w:numPr>
          <w:ilvl w:val="0"/>
          <w:numId w:val="8"/>
        </w:numPr>
        <w:rPr>
          <w:rFonts w:ascii="Lucida Console" w:eastAsiaTheme="minorEastAsia" w:hAnsi="Lucida Console"/>
          <w:lang w:val="en-US"/>
        </w:rPr>
      </w:pPr>
      <w:r>
        <w:rPr>
          <w:rFonts w:ascii="Lucida Console" w:eastAsiaTheme="minorEastAsia" w:hAnsi="Lucida Console"/>
          <w:lang w:val="en-US"/>
        </w:rPr>
        <w:t xml:space="preserve">The auto analysts, who were wearily looking at Chrysler, are now able to compare the earnings between the different auto makers, since they all now use the same method for inventory valuation (FIFO). </w:t>
      </w:r>
    </w:p>
    <w:p w14:paraId="0D8ABF6B" w14:textId="33372723" w:rsidR="0064606A" w:rsidRDefault="0064606A" w:rsidP="0064606A">
      <w:pPr>
        <w:pStyle w:val="ListParagraph"/>
        <w:numPr>
          <w:ilvl w:val="1"/>
          <w:numId w:val="8"/>
        </w:numPr>
        <w:rPr>
          <w:rFonts w:ascii="Lucida Console" w:eastAsiaTheme="minorEastAsia" w:hAnsi="Lucida Console"/>
          <w:lang w:val="en-US"/>
        </w:rPr>
      </w:pPr>
      <w:r>
        <w:rPr>
          <w:rFonts w:ascii="Lucida Console" w:eastAsiaTheme="minorEastAsia" w:hAnsi="Lucida Console"/>
          <w:lang w:val="en-US"/>
        </w:rPr>
        <w:t xml:space="preserve">This is a direct factor that affects the market value of the share. Analysts often influence the prices of shares. </w:t>
      </w:r>
    </w:p>
    <w:p w14:paraId="274F27E9" w14:textId="77777777" w:rsidR="0064606A" w:rsidRDefault="0064606A" w:rsidP="0064606A">
      <w:pPr>
        <w:rPr>
          <w:rFonts w:ascii="Lucida Console" w:eastAsiaTheme="minorEastAsia" w:hAnsi="Lucida Console"/>
          <w:lang w:val="en-US"/>
        </w:rPr>
      </w:pPr>
    </w:p>
    <w:p w14:paraId="2EFCE075" w14:textId="79FA0D01" w:rsidR="000E38CC" w:rsidRDefault="0064606A" w:rsidP="0064606A">
      <w:pPr>
        <w:rPr>
          <w:rFonts w:ascii="Lucida Console" w:eastAsiaTheme="minorEastAsia" w:hAnsi="Lucida Console"/>
          <w:lang w:val="en-US"/>
        </w:rPr>
      </w:pPr>
      <w:r>
        <w:rPr>
          <w:rFonts w:ascii="Lucida Console" w:eastAsiaTheme="minorEastAsia" w:hAnsi="Lucida Console"/>
          <w:lang w:val="en-US"/>
        </w:rPr>
        <w:t xml:space="preserve">So, from the perspective of the shareholder, there are benefits as well as problems with the </w:t>
      </w:r>
      <w:r w:rsidR="002247B8">
        <w:rPr>
          <w:rFonts w:ascii="Lucida Console" w:eastAsiaTheme="minorEastAsia" w:hAnsi="Lucida Console"/>
          <w:lang w:val="en-US"/>
        </w:rPr>
        <w:t xml:space="preserve">change. However, the benefits do outweigh the problems, as </w:t>
      </w:r>
      <w:r w:rsidR="000E38CC">
        <w:rPr>
          <w:rFonts w:ascii="Lucida Console" w:eastAsiaTheme="minorEastAsia" w:hAnsi="Lucida Console"/>
          <w:lang w:val="en-US"/>
        </w:rPr>
        <w:t>they</w:t>
      </w:r>
      <w:r w:rsidR="002247B8">
        <w:rPr>
          <w:rFonts w:ascii="Lucida Console" w:eastAsiaTheme="minorEastAsia" w:hAnsi="Lucida Console"/>
          <w:lang w:val="en-US"/>
        </w:rPr>
        <w:t xml:space="preserve"> enhanced the shareholders’ confidence </w:t>
      </w:r>
      <w:r w:rsidR="000E38CC">
        <w:rPr>
          <w:rFonts w:ascii="Lucida Console" w:eastAsiaTheme="minorEastAsia" w:hAnsi="Lucida Console"/>
          <w:lang w:val="en-US"/>
        </w:rPr>
        <w:t>in</w:t>
      </w:r>
      <w:r w:rsidR="002247B8">
        <w:rPr>
          <w:rFonts w:ascii="Lucida Console" w:eastAsiaTheme="minorEastAsia" w:hAnsi="Lucida Console"/>
          <w:lang w:val="en-US"/>
        </w:rPr>
        <w:t xml:space="preserve"> the company (a </w:t>
      </w:r>
      <w:r w:rsidR="000E38CC">
        <w:rPr>
          <w:rFonts w:ascii="Lucida Console" w:eastAsiaTheme="minorEastAsia" w:hAnsi="Lucida Console"/>
          <w:lang w:val="en-US"/>
        </w:rPr>
        <w:t>loss-making</w:t>
      </w:r>
      <w:r w:rsidR="002247B8">
        <w:rPr>
          <w:rFonts w:ascii="Lucida Console" w:eastAsiaTheme="minorEastAsia" w:hAnsi="Lucida Console"/>
          <w:lang w:val="en-US"/>
        </w:rPr>
        <w:t xml:space="preserve"> company loses trust glibly). </w:t>
      </w:r>
    </w:p>
    <w:p w14:paraId="6B641789" w14:textId="307E88A8" w:rsidR="0064606A" w:rsidRPr="0064606A" w:rsidRDefault="000E38CC" w:rsidP="0064606A">
      <w:pPr>
        <w:rPr>
          <w:rFonts w:ascii="Lucida Console" w:eastAsiaTheme="minorEastAsia" w:hAnsi="Lucida Console"/>
          <w:lang w:val="en-US"/>
        </w:rPr>
      </w:pPr>
      <w:r>
        <w:rPr>
          <w:rFonts w:ascii="Lucida Console" w:eastAsiaTheme="minorEastAsia" w:hAnsi="Lucida Console"/>
          <w:lang w:val="en-US"/>
        </w:rPr>
        <w:t xml:space="preserve">Thus, this </w:t>
      </w:r>
      <w:r w:rsidR="00AF264A">
        <w:rPr>
          <w:rFonts w:ascii="Lucida Console" w:eastAsiaTheme="minorEastAsia" w:hAnsi="Lucida Console"/>
          <w:lang w:val="en-US"/>
        </w:rPr>
        <w:t>move is a good move</w:t>
      </w:r>
      <w:r w:rsidR="0066335A">
        <w:rPr>
          <w:rFonts w:ascii="Lucida Console" w:eastAsiaTheme="minorEastAsia" w:hAnsi="Lucida Console"/>
          <w:lang w:val="en-US"/>
        </w:rPr>
        <w:t xml:space="preserve"> from shareholders’ perspective. </w:t>
      </w:r>
    </w:p>
    <w:sectPr w:rsidR="0064606A" w:rsidRPr="00646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C32346"/>
    <w:multiLevelType w:val="hybridMultilevel"/>
    <w:tmpl w:val="AFC80392"/>
    <w:lvl w:ilvl="0" w:tplc="EC8E83E0">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1"/>
  </w:num>
  <w:num w:numId="2" w16cid:durableId="168108715">
    <w:abstractNumId w:val="6"/>
  </w:num>
  <w:num w:numId="3" w16cid:durableId="418648368">
    <w:abstractNumId w:val="3"/>
  </w:num>
  <w:num w:numId="4" w16cid:durableId="2024505201">
    <w:abstractNumId w:val="7"/>
  </w:num>
  <w:num w:numId="5" w16cid:durableId="1117413267">
    <w:abstractNumId w:val="4"/>
  </w:num>
  <w:num w:numId="6" w16cid:durableId="2083914570">
    <w:abstractNumId w:val="0"/>
  </w:num>
  <w:num w:numId="7" w16cid:durableId="448856857">
    <w:abstractNumId w:val="5"/>
  </w:num>
  <w:num w:numId="8" w16cid:durableId="1222903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23065"/>
    <w:rsid w:val="000313B7"/>
    <w:rsid w:val="0005485D"/>
    <w:rsid w:val="000667B0"/>
    <w:rsid w:val="00077ADD"/>
    <w:rsid w:val="000A030A"/>
    <w:rsid w:val="000B4697"/>
    <w:rsid w:val="000D12BE"/>
    <w:rsid w:val="000D3B57"/>
    <w:rsid w:val="000D4AD0"/>
    <w:rsid w:val="000D77A9"/>
    <w:rsid w:val="000E38CC"/>
    <w:rsid w:val="000F0F62"/>
    <w:rsid w:val="000F3BB0"/>
    <w:rsid w:val="000F4AE8"/>
    <w:rsid w:val="000F7E31"/>
    <w:rsid w:val="001013F5"/>
    <w:rsid w:val="00107A8A"/>
    <w:rsid w:val="001111F6"/>
    <w:rsid w:val="00122568"/>
    <w:rsid w:val="001344C5"/>
    <w:rsid w:val="0015322A"/>
    <w:rsid w:val="0016049B"/>
    <w:rsid w:val="00160EA9"/>
    <w:rsid w:val="00174B60"/>
    <w:rsid w:val="00187E6C"/>
    <w:rsid w:val="00190AA6"/>
    <w:rsid w:val="001C65C7"/>
    <w:rsid w:val="001D66ED"/>
    <w:rsid w:val="001F333C"/>
    <w:rsid w:val="00206F60"/>
    <w:rsid w:val="002247B8"/>
    <w:rsid w:val="0023389C"/>
    <w:rsid w:val="00242829"/>
    <w:rsid w:val="002563E3"/>
    <w:rsid w:val="002723AC"/>
    <w:rsid w:val="002867A6"/>
    <w:rsid w:val="002A22CA"/>
    <w:rsid w:val="002A25B9"/>
    <w:rsid w:val="002C1B28"/>
    <w:rsid w:val="002C3615"/>
    <w:rsid w:val="002E29F2"/>
    <w:rsid w:val="002E36F2"/>
    <w:rsid w:val="002E38EA"/>
    <w:rsid w:val="002E4A09"/>
    <w:rsid w:val="002F4B4C"/>
    <w:rsid w:val="002F5C73"/>
    <w:rsid w:val="00305878"/>
    <w:rsid w:val="00361A54"/>
    <w:rsid w:val="003721BD"/>
    <w:rsid w:val="003757E7"/>
    <w:rsid w:val="00380651"/>
    <w:rsid w:val="00380C21"/>
    <w:rsid w:val="0039791E"/>
    <w:rsid w:val="003A0609"/>
    <w:rsid w:val="003A52C1"/>
    <w:rsid w:val="003C5632"/>
    <w:rsid w:val="003E4756"/>
    <w:rsid w:val="004040A2"/>
    <w:rsid w:val="00420353"/>
    <w:rsid w:val="00424562"/>
    <w:rsid w:val="0043078F"/>
    <w:rsid w:val="00433DF0"/>
    <w:rsid w:val="00442547"/>
    <w:rsid w:val="00461FC9"/>
    <w:rsid w:val="00472617"/>
    <w:rsid w:val="00492114"/>
    <w:rsid w:val="004A69AA"/>
    <w:rsid w:val="004A7E0F"/>
    <w:rsid w:val="004B5734"/>
    <w:rsid w:val="004B66BA"/>
    <w:rsid w:val="004C14EF"/>
    <w:rsid w:val="004D7795"/>
    <w:rsid w:val="00516CE0"/>
    <w:rsid w:val="0052613F"/>
    <w:rsid w:val="005371A1"/>
    <w:rsid w:val="0054417F"/>
    <w:rsid w:val="00551045"/>
    <w:rsid w:val="005563E0"/>
    <w:rsid w:val="00556FB9"/>
    <w:rsid w:val="00567D83"/>
    <w:rsid w:val="00590037"/>
    <w:rsid w:val="00594253"/>
    <w:rsid w:val="005D0D8D"/>
    <w:rsid w:val="005E001B"/>
    <w:rsid w:val="005E173E"/>
    <w:rsid w:val="005F2E80"/>
    <w:rsid w:val="005F5EFB"/>
    <w:rsid w:val="006011CA"/>
    <w:rsid w:val="0063711E"/>
    <w:rsid w:val="00644569"/>
    <w:rsid w:val="0064606A"/>
    <w:rsid w:val="00652061"/>
    <w:rsid w:val="0066335A"/>
    <w:rsid w:val="00673B91"/>
    <w:rsid w:val="00682A02"/>
    <w:rsid w:val="00684ACC"/>
    <w:rsid w:val="00684EC2"/>
    <w:rsid w:val="006857A6"/>
    <w:rsid w:val="006933A2"/>
    <w:rsid w:val="00693609"/>
    <w:rsid w:val="00694612"/>
    <w:rsid w:val="006965EE"/>
    <w:rsid w:val="00696884"/>
    <w:rsid w:val="006A2864"/>
    <w:rsid w:val="006B332E"/>
    <w:rsid w:val="006D23C1"/>
    <w:rsid w:val="006D33D3"/>
    <w:rsid w:val="006D6F00"/>
    <w:rsid w:val="00710AC6"/>
    <w:rsid w:val="00730A94"/>
    <w:rsid w:val="00731448"/>
    <w:rsid w:val="007333DB"/>
    <w:rsid w:val="00737F24"/>
    <w:rsid w:val="00741534"/>
    <w:rsid w:val="00747CF7"/>
    <w:rsid w:val="0075545C"/>
    <w:rsid w:val="00766B6C"/>
    <w:rsid w:val="007758B2"/>
    <w:rsid w:val="007A1F4E"/>
    <w:rsid w:val="007B4FF9"/>
    <w:rsid w:val="007D4397"/>
    <w:rsid w:val="007E0DDF"/>
    <w:rsid w:val="00802EE3"/>
    <w:rsid w:val="008041B5"/>
    <w:rsid w:val="008078D8"/>
    <w:rsid w:val="008149A0"/>
    <w:rsid w:val="00826DE6"/>
    <w:rsid w:val="00856331"/>
    <w:rsid w:val="008578B3"/>
    <w:rsid w:val="00874356"/>
    <w:rsid w:val="00880467"/>
    <w:rsid w:val="00892F18"/>
    <w:rsid w:val="008C28D1"/>
    <w:rsid w:val="008D1B91"/>
    <w:rsid w:val="00903499"/>
    <w:rsid w:val="0090675F"/>
    <w:rsid w:val="009137BA"/>
    <w:rsid w:val="00915EDE"/>
    <w:rsid w:val="0092096F"/>
    <w:rsid w:val="00926FAC"/>
    <w:rsid w:val="0093062C"/>
    <w:rsid w:val="009413AC"/>
    <w:rsid w:val="00953C59"/>
    <w:rsid w:val="00954E67"/>
    <w:rsid w:val="0095559E"/>
    <w:rsid w:val="009630EB"/>
    <w:rsid w:val="0096337D"/>
    <w:rsid w:val="009650C9"/>
    <w:rsid w:val="009658EF"/>
    <w:rsid w:val="009A32EC"/>
    <w:rsid w:val="009B1A77"/>
    <w:rsid w:val="009B4FD0"/>
    <w:rsid w:val="009C7B5C"/>
    <w:rsid w:val="009D1A0F"/>
    <w:rsid w:val="009D65BF"/>
    <w:rsid w:val="009E228C"/>
    <w:rsid w:val="009F667C"/>
    <w:rsid w:val="009F68DD"/>
    <w:rsid w:val="00A22331"/>
    <w:rsid w:val="00A22886"/>
    <w:rsid w:val="00A3760C"/>
    <w:rsid w:val="00A520D2"/>
    <w:rsid w:val="00A76CC2"/>
    <w:rsid w:val="00A80C1D"/>
    <w:rsid w:val="00A85186"/>
    <w:rsid w:val="00AA3771"/>
    <w:rsid w:val="00AB237D"/>
    <w:rsid w:val="00AC256C"/>
    <w:rsid w:val="00AC3FF1"/>
    <w:rsid w:val="00AE0ACE"/>
    <w:rsid w:val="00AF264A"/>
    <w:rsid w:val="00B0111F"/>
    <w:rsid w:val="00B05453"/>
    <w:rsid w:val="00B33B34"/>
    <w:rsid w:val="00B54607"/>
    <w:rsid w:val="00B77FDA"/>
    <w:rsid w:val="00B80043"/>
    <w:rsid w:val="00B93E69"/>
    <w:rsid w:val="00BA3A72"/>
    <w:rsid w:val="00BB0E09"/>
    <w:rsid w:val="00BB759A"/>
    <w:rsid w:val="00BD25A1"/>
    <w:rsid w:val="00BD3707"/>
    <w:rsid w:val="00BD5F48"/>
    <w:rsid w:val="00BE691A"/>
    <w:rsid w:val="00BF39B4"/>
    <w:rsid w:val="00BF405D"/>
    <w:rsid w:val="00BF7029"/>
    <w:rsid w:val="00BF7480"/>
    <w:rsid w:val="00BF7D39"/>
    <w:rsid w:val="00C03E03"/>
    <w:rsid w:val="00C207F9"/>
    <w:rsid w:val="00C43288"/>
    <w:rsid w:val="00C46401"/>
    <w:rsid w:val="00C802DA"/>
    <w:rsid w:val="00C827B8"/>
    <w:rsid w:val="00C8760A"/>
    <w:rsid w:val="00CB5353"/>
    <w:rsid w:val="00CB69F0"/>
    <w:rsid w:val="00CD6A95"/>
    <w:rsid w:val="00CE2B3C"/>
    <w:rsid w:val="00D346B7"/>
    <w:rsid w:val="00D568FA"/>
    <w:rsid w:val="00D7604C"/>
    <w:rsid w:val="00D774B7"/>
    <w:rsid w:val="00DA475F"/>
    <w:rsid w:val="00DE00D4"/>
    <w:rsid w:val="00DE15C8"/>
    <w:rsid w:val="00E0112B"/>
    <w:rsid w:val="00E04D1E"/>
    <w:rsid w:val="00E224B5"/>
    <w:rsid w:val="00E305CC"/>
    <w:rsid w:val="00E314F0"/>
    <w:rsid w:val="00E4212F"/>
    <w:rsid w:val="00E626C5"/>
    <w:rsid w:val="00E65788"/>
    <w:rsid w:val="00E67546"/>
    <w:rsid w:val="00E73BBD"/>
    <w:rsid w:val="00E758F0"/>
    <w:rsid w:val="00E81F66"/>
    <w:rsid w:val="00E91132"/>
    <w:rsid w:val="00E92DF5"/>
    <w:rsid w:val="00EB045B"/>
    <w:rsid w:val="00EC433F"/>
    <w:rsid w:val="00ED341D"/>
    <w:rsid w:val="00EE0B3A"/>
    <w:rsid w:val="00EF61F2"/>
    <w:rsid w:val="00F118F0"/>
    <w:rsid w:val="00F150B0"/>
    <w:rsid w:val="00F37D03"/>
    <w:rsid w:val="00F8686E"/>
    <w:rsid w:val="00FA02AB"/>
    <w:rsid w:val="00FB509F"/>
    <w:rsid w:val="00FC38F7"/>
    <w:rsid w:val="00FC3966"/>
    <w:rsid w:val="00FD239A"/>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207</cp:revision>
  <cp:lastPrinted>2025-07-23T13:30:00Z</cp:lastPrinted>
  <dcterms:created xsi:type="dcterms:W3CDTF">2025-07-23T06:24:00Z</dcterms:created>
  <dcterms:modified xsi:type="dcterms:W3CDTF">2025-07-25T05:28:00Z</dcterms:modified>
</cp:coreProperties>
</file>