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1B3D25D2" w14:textId="5202A3A7" w:rsidR="007A1F4E" w:rsidRDefault="007A1F4E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(1</w:t>
      </w:r>
      <w:r w:rsidR="006D6F00">
        <w:rPr>
          <w:rFonts w:ascii="Lucida Console" w:hAnsi="Lucida Console"/>
          <w:lang w:val="en-US"/>
        </w:rPr>
        <w:t>)</w:t>
      </w:r>
    </w:p>
    <w:tbl>
      <w:tblPr>
        <w:tblStyle w:val="PlainTable3"/>
        <w:tblpPr w:leftFromText="180" w:rightFromText="180" w:vertAnchor="page" w:horzAnchor="margin" w:tblpXSpec="center" w:tblpY="2971"/>
        <w:tblW w:w="10916" w:type="dxa"/>
        <w:tblLook w:val="04A0" w:firstRow="1" w:lastRow="0" w:firstColumn="1" w:lastColumn="0" w:noHBand="0" w:noVBand="1"/>
      </w:tblPr>
      <w:tblGrid>
        <w:gridCol w:w="4362"/>
        <w:gridCol w:w="1734"/>
        <w:gridCol w:w="1701"/>
        <w:gridCol w:w="1560"/>
        <w:gridCol w:w="1559"/>
      </w:tblGrid>
      <w:tr w:rsidR="00A22886" w14:paraId="5DAAEAA8" w14:textId="77777777" w:rsidTr="006D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5"/>
          </w:tcPr>
          <w:p w14:paraId="039C748F" w14:textId="77777777" w:rsidR="00A22886" w:rsidRDefault="00A22886" w:rsidP="006D6F00">
            <w:pPr>
              <w:rPr>
                <w:rFonts w:ascii="Lucida Console" w:hAnsi="Lucida Console"/>
                <w:lang w:val="en-US"/>
              </w:rPr>
            </w:pPr>
          </w:p>
          <w:p w14:paraId="7446F3E8" w14:textId="77777777" w:rsidR="009650C9" w:rsidRDefault="009650C9" w:rsidP="006D6F00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COMPARATIVE STATEMENT OF GROSS PROFIT MARGIN</w:t>
            </w:r>
          </w:p>
          <w:p w14:paraId="1BC7DE61" w14:textId="79ABB560" w:rsidR="007333DB" w:rsidRDefault="007333DB" w:rsidP="006D6F00">
            <w:pPr>
              <w:jc w:val="center"/>
              <w:rPr>
                <w:rFonts w:ascii="Lucida Console" w:hAnsi="Lucida Console"/>
                <w:lang w:val="en-US"/>
              </w:rPr>
            </w:pPr>
          </w:p>
        </w:tc>
      </w:tr>
      <w:tr w:rsidR="007333DB" w14:paraId="13C0FF9A" w14:textId="77777777" w:rsidTr="006D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Merge w:val="restart"/>
          </w:tcPr>
          <w:p w14:paraId="00F90A73" w14:textId="1EC6451B" w:rsidR="007333DB" w:rsidRDefault="007333DB" w:rsidP="006D6F00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Particulars</w:t>
            </w:r>
          </w:p>
        </w:tc>
        <w:tc>
          <w:tcPr>
            <w:tcW w:w="3435" w:type="dxa"/>
            <w:gridSpan w:val="2"/>
          </w:tcPr>
          <w:p w14:paraId="7A10D6AA" w14:textId="0BE3028A" w:rsidR="007333DB" w:rsidRDefault="007333DB" w:rsidP="006D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Price: $8 per unit</w:t>
            </w:r>
          </w:p>
        </w:tc>
        <w:tc>
          <w:tcPr>
            <w:tcW w:w="3119" w:type="dxa"/>
            <w:gridSpan w:val="2"/>
          </w:tcPr>
          <w:p w14:paraId="1E829CAB" w14:textId="731BC860" w:rsidR="007333DB" w:rsidRDefault="007333DB" w:rsidP="006D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Price: $12 per unit</w:t>
            </w:r>
          </w:p>
        </w:tc>
      </w:tr>
      <w:tr w:rsidR="007333DB" w14:paraId="23219E77" w14:textId="77777777" w:rsidTr="006D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Merge/>
          </w:tcPr>
          <w:p w14:paraId="6E1A6240" w14:textId="77777777" w:rsidR="007333DB" w:rsidRDefault="007333DB" w:rsidP="006D6F00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734" w:type="dxa"/>
          </w:tcPr>
          <w:p w14:paraId="05383102" w14:textId="4E2D9DFE" w:rsidR="007333DB" w:rsidRDefault="007333D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FIFO</w:t>
            </w:r>
          </w:p>
        </w:tc>
        <w:tc>
          <w:tcPr>
            <w:tcW w:w="1701" w:type="dxa"/>
          </w:tcPr>
          <w:p w14:paraId="57BCC1AA" w14:textId="50250623" w:rsidR="007333DB" w:rsidRDefault="007333D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LIFO</w:t>
            </w:r>
          </w:p>
        </w:tc>
        <w:tc>
          <w:tcPr>
            <w:tcW w:w="1560" w:type="dxa"/>
          </w:tcPr>
          <w:p w14:paraId="7F5E697A" w14:textId="41C8382C" w:rsidR="007333DB" w:rsidRDefault="007333D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FIFO</w:t>
            </w:r>
          </w:p>
        </w:tc>
        <w:tc>
          <w:tcPr>
            <w:tcW w:w="1559" w:type="dxa"/>
          </w:tcPr>
          <w:p w14:paraId="64015B8A" w14:textId="3C92B072" w:rsidR="007333DB" w:rsidRDefault="007333D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LIFO</w:t>
            </w:r>
          </w:p>
        </w:tc>
      </w:tr>
      <w:tr w:rsidR="002A22CA" w14:paraId="543D2602" w14:textId="77777777" w:rsidTr="006D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Merge w:val="restart"/>
          </w:tcPr>
          <w:p w14:paraId="39E53FDD" w14:textId="77777777" w:rsidR="002A22CA" w:rsidRDefault="002A22CA" w:rsidP="006D6F00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Sales</w:t>
            </w:r>
          </w:p>
          <w:p w14:paraId="011C4310" w14:textId="77777777" w:rsidR="002A22CA" w:rsidRDefault="002A22CA" w:rsidP="006D6F00">
            <w:pPr>
              <w:rPr>
                <w:rFonts w:ascii="Lucida Console" w:hAnsi="Lucida Console"/>
                <w:lang w:val="en-US"/>
              </w:rPr>
            </w:pPr>
          </w:p>
          <w:p w14:paraId="11443851" w14:textId="77777777" w:rsidR="002A22CA" w:rsidRPr="006D6F00" w:rsidRDefault="002A22CA" w:rsidP="006D6F00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6D6F00">
              <w:rPr>
                <w:rFonts w:ascii="Lucida Console" w:hAnsi="Lucida Console"/>
                <w:b w:val="0"/>
                <w:bCs w:val="0"/>
                <w:lang w:val="en-US"/>
              </w:rPr>
              <w:t>Cost of Goods Sold:</w:t>
            </w:r>
          </w:p>
          <w:p w14:paraId="52CE4D02" w14:textId="77777777" w:rsidR="002A22CA" w:rsidRPr="006D6F00" w:rsidRDefault="002A22CA" w:rsidP="006D6F00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6D6F00">
              <w:rPr>
                <w:rFonts w:ascii="Lucida Console" w:hAnsi="Lucida Console"/>
                <w:b w:val="0"/>
                <w:bCs w:val="0"/>
                <w:lang w:val="en-US"/>
              </w:rPr>
              <w:t xml:space="preserve">  Purchase of Goods</w:t>
            </w:r>
          </w:p>
          <w:p w14:paraId="251467ED" w14:textId="77777777" w:rsidR="002A22CA" w:rsidRPr="006D6F00" w:rsidRDefault="002A22CA" w:rsidP="006D6F00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6D6F00">
              <w:rPr>
                <w:rFonts w:ascii="Lucida Console" w:hAnsi="Lucida Console"/>
                <w:b w:val="0"/>
                <w:bCs w:val="0"/>
                <w:lang w:val="en-US"/>
              </w:rPr>
              <w:t xml:space="preserve">    Beginning Inventory</w:t>
            </w:r>
          </w:p>
          <w:p w14:paraId="1AE3B143" w14:textId="77777777" w:rsidR="002A22CA" w:rsidRPr="006D6F00" w:rsidRDefault="002A22CA" w:rsidP="006D6F00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6D6F00">
              <w:rPr>
                <w:rFonts w:ascii="Lucida Console" w:hAnsi="Lucida Console"/>
                <w:b w:val="0"/>
                <w:bCs w:val="0"/>
                <w:lang w:val="en-US"/>
              </w:rPr>
              <w:t xml:space="preserve">  Goods Available for Sale</w:t>
            </w:r>
          </w:p>
          <w:p w14:paraId="5BC91332" w14:textId="2C1419BA" w:rsidR="002A22CA" w:rsidRDefault="002A22CA" w:rsidP="006D6F00">
            <w:pPr>
              <w:rPr>
                <w:rFonts w:ascii="Lucida Console" w:hAnsi="Lucida Console"/>
                <w:lang w:val="en-US"/>
              </w:rPr>
            </w:pPr>
            <w:r w:rsidRPr="006D6F00">
              <w:rPr>
                <w:rFonts w:ascii="Lucida Console" w:hAnsi="Lucida Console"/>
                <w:b w:val="0"/>
                <w:bCs w:val="0"/>
                <w:lang w:val="en-US"/>
              </w:rPr>
              <w:t xml:space="preserve">    Deduct: Ending Inventory</w:t>
            </w:r>
          </w:p>
        </w:tc>
        <w:tc>
          <w:tcPr>
            <w:tcW w:w="1734" w:type="dxa"/>
          </w:tcPr>
          <w:p w14:paraId="1C0C1D0F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228,000</w:t>
            </w:r>
          </w:p>
          <w:p w14:paraId="442225FD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57195F7D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4A727F1E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104,000</w:t>
            </w:r>
          </w:p>
          <w:p w14:paraId="4BF24872" w14:textId="2B9F88B8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100,000</w:t>
            </w:r>
          </w:p>
        </w:tc>
        <w:tc>
          <w:tcPr>
            <w:tcW w:w="1701" w:type="dxa"/>
          </w:tcPr>
          <w:p w14:paraId="532B2EEE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228,000</w:t>
            </w:r>
          </w:p>
          <w:p w14:paraId="2D9AFFC0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24F9AAB8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742141F0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104,000</w:t>
            </w:r>
          </w:p>
          <w:p w14:paraId="28D20ABE" w14:textId="6FCD90B6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100,000</w:t>
            </w:r>
          </w:p>
        </w:tc>
        <w:tc>
          <w:tcPr>
            <w:tcW w:w="1560" w:type="dxa"/>
          </w:tcPr>
          <w:p w14:paraId="110CCDDC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228,000</w:t>
            </w:r>
          </w:p>
          <w:p w14:paraId="0C69C3FF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5CB7A26C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6FA67004" w14:textId="1F4043E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156,000</w:t>
            </w:r>
          </w:p>
          <w:p w14:paraId="1CF2DFE3" w14:textId="365F8B0D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100,000</w:t>
            </w:r>
          </w:p>
        </w:tc>
        <w:tc>
          <w:tcPr>
            <w:tcW w:w="1559" w:type="dxa"/>
          </w:tcPr>
          <w:p w14:paraId="3003D2C7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228,000</w:t>
            </w:r>
          </w:p>
          <w:p w14:paraId="016F302D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5957DD7D" w14:textId="77777777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0EC183C4" w14:textId="356981ED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156,000</w:t>
            </w:r>
          </w:p>
          <w:p w14:paraId="2C83B82B" w14:textId="5A20764E" w:rsidR="002A22CA" w:rsidRDefault="002A22CA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100,000</w:t>
            </w:r>
          </w:p>
        </w:tc>
      </w:tr>
      <w:tr w:rsidR="002A22CA" w14:paraId="096D3AE3" w14:textId="77777777" w:rsidTr="006D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Merge/>
          </w:tcPr>
          <w:p w14:paraId="648E075C" w14:textId="337EDDEC" w:rsidR="002A22CA" w:rsidRDefault="002A22CA" w:rsidP="006D6F00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734" w:type="dxa"/>
          </w:tcPr>
          <w:p w14:paraId="37C246B6" w14:textId="77777777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204,000</w:t>
            </w:r>
          </w:p>
          <w:p w14:paraId="37BD3190" w14:textId="341A5E75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(88,000)</w:t>
            </w:r>
          </w:p>
        </w:tc>
        <w:tc>
          <w:tcPr>
            <w:tcW w:w="1701" w:type="dxa"/>
          </w:tcPr>
          <w:p w14:paraId="41ACA037" w14:textId="77777777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204,000</w:t>
            </w:r>
          </w:p>
          <w:p w14:paraId="70232352" w14:textId="38663BFE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(108,000)</w:t>
            </w:r>
          </w:p>
        </w:tc>
        <w:tc>
          <w:tcPr>
            <w:tcW w:w="1560" w:type="dxa"/>
          </w:tcPr>
          <w:p w14:paraId="502B55B6" w14:textId="77777777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256,000</w:t>
            </w:r>
          </w:p>
          <w:p w14:paraId="0F0F01F8" w14:textId="411A99C2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(132,000)</w:t>
            </w:r>
          </w:p>
        </w:tc>
        <w:tc>
          <w:tcPr>
            <w:tcW w:w="1559" w:type="dxa"/>
          </w:tcPr>
          <w:p w14:paraId="174A5399" w14:textId="77777777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256,000</w:t>
            </w:r>
          </w:p>
          <w:p w14:paraId="4DCB4043" w14:textId="424BDC78" w:rsidR="002A22CA" w:rsidRDefault="002A22CA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(112,000)</w:t>
            </w:r>
          </w:p>
        </w:tc>
      </w:tr>
      <w:tr w:rsidR="00B33B34" w14:paraId="0891073B" w14:textId="77777777" w:rsidTr="006D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14:paraId="5AE2277B" w14:textId="58F4BCBB" w:rsidR="00B33B34" w:rsidRDefault="0043078F" w:rsidP="006D6F00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Cost of Goods Sold</w:t>
            </w:r>
          </w:p>
        </w:tc>
        <w:tc>
          <w:tcPr>
            <w:tcW w:w="1734" w:type="dxa"/>
          </w:tcPr>
          <w:p w14:paraId="31117699" w14:textId="2B912A4F" w:rsidR="00B33B34" w:rsidRDefault="0043078F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116,000</w:t>
            </w:r>
          </w:p>
        </w:tc>
        <w:tc>
          <w:tcPr>
            <w:tcW w:w="1701" w:type="dxa"/>
          </w:tcPr>
          <w:p w14:paraId="05FF880E" w14:textId="67DCB79D" w:rsidR="00B33B34" w:rsidRDefault="009A32EC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96,000</w:t>
            </w:r>
          </w:p>
        </w:tc>
        <w:tc>
          <w:tcPr>
            <w:tcW w:w="1560" w:type="dxa"/>
          </w:tcPr>
          <w:p w14:paraId="3713249A" w14:textId="494065BA" w:rsidR="00B33B34" w:rsidRDefault="009A32EC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124,000</w:t>
            </w:r>
          </w:p>
        </w:tc>
        <w:tc>
          <w:tcPr>
            <w:tcW w:w="1559" w:type="dxa"/>
          </w:tcPr>
          <w:p w14:paraId="74700587" w14:textId="4BD8D83B" w:rsidR="00B33B34" w:rsidRDefault="009A32EC" w:rsidP="006D6F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144,000</w:t>
            </w:r>
          </w:p>
        </w:tc>
      </w:tr>
      <w:tr w:rsidR="009630EB" w14:paraId="54E8C903" w14:textId="77777777" w:rsidTr="006D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</w:tcPr>
          <w:p w14:paraId="0F558004" w14:textId="3A402CC2" w:rsidR="009630EB" w:rsidRDefault="009630EB" w:rsidP="006D6F00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Gross Margin for 2012</w:t>
            </w:r>
          </w:p>
        </w:tc>
        <w:tc>
          <w:tcPr>
            <w:tcW w:w="1734" w:type="dxa"/>
          </w:tcPr>
          <w:p w14:paraId="5E1CD266" w14:textId="66D37326" w:rsidR="009630EB" w:rsidRDefault="009630E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112,000</w:t>
            </w:r>
          </w:p>
        </w:tc>
        <w:tc>
          <w:tcPr>
            <w:tcW w:w="1701" w:type="dxa"/>
          </w:tcPr>
          <w:p w14:paraId="12C06EB2" w14:textId="516800C1" w:rsidR="009630EB" w:rsidRDefault="009630E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132,000</w:t>
            </w:r>
          </w:p>
        </w:tc>
        <w:tc>
          <w:tcPr>
            <w:tcW w:w="1560" w:type="dxa"/>
          </w:tcPr>
          <w:p w14:paraId="7B635BC2" w14:textId="3E0495A8" w:rsidR="009630EB" w:rsidRDefault="009630E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104,000</w:t>
            </w:r>
          </w:p>
        </w:tc>
        <w:tc>
          <w:tcPr>
            <w:tcW w:w="1559" w:type="dxa"/>
          </w:tcPr>
          <w:p w14:paraId="2DC40B0D" w14:textId="2232B13E" w:rsidR="009630EB" w:rsidRDefault="009630EB" w:rsidP="006D6F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84,000</w:t>
            </w:r>
          </w:p>
        </w:tc>
      </w:tr>
    </w:tbl>
    <w:p w14:paraId="6D64661F" w14:textId="36609BAD" w:rsidR="006933A2" w:rsidRDefault="006D6F0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The statement is provided below:</w:t>
      </w:r>
    </w:p>
    <w:p w14:paraId="62EDAADB" w14:textId="77777777" w:rsidR="00E92DF5" w:rsidRDefault="00E92DF5">
      <w:pPr>
        <w:rPr>
          <w:rFonts w:ascii="Lucida Console" w:hAnsi="Lucida Console"/>
          <w:lang w:val="en-US"/>
        </w:rPr>
      </w:pPr>
    </w:p>
    <w:p w14:paraId="3FA40084" w14:textId="4BFECF18" w:rsidR="00E92DF5" w:rsidRDefault="00E92DF5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(2)</w:t>
      </w:r>
    </w:p>
    <w:p w14:paraId="1B97D460" w14:textId="2EF70D58" w:rsidR="00E92DF5" w:rsidRDefault="00F150B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(a) In the case of $12 per unit, the acquisition cost was more than the initial inventory </w:t>
      </w:r>
      <w:proofErr w:type="gramStart"/>
      <w:r>
        <w:rPr>
          <w:rFonts w:ascii="Lucida Console" w:hAnsi="Lucida Console"/>
          <w:lang w:val="en-US"/>
        </w:rPr>
        <w:t>cost</w:t>
      </w:r>
      <w:proofErr w:type="gramEnd"/>
      <w:r>
        <w:rPr>
          <w:rFonts w:ascii="Lucida Console" w:hAnsi="Lucida Console"/>
          <w:lang w:val="en-US"/>
        </w:rPr>
        <w:t xml:space="preserve"> so LIFO reduces the overall margin and FIFO increased it. </w:t>
      </w:r>
    </w:p>
    <w:p w14:paraId="4478BFB0" w14:textId="52A07912" w:rsidR="00F150B0" w:rsidRDefault="00F150B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(b) In the case of $8 per unit, the acquisition cost was less than the initial inventory </w:t>
      </w:r>
      <w:proofErr w:type="gramStart"/>
      <w:r>
        <w:rPr>
          <w:rFonts w:ascii="Lucida Console" w:hAnsi="Lucida Console"/>
          <w:lang w:val="en-US"/>
        </w:rPr>
        <w:t>cost</w:t>
      </w:r>
      <w:proofErr w:type="gramEnd"/>
      <w:r>
        <w:rPr>
          <w:rFonts w:ascii="Lucida Console" w:hAnsi="Lucida Console"/>
          <w:lang w:val="en-US"/>
        </w:rPr>
        <w:t xml:space="preserve"> so FIFO reduces the overall margin and LIFO increased it.</w:t>
      </w:r>
    </w:p>
    <w:p w14:paraId="62C2AB08" w14:textId="42E5434C" w:rsidR="00F150B0" w:rsidRDefault="003A52C1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(3)</w:t>
      </w:r>
    </w:p>
    <w:p w14:paraId="50AC7A5F" w14:textId="2E34F4D6" w:rsidR="003A52C1" w:rsidRDefault="00122568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In the case (a) [$12 per unit], the FIFO method produces higher earnings for Stern Company. </w:t>
      </w:r>
    </w:p>
    <w:p w14:paraId="1BD01FDF" w14:textId="5983F171" w:rsidR="000D4AD0" w:rsidRDefault="000D4AD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The difference is given by: </w:t>
      </w:r>
    </w:p>
    <w:p w14:paraId="61B177F0" w14:textId="082789C4" w:rsidR="000D4AD0" w:rsidRDefault="000D4AD0">
      <w:pPr>
        <w:rPr>
          <w:rFonts w:ascii="Lucida Console" w:hAnsi="Lucida Conso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Difference=0.6 ×$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104,000-84,000</m:t>
              </m:r>
            </m:e>
          </m:d>
          <m:r>
            <w:rPr>
              <w:rFonts w:ascii="Cambria Math" w:hAnsi="Cambria Math"/>
              <w:lang w:val="en-US"/>
            </w:rPr>
            <m:t>=$12,000</m:t>
          </m:r>
        </m:oMath>
      </m:oMathPara>
    </w:p>
    <w:p w14:paraId="0D7EE1CD" w14:textId="2BFA2CD6" w:rsidR="00122568" w:rsidRDefault="00122568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(4)</w:t>
      </w:r>
    </w:p>
    <w:p w14:paraId="2F903B39" w14:textId="4D9887B4" w:rsidR="00122568" w:rsidRDefault="0063711E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In the case (b) [$8 per unit], the LIFO method produces higher earnings for Stern Company.</w:t>
      </w:r>
    </w:p>
    <w:p w14:paraId="047F1494" w14:textId="6638739F" w:rsidR="000D4AD0" w:rsidRDefault="000D4AD0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The difference is given by:</w:t>
      </w:r>
    </w:p>
    <w:p w14:paraId="28F0207E" w14:textId="54852B2D" w:rsidR="000D4AD0" w:rsidRPr="000D4AD0" w:rsidRDefault="000D4AD0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Difference= 0.6 ×$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132,000-112,000</m:t>
              </m:r>
            </m:e>
          </m:d>
          <m:r>
            <w:rPr>
              <w:rFonts w:ascii="Cambria Math" w:hAnsi="Cambria Math"/>
              <w:lang w:val="en-US"/>
            </w:rPr>
            <m:t>=$12,000</m:t>
          </m:r>
        </m:oMath>
      </m:oMathPara>
    </w:p>
    <w:p w14:paraId="1CED5427" w14:textId="77777777" w:rsidR="000D4AD0" w:rsidRPr="007A1F4E" w:rsidRDefault="000D4AD0">
      <w:pPr>
        <w:rPr>
          <w:rFonts w:ascii="Lucida Console" w:hAnsi="Lucida Console"/>
          <w:lang w:val="en-US"/>
        </w:rPr>
      </w:pPr>
    </w:p>
    <w:sectPr w:rsidR="000D4AD0" w:rsidRPr="007A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3"/>
  </w:num>
  <w:num w:numId="3" w16cid:durableId="418648368">
    <w:abstractNumId w:val="1"/>
  </w:num>
  <w:num w:numId="4" w16cid:durableId="2024505201">
    <w:abstractNumId w:val="4"/>
  </w:num>
  <w:num w:numId="5" w16cid:durableId="111741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313B7"/>
    <w:rsid w:val="000667B0"/>
    <w:rsid w:val="00077ADD"/>
    <w:rsid w:val="000D12BE"/>
    <w:rsid w:val="000D3B57"/>
    <w:rsid w:val="000D4AD0"/>
    <w:rsid w:val="000F3BB0"/>
    <w:rsid w:val="000F7E31"/>
    <w:rsid w:val="001013F5"/>
    <w:rsid w:val="00107A8A"/>
    <w:rsid w:val="001111F6"/>
    <w:rsid w:val="00122568"/>
    <w:rsid w:val="001344C5"/>
    <w:rsid w:val="0015322A"/>
    <w:rsid w:val="0016049B"/>
    <w:rsid w:val="001C65C7"/>
    <w:rsid w:val="00206F60"/>
    <w:rsid w:val="0023389C"/>
    <w:rsid w:val="002723AC"/>
    <w:rsid w:val="002A22CA"/>
    <w:rsid w:val="002A25B9"/>
    <w:rsid w:val="002C3615"/>
    <w:rsid w:val="002E29F2"/>
    <w:rsid w:val="002F4B4C"/>
    <w:rsid w:val="002F5C73"/>
    <w:rsid w:val="00361A54"/>
    <w:rsid w:val="003721BD"/>
    <w:rsid w:val="003757E7"/>
    <w:rsid w:val="00380C21"/>
    <w:rsid w:val="003A52C1"/>
    <w:rsid w:val="003E4756"/>
    <w:rsid w:val="00420353"/>
    <w:rsid w:val="0043078F"/>
    <w:rsid w:val="00433DF0"/>
    <w:rsid w:val="00442547"/>
    <w:rsid w:val="00492114"/>
    <w:rsid w:val="004A69AA"/>
    <w:rsid w:val="004A7E0F"/>
    <w:rsid w:val="004B66BA"/>
    <w:rsid w:val="0052613F"/>
    <w:rsid w:val="0054417F"/>
    <w:rsid w:val="00551045"/>
    <w:rsid w:val="005563E0"/>
    <w:rsid w:val="00556FB9"/>
    <w:rsid w:val="00590037"/>
    <w:rsid w:val="005E001B"/>
    <w:rsid w:val="006011CA"/>
    <w:rsid w:val="0063711E"/>
    <w:rsid w:val="00652061"/>
    <w:rsid w:val="00682A02"/>
    <w:rsid w:val="006857A6"/>
    <w:rsid w:val="006933A2"/>
    <w:rsid w:val="00693609"/>
    <w:rsid w:val="00694612"/>
    <w:rsid w:val="006B332E"/>
    <w:rsid w:val="006D33D3"/>
    <w:rsid w:val="006D6F00"/>
    <w:rsid w:val="00710AC6"/>
    <w:rsid w:val="007333DB"/>
    <w:rsid w:val="00737F24"/>
    <w:rsid w:val="00747CF7"/>
    <w:rsid w:val="0075545C"/>
    <w:rsid w:val="007758B2"/>
    <w:rsid w:val="007A1F4E"/>
    <w:rsid w:val="007E0DDF"/>
    <w:rsid w:val="00802EE3"/>
    <w:rsid w:val="00874356"/>
    <w:rsid w:val="00892F18"/>
    <w:rsid w:val="008C28D1"/>
    <w:rsid w:val="008D1B91"/>
    <w:rsid w:val="00903499"/>
    <w:rsid w:val="0090675F"/>
    <w:rsid w:val="00915EDE"/>
    <w:rsid w:val="00926FAC"/>
    <w:rsid w:val="0093062C"/>
    <w:rsid w:val="009413AC"/>
    <w:rsid w:val="00953C59"/>
    <w:rsid w:val="00954E67"/>
    <w:rsid w:val="0095559E"/>
    <w:rsid w:val="009630EB"/>
    <w:rsid w:val="009650C9"/>
    <w:rsid w:val="009A32EC"/>
    <w:rsid w:val="009B1A77"/>
    <w:rsid w:val="009D1A0F"/>
    <w:rsid w:val="009D65BF"/>
    <w:rsid w:val="009F667C"/>
    <w:rsid w:val="00A22331"/>
    <w:rsid w:val="00A22886"/>
    <w:rsid w:val="00A520D2"/>
    <w:rsid w:val="00A80C1D"/>
    <w:rsid w:val="00A85186"/>
    <w:rsid w:val="00AB237D"/>
    <w:rsid w:val="00AC256C"/>
    <w:rsid w:val="00B33B34"/>
    <w:rsid w:val="00B77FDA"/>
    <w:rsid w:val="00B80043"/>
    <w:rsid w:val="00B93E69"/>
    <w:rsid w:val="00BB0E09"/>
    <w:rsid w:val="00BB759A"/>
    <w:rsid w:val="00BD25A1"/>
    <w:rsid w:val="00BD3707"/>
    <w:rsid w:val="00BD5F48"/>
    <w:rsid w:val="00BF39B4"/>
    <w:rsid w:val="00BF7480"/>
    <w:rsid w:val="00BF7D39"/>
    <w:rsid w:val="00C46401"/>
    <w:rsid w:val="00CD6A95"/>
    <w:rsid w:val="00D568FA"/>
    <w:rsid w:val="00DA475F"/>
    <w:rsid w:val="00E04D1E"/>
    <w:rsid w:val="00E224B5"/>
    <w:rsid w:val="00E314F0"/>
    <w:rsid w:val="00E4212F"/>
    <w:rsid w:val="00E73BBD"/>
    <w:rsid w:val="00E91132"/>
    <w:rsid w:val="00E92DF5"/>
    <w:rsid w:val="00EB045B"/>
    <w:rsid w:val="00EE0B3A"/>
    <w:rsid w:val="00EF61F2"/>
    <w:rsid w:val="00F150B0"/>
    <w:rsid w:val="00FA02AB"/>
    <w:rsid w:val="00FB509F"/>
    <w:rsid w:val="00FC3966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107</cp:revision>
  <cp:lastPrinted>2025-07-23T13:30:00Z</cp:lastPrinted>
  <dcterms:created xsi:type="dcterms:W3CDTF">2025-07-23T06:24:00Z</dcterms:created>
  <dcterms:modified xsi:type="dcterms:W3CDTF">2025-07-23T13:33:00Z</dcterms:modified>
</cp:coreProperties>
</file>