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720" w:firstLine="0"/>
        <w:contextualSpacing w:val="0"/>
      </w:pPr>
      <w:r w:rsidRPr="00000000" w:rsidR="00000000" w:rsidDel="00000000">
        <w:rPr>
          <w:rFonts w:cs="Cambria" w:hAnsi="Cambria" w:eastAsia="Cambria" w:ascii="Cambria"/>
          <w:b w:val="1"/>
          <w:sz w:val="48"/>
          <w:rtl w:val="0"/>
        </w:rPr>
        <w:t xml:space="preserve">Software Requirement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Project : Virtual Stock Market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Abhinav Gupta  (120050029)            Ainesh Pandey  (14V051001)</w:t>
        <w:tab/>
        <w:t xml:space="preserve">         Aman Gour  (120050030)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Data Stored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Users:</w:t>
      </w:r>
      <w:r w:rsidRPr="00000000" w:rsidR="00000000" w:rsidDel="00000000">
        <w:rPr>
          <w:rFonts w:cs="Times New Roman" w:hAnsi="Times New Roman" w:eastAsia="Times New Roman" w:ascii="Times New Roman"/>
          <w:rtl w:val="0"/>
        </w:rPr>
        <w:t xml:space="preserve"> A table for the entry of users involved in trade of securities in the stock exchange.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username, password, real name, email, phone number, address, account balance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Equity:</w:t>
      </w:r>
      <w:r w:rsidRPr="00000000" w:rsidR="00000000" w:rsidDel="00000000">
        <w:rPr>
          <w:rFonts w:cs="Times New Roman" w:hAnsi="Times New Roman" w:eastAsia="Times New Roman" w:ascii="Times New Roman"/>
          <w:rtl w:val="0"/>
        </w:rPr>
        <w:t xml:space="preserve"> Contains all the stock available for trade on the stock exchange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Stock Symbol, Stock Company, password, Last Traded Price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Ownership</w:t>
      </w:r>
      <w:r w:rsidRPr="00000000" w:rsidR="00000000" w:rsidDel="00000000">
        <w:rPr>
          <w:rFonts w:cs="Times New Roman" w:hAnsi="Times New Roman" w:eastAsia="Times New Roman" w:ascii="Times New Roman"/>
          <w:rtl w:val="0"/>
        </w:rPr>
        <w:t xml:space="preserve">: This stores the information about the share owner and refer to the user table and the equity table for username and stock symbol respectively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username, Stock Symbol, Quantity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Transactions:</w:t>
      </w:r>
      <w:r w:rsidRPr="00000000" w:rsidR="00000000" w:rsidDel="00000000">
        <w:rPr>
          <w:rFonts w:cs="Times New Roman" w:hAnsi="Times New Roman" w:eastAsia="Times New Roman" w:ascii="Times New Roman"/>
          <w:rtl w:val="0"/>
        </w:rPr>
        <w:t xml:space="preserve"> It stores all the sales that took place in the stock market with the information about the seller and buyer and the stock traded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Stock Symbol, Traded Price, Quantity, Seller, Buyer, DateTime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Buy Orders</w:t>
      </w:r>
      <w:r w:rsidRPr="00000000" w:rsidR="00000000" w:rsidDel="00000000">
        <w:rPr>
          <w:rFonts w:cs="Times New Roman" w:hAnsi="Times New Roman" w:eastAsia="Times New Roman" w:ascii="Times New Roman"/>
          <w:rtl w:val="0"/>
        </w:rPr>
        <w:t xml:space="preserve">: If a member wants to buy a stock of some company, he will place a buy order. Any limit buy order, if unmatched, will be stored in this table.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Stock Symbol, Bid Price, Quantity, DateTime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Sell Orders: </w:t>
      </w:r>
      <w:r w:rsidRPr="00000000" w:rsidR="00000000" w:rsidDel="00000000">
        <w:rPr>
          <w:rFonts w:cs="Times New Roman" w:hAnsi="Times New Roman" w:eastAsia="Times New Roman" w:ascii="Times New Roman"/>
          <w:rtl w:val="0"/>
        </w:rPr>
        <w:t xml:space="preserve">To be placed when a user want to sell a stock he/she owns. Any limit sell order, if unmatched, will be stored in this table.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Stock Symbol, Ask Price, Quantity, DateTime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Figures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No of stocks:</w:t>
      </w:r>
      <w:r w:rsidRPr="00000000" w:rsidR="00000000" w:rsidDel="00000000">
        <w:rPr>
          <w:rFonts w:cs="Times New Roman" w:hAnsi="Times New Roman" w:eastAsia="Times New Roman" w:ascii="Times New Roman"/>
          <w:rtl w:val="0"/>
        </w:rPr>
        <w:t xml:space="preserve"> 1000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Transaction per second :</w:t>
      </w:r>
      <w:r w:rsidRPr="00000000" w:rsidR="00000000" w:rsidDel="00000000">
        <w:rPr>
          <w:rFonts w:cs="Times New Roman" w:hAnsi="Times New Roman" w:eastAsia="Times New Roman" w:ascii="Times New Roman"/>
          <w:rtl w:val="0"/>
        </w:rPr>
        <w:t xml:space="preserve"> 1000</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Response Time for orders</w:t>
      </w:r>
      <w:r w:rsidRPr="00000000" w:rsidR="00000000" w:rsidDel="00000000">
        <w:rPr>
          <w:rFonts w:cs="Times New Roman" w:hAnsi="Times New Roman" w:eastAsia="Times New Roman" w:ascii="Times New Roman"/>
          <w:rtl w:val="0"/>
        </w:rPr>
        <w:t xml:space="preserve"> ~ 1s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i w:val="1"/>
          <w:rtl w:val="0"/>
        </w:rPr>
        <w:t xml:space="preserve">Please refer to last page for all the terminologies used in modelling the stock exchange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Interfaces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Users: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We created an interface for the user to register, place orders and view the orders placed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Functionality : </w:t>
      </w:r>
      <w:r w:rsidRPr="00000000" w:rsidR="00000000" w:rsidDel="00000000">
        <w:rPr>
          <w:rFonts w:cs="Times New Roman" w:hAnsi="Times New Roman" w:eastAsia="Times New Roman" w:ascii="Times New Roman"/>
          <w:rtl w:val="0"/>
        </w:rPr>
        <w:t xml:space="preserve">User Registration, User Login, Place Orders (Market Orders, Limit Orders, Stop Orders)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Admin:</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 central admin panel that simulate the working of the stock exchange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Functionality : Update user balance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Stock Details:</w:t>
      </w: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Contains all the information related to a given stock.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Last Traded Price, Order Book, Today’s Traded Volume, Today’s Traded Value, Total Traded Volume, Total Traded Value, Today’s High Price, Today’s Low Price, Previous Day Close, Yearly High Price, Yearly Low Price.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Graphical Output:</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Graph of today’s price movement </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Graph of year’s price movement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Company: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An interface for company to register, put stocks on the stock market and pay the benefits to the stockholders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Functionality : </w:t>
      </w:r>
      <w:r w:rsidRPr="00000000" w:rsidR="00000000" w:rsidDel="00000000">
        <w:rPr>
          <w:rFonts w:cs="Times New Roman" w:hAnsi="Times New Roman" w:eastAsia="Times New Roman" w:ascii="Times New Roman"/>
          <w:rtl w:val="0"/>
        </w:rPr>
        <w:t xml:space="preserve">Company Registration, Company Login, Pay Dividend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Back End and Algorithms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Matching Engine for orders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most important task in the stock exchange is to match the buy orders and sell orders to make a transactions. To make it efficient we need to filter the table by stock symbol, then sort the table first along price, second along datetime, and then match the orders from the top of this sorted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Market Orders :</w:t>
      </w:r>
      <w:r w:rsidRPr="00000000" w:rsidR="00000000" w:rsidDel="00000000">
        <w:rPr>
          <w:rFonts w:cs="Times New Roman" w:hAnsi="Times New Roman" w:eastAsia="Times New Roman" w:ascii="Times New Roman"/>
          <w:rtl w:val="0"/>
        </w:rPr>
        <w:t xml:space="preserve">  These are the orders that have to be traded at current best price so for such kinds of order we will just sort the order tables and match the top most offer.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Limit Orders : </w:t>
      </w:r>
      <w:r w:rsidRPr="00000000" w:rsidR="00000000" w:rsidDel="00000000">
        <w:rPr>
          <w:rFonts w:cs="Times New Roman" w:hAnsi="Times New Roman" w:eastAsia="Times New Roman" w:ascii="Times New Roman"/>
          <w:rtl w:val="0"/>
        </w:rPr>
        <w:t xml:space="preserve">Similar to market orders we will try to match the top most offer in limit with the price. If that is not possible, the order will be placed in the order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Corresponding controllers for all the interfaces.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sz w:val="20"/>
          <w:rtl w:val="0"/>
        </w:rPr>
        <w:t xml:space="preserve"> </w:t>
      </w:r>
      <w:r w:rsidRPr="00000000" w:rsidR="00000000" w:rsidDel="00000000">
        <w:rPr>
          <w:rFonts w:cs="Times New Roman" w:hAnsi="Times New Roman" w:eastAsia="Times New Roman" w:ascii="Times New Roman"/>
          <w:i w:val="1"/>
          <w:rtl w:val="0"/>
        </w:rPr>
        <w:t xml:space="preserve">Please refer to last page for all the terminologies used in modelling the stock exchange</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Terminology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Note : As the stock exchange model is full of new terms we thought that it would be useful to define all the terms in the specification document so that there is no gap between the reader and our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Equity</w:t>
      </w:r>
      <w:r w:rsidRPr="00000000" w:rsidR="00000000" w:rsidDel="00000000">
        <w:rPr>
          <w:rFonts w:cs="Times New Roman" w:hAnsi="Times New Roman" w:eastAsia="Times New Roman" w:ascii="Times New Roman"/>
          <w:b w:val="1"/>
          <w:sz w:val="24"/>
          <w:rtl w:val="0"/>
        </w:rPr>
        <w:t xml:space="preserve"> : </w:t>
      </w:r>
      <w:r w:rsidRPr="00000000" w:rsidR="00000000" w:rsidDel="00000000">
        <w:rPr>
          <w:rFonts w:cs="Times New Roman" w:hAnsi="Times New Roman" w:eastAsia="Times New Roman" w:ascii="Times New Roman"/>
          <w:color w:val="111111"/>
          <w:highlight w:val="white"/>
          <w:rtl w:val="0"/>
        </w:rPr>
        <w:t xml:space="preserve">In finance, in general, you can think of equity as ownership in any asset after all debts associated with that asset are paid off</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Orders : </w:t>
      </w:r>
      <w:r w:rsidRPr="00000000" w:rsidR="00000000" w:rsidDel="00000000">
        <w:rPr>
          <w:rFonts w:cs="Times New Roman" w:hAnsi="Times New Roman" w:eastAsia="Times New Roman" w:ascii="Times New Roman"/>
          <w:color w:val="252525"/>
          <w:highlight w:val="white"/>
          <w:rtl w:val="0"/>
        </w:rPr>
        <w:t xml:space="preserve">An order is an instruction to buy or sell on a trading venue such as a stock market.</w:t>
      </w:r>
      <w:r w:rsidRPr="00000000" w:rsidR="00000000" w:rsidDel="00000000">
        <w:rPr>
          <w:b w:val="1"/>
          <w:color w:val="252525"/>
          <w:sz w:val="20"/>
          <w:highlight w:val="white"/>
          <w:rtl w:val="0"/>
        </w:rPr>
        <w:t xml:space="preserve"> </w:t>
      </w:r>
      <w:r w:rsidRPr="00000000" w:rsidR="00000000" w:rsidDel="00000000">
        <w:rPr>
          <w:rFonts w:cs="Times New Roman" w:hAnsi="Times New Roman" w:eastAsia="Times New Roman" w:ascii="Times New Roman"/>
          <w:rtl w:val="0"/>
        </w:rPr>
        <w:t xml:space="preserve">Orders in a stock exchange can be of three types </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Market Orders : </w:t>
      </w:r>
      <w:r w:rsidRPr="00000000" w:rsidR="00000000" w:rsidDel="00000000">
        <w:rPr>
          <w:rFonts w:cs="Times New Roman" w:hAnsi="Times New Roman" w:eastAsia="Times New Roman" w:ascii="Times New Roman"/>
          <w:color w:val="111111"/>
          <w:highlight w:val="white"/>
          <w:rtl w:val="0"/>
        </w:rPr>
        <w:t xml:space="preserve">An order that an investor makes through a broker or brokerage service to buy or sell an investment immediately at the best available current price</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color w:val="111111"/>
          <w:highlight w:val="white"/>
          <w:u w:val="none"/>
        </w:rPr>
      </w:pPr>
      <w:r w:rsidRPr="00000000" w:rsidR="00000000" w:rsidDel="00000000">
        <w:rPr>
          <w:rFonts w:cs="Times New Roman" w:hAnsi="Times New Roman" w:eastAsia="Times New Roman" w:ascii="Times New Roman"/>
          <w:color w:val="111111"/>
          <w:highlight w:val="white"/>
          <w:rtl w:val="0"/>
        </w:rPr>
        <w:t xml:space="preserve">Limit Orders : </w:t>
      </w:r>
      <w:r w:rsidRPr="00000000" w:rsidR="00000000" w:rsidDel="00000000">
        <w:rPr>
          <w:rFonts w:cs="Times New Roman" w:hAnsi="Times New Roman" w:eastAsia="Times New Roman" w:ascii="Times New Roman"/>
          <w:color w:val="252525"/>
          <w:highlight w:val="white"/>
          <w:rtl w:val="0"/>
        </w:rPr>
        <w:t xml:space="preserve">A </w:t>
      </w:r>
      <w:r w:rsidRPr="00000000" w:rsidR="00000000" w:rsidDel="00000000">
        <w:rPr>
          <w:rFonts w:cs="Times New Roman" w:hAnsi="Times New Roman" w:eastAsia="Times New Roman" w:ascii="Times New Roman"/>
          <w:b w:val="1"/>
          <w:color w:val="252525"/>
          <w:highlight w:val="white"/>
          <w:rtl w:val="0"/>
        </w:rPr>
        <w:t xml:space="preserve">limit order</w:t>
      </w:r>
      <w:r w:rsidRPr="00000000" w:rsidR="00000000" w:rsidDel="00000000">
        <w:rPr>
          <w:rFonts w:cs="Times New Roman" w:hAnsi="Times New Roman" w:eastAsia="Times New Roman" w:ascii="Times New Roman"/>
          <w:color w:val="252525"/>
          <w:highlight w:val="white"/>
          <w:rtl w:val="0"/>
        </w:rPr>
        <w:t xml:space="preserve"> is an order to buy a </w:t>
      </w:r>
      <w:hyperlink r:id="rId5">
        <w:r w:rsidRPr="00000000" w:rsidR="00000000" w:rsidDel="00000000">
          <w:rPr>
            <w:rFonts w:cs="Times New Roman" w:hAnsi="Times New Roman" w:eastAsia="Times New Roman" w:ascii="Times New Roman"/>
            <w:color w:val="0b0080"/>
            <w:highlight w:val="white"/>
            <w:rtl w:val="0"/>
          </w:rPr>
          <w:t xml:space="preserve">security</w:t>
        </w:r>
      </w:hyperlink>
      <w:r w:rsidRPr="00000000" w:rsidR="00000000" w:rsidDel="00000000">
        <w:rPr>
          <w:rFonts w:cs="Times New Roman" w:hAnsi="Times New Roman" w:eastAsia="Times New Roman" w:ascii="Times New Roman"/>
          <w:color w:val="252525"/>
          <w:highlight w:val="white"/>
          <w:rtl w:val="0"/>
        </w:rPr>
        <w:t xml:space="preserve"> at no more than a specific price, or to sell a security at no less than a specific price (called "or better" for either direction).</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color w:val="252525"/>
          <w:highlight w:val="white"/>
          <w:u w:val="none"/>
        </w:rPr>
      </w:pPr>
      <w:r w:rsidRPr="00000000" w:rsidR="00000000" w:rsidDel="00000000">
        <w:rPr>
          <w:rFonts w:cs="Times New Roman" w:hAnsi="Times New Roman" w:eastAsia="Times New Roman" w:ascii="Times New Roman"/>
          <w:color w:val="252525"/>
          <w:highlight w:val="white"/>
          <w:rtl w:val="0"/>
        </w:rPr>
        <w:t xml:space="preserve">Stop Orders : A stop order, also referred to as a stop-loss order, is an order to buy or sell a stock once the price of the stock reaches a specified price, known as the stop price.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Dividend : </w:t>
      </w:r>
      <w:r w:rsidRPr="00000000" w:rsidR="00000000" w:rsidDel="00000000">
        <w:rPr>
          <w:b w:val="1"/>
          <w:color w:val="111111"/>
          <w:sz w:val="26"/>
          <w:highlight w:val="white"/>
          <w:rtl w:val="0"/>
        </w:rPr>
        <w:t xml:space="preserve"> </w:t>
      </w:r>
      <w:r w:rsidRPr="00000000" w:rsidR="00000000" w:rsidDel="00000000">
        <w:rPr>
          <w:rFonts w:cs="Times New Roman" w:hAnsi="Times New Roman" w:eastAsia="Times New Roman" w:ascii="Times New Roman"/>
          <w:color w:val="111111"/>
          <w:highlight w:val="white"/>
          <w:rtl w:val="0"/>
        </w:rPr>
        <w:t xml:space="preserve">A distribution of a portion of a company's earnings, decided by the board of directors, to a class of its shareholders.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111111"/>
          <w:highlight w:val="white"/>
          <w:rtl w:val="0"/>
        </w:rPr>
        <w:t xml:space="preserve">Ask Price : </w:t>
      </w:r>
      <w:r w:rsidRPr="00000000" w:rsidR="00000000" w:rsidDel="00000000">
        <w:rPr>
          <w:rFonts w:cs="Times New Roman" w:hAnsi="Times New Roman" w:eastAsia="Times New Roman" w:ascii="Times New Roman"/>
          <w:color w:val="111111"/>
          <w:highlight w:val="white"/>
          <w:rtl w:val="0"/>
        </w:rPr>
        <w:t xml:space="preserve">The price at which the owner of a stock wants to sell the stock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111111"/>
          <w:highlight w:val="white"/>
          <w:rtl w:val="0"/>
        </w:rPr>
        <w:t xml:space="preserve">Bid Price : </w:t>
      </w:r>
      <w:r w:rsidRPr="00000000" w:rsidR="00000000" w:rsidDel="00000000">
        <w:rPr>
          <w:rFonts w:cs="Times New Roman" w:hAnsi="Times New Roman" w:eastAsia="Times New Roman" w:ascii="Times New Roman"/>
          <w:color w:val="111111"/>
          <w:highlight w:val="white"/>
          <w:rtl w:val="0"/>
        </w:rPr>
        <w:t xml:space="preserve">The price at which a buyer wants to buy a stock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111111"/>
          <w:highlight w:val="white"/>
          <w:rtl w:val="0"/>
        </w:rPr>
        <w:t xml:space="preserve">Last Traded Price</w:t>
      </w:r>
      <w:r w:rsidRPr="00000000" w:rsidR="00000000" w:rsidDel="00000000">
        <w:rPr>
          <w:rFonts w:cs="Times New Roman" w:hAnsi="Times New Roman" w:eastAsia="Times New Roman" w:ascii="Times New Roman"/>
          <w:color w:val="111111"/>
          <w:highlight w:val="white"/>
          <w:rtl w:val="0"/>
        </w:rPr>
        <w:t xml:space="preserve"> : The price of the last successful transaction of a stock</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ttp://en.wikipedia.org/wiki/Security_(financ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Specification.docx</dc:title>
</cp:coreProperties>
</file>