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5A5BE" w14:textId="0DF85097" w:rsidR="004D6403" w:rsidRDefault="006C4275">
      <w:r w:rsidRPr="006C4275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4538C93" wp14:editId="790218FC">
                <wp:simplePos x="0" y="0"/>
                <wp:positionH relativeFrom="column">
                  <wp:posOffset>673100</wp:posOffset>
                </wp:positionH>
                <wp:positionV relativeFrom="paragraph">
                  <wp:posOffset>228600</wp:posOffset>
                </wp:positionV>
                <wp:extent cx="4775200" cy="520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0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4EB19" w14:textId="26E51817" w:rsidR="006C4275" w:rsidRPr="004D6403" w:rsidRDefault="006C4275" w:rsidP="006C4275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D640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Key Performance</w:t>
                            </w:r>
                            <w:r w:rsidRPr="004D6403">
                              <w:rPr>
                                <w:b/>
                                <w:bCs/>
                                <w:color w:val="4EA72E" w:themeColor="accent6"/>
                                <w:sz w:val="40"/>
                                <w:szCs w:val="40"/>
                              </w:rPr>
                              <w:t xml:space="preserve"> Indicators</w:t>
                            </w:r>
                          </w:p>
                          <w:p w14:paraId="56254DBF" w14:textId="097D4C4F" w:rsidR="006C4275" w:rsidRDefault="006C42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38C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pt;margin-top:18pt;width:376pt;height:4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" filled="f" stroked="f">
                <v:textbox>
                  <w:txbxContent>
                    <w:p w14:paraId="5EA4EB19" w14:textId="26E51817" w:rsidR="006C4275" w:rsidRPr="004D6403" w:rsidRDefault="006C4275" w:rsidP="006C4275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D6403">
                        <w:rPr>
                          <w:b/>
                          <w:bCs/>
                          <w:sz w:val="40"/>
                          <w:szCs w:val="40"/>
                        </w:rPr>
                        <w:t>Key Performance</w:t>
                      </w:r>
                      <w:r w:rsidRPr="004D6403">
                        <w:rPr>
                          <w:b/>
                          <w:bCs/>
                          <w:color w:val="4EA72E" w:themeColor="accent6"/>
                          <w:sz w:val="40"/>
                          <w:szCs w:val="40"/>
                        </w:rPr>
                        <w:t xml:space="preserve"> Indicators</w:t>
                      </w:r>
                    </w:p>
                    <w:p w14:paraId="56254DBF" w14:textId="097D4C4F" w:rsidR="006C4275" w:rsidRDefault="006C427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3BA9F89" wp14:editId="7EF2AA4B">
            <wp:simplePos x="0" y="0"/>
            <wp:positionH relativeFrom="page">
              <wp:posOffset>2190750</wp:posOffset>
            </wp:positionH>
            <wp:positionV relativeFrom="page">
              <wp:align>top</wp:align>
            </wp:positionV>
            <wp:extent cx="2500621" cy="730250"/>
            <wp:effectExtent l="0" t="0" r="0" b="0"/>
            <wp:wrapSquare wrapText="bothSides"/>
            <wp:docPr id="3" name="Picture 3" descr="A black background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background with white lin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407" cy="7313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640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3EB35D" wp14:editId="367D0CFB">
                <wp:simplePos x="0" y="0"/>
                <wp:positionH relativeFrom="page">
                  <wp:posOffset>-654050</wp:posOffset>
                </wp:positionH>
                <wp:positionV relativeFrom="paragraph">
                  <wp:posOffset>-457200</wp:posOffset>
                </wp:positionV>
                <wp:extent cx="8667750" cy="1206500"/>
                <wp:effectExtent l="0" t="0" r="0" b="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0" cy="1206500"/>
                        </a:xfrm>
                        <a:prstGeom prst="round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67BBBF" id="Rectangle: Rounded Corners 2" o:spid="_x0000_s1026" style="position:absolute;margin-left:-51.5pt;margin-top:-36pt;width:682.5pt;height: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" fillcolor="#fc0" stroked="f" strokeweight="1pt">
                <v:stroke joinstyle="miter"/>
                <w10:wrap anchorx="page"/>
              </v:roundrect>
            </w:pict>
          </mc:Fallback>
        </mc:AlternateContent>
      </w:r>
    </w:p>
    <w:p w14:paraId="2AFF6738" w14:textId="36CB7DC9" w:rsidR="004D6403" w:rsidRDefault="004D6403"/>
    <w:p w14:paraId="77D036F4" w14:textId="5693DAB9" w:rsidR="004D6403" w:rsidRPr="004D6403" w:rsidRDefault="004D6403" w:rsidP="006C4275">
      <w:pPr>
        <w:rPr>
          <w:b/>
          <w:bCs/>
          <w:sz w:val="40"/>
          <w:szCs w:val="40"/>
        </w:rPr>
      </w:pPr>
    </w:p>
    <w:p w14:paraId="704D667C" w14:textId="77777777" w:rsidR="004D6403" w:rsidRPr="004D6403" w:rsidRDefault="004D6403" w:rsidP="004D6403">
      <w:pPr>
        <w:rPr>
          <w:b/>
          <w:bCs/>
        </w:rPr>
      </w:pPr>
      <w:r w:rsidRPr="004D6403">
        <w:rPr>
          <w:b/>
          <w:bCs/>
        </w:rPr>
        <w:t>1. Sales (Current vs Last Year)</w:t>
      </w:r>
    </w:p>
    <w:p w14:paraId="6461838D" w14:textId="77777777" w:rsidR="004D6403" w:rsidRPr="004D6403" w:rsidRDefault="004D6403" w:rsidP="004D6403">
      <w:pPr>
        <w:numPr>
          <w:ilvl w:val="0"/>
          <w:numId w:val="1"/>
        </w:numPr>
      </w:pPr>
      <w:r w:rsidRPr="004D6403">
        <w:rPr>
          <w:b/>
          <w:bCs/>
        </w:rPr>
        <w:t>KPI:</w:t>
      </w:r>
      <w:r w:rsidRPr="004D6403">
        <w:t xml:space="preserve"> Sales have increased significantly from </w:t>
      </w:r>
      <w:r w:rsidRPr="004D6403">
        <w:rPr>
          <w:b/>
          <w:bCs/>
        </w:rPr>
        <w:t>₹2,64,15,256 last year</w:t>
      </w:r>
      <w:r w:rsidRPr="004D6403">
        <w:t xml:space="preserve"> to </w:t>
      </w:r>
      <w:r w:rsidRPr="004D6403">
        <w:rPr>
          <w:b/>
          <w:bCs/>
        </w:rPr>
        <w:t>₹9,23,11,095</w:t>
      </w:r>
      <w:r w:rsidRPr="004D6403">
        <w:t xml:space="preserve"> this year, showing a growth of </w:t>
      </w:r>
      <w:r w:rsidRPr="004D6403">
        <w:rPr>
          <w:b/>
          <w:bCs/>
        </w:rPr>
        <w:t>+249.46%</w:t>
      </w:r>
      <w:r w:rsidRPr="004D6403">
        <w:t>.</w:t>
      </w:r>
    </w:p>
    <w:p w14:paraId="126B0260" w14:textId="77777777" w:rsidR="004D6403" w:rsidRDefault="004D6403" w:rsidP="004D6403">
      <w:pPr>
        <w:numPr>
          <w:ilvl w:val="0"/>
          <w:numId w:val="1"/>
        </w:numPr>
      </w:pPr>
      <w:r w:rsidRPr="004D6403">
        <w:rPr>
          <w:b/>
          <w:bCs/>
        </w:rPr>
        <w:t>Main Highlight:</w:t>
      </w:r>
      <w:r w:rsidRPr="004D6403">
        <w:t xml:space="preserve"> Sales have grown by nearly </w:t>
      </w:r>
      <w:r w:rsidRPr="004D6403">
        <w:rPr>
          <w:b/>
          <w:bCs/>
        </w:rPr>
        <w:t>2.5 times</w:t>
      </w:r>
      <w:r w:rsidRPr="004D6403">
        <w:t xml:space="preserve">, </w:t>
      </w:r>
      <w:proofErr w:type="spellStart"/>
      <w:r w:rsidRPr="004D6403">
        <w:t>signaling</w:t>
      </w:r>
      <w:proofErr w:type="spellEnd"/>
      <w:r w:rsidRPr="004D6403">
        <w:t xml:space="preserve"> strong revenue growth for the category team.</w:t>
      </w:r>
    </w:p>
    <w:p w14:paraId="1A784977" w14:textId="7A52A687" w:rsidR="004D6403" w:rsidRPr="004D6403" w:rsidRDefault="006C4275" w:rsidP="004D6403">
      <w:pPr>
        <w:ind w:left="720"/>
      </w:pPr>
      <w:r>
        <w:t xml:space="preserve">                                           </w:t>
      </w:r>
      <w:r w:rsidRPr="006C4275">
        <w:drawing>
          <wp:inline distT="0" distB="0" distL="0" distR="0" wp14:anchorId="767F9AB3" wp14:editId="767837AB">
            <wp:extent cx="2667000" cy="8223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1634" cy="82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E615" w14:textId="77777777" w:rsidR="004D6403" w:rsidRPr="004D6403" w:rsidRDefault="004D6403" w:rsidP="004D6403">
      <w:pPr>
        <w:rPr>
          <w:b/>
          <w:bCs/>
        </w:rPr>
      </w:pPr>
      <w:r w:rsidRPr="004D6403">
        <w:rPr>
          <w:b/>
          <w:bCs/>
        </w:rPr>
        <w:t>2. Profit Margin (Current vs Last Year)</w:t>
      </w:r>
    </w:p>
    <w:p w14:paraId="70F578DC" w14:textId="77777777" w:rsidR="004D6403" w:rsidRPr="004D6403" w:rsidRDefault="004D6403" w:rsidP="004D6403">
      <w:pPr>
        <w:numPr>
          <w:ilvl w:val="0"/>
          <w:numId w:val="2"/>
        </w:numPr>
      </w:pPr>
      <w:r w:rsidRPr="004D6403">
        <w:rPr>
          <w:b/>
          <w:bCs/>
        </w:rPr>
        <w:t>KPI:</w:t>
      </w:r>
      <w:r w:rsidRPr="004D6403">
        <w:t xml:space="preserve"> The profit margin is currently </w:t>
      </w:r>
      <w:r w:rsidRPr="004D6403">
        <w:rPr>
          <w:b/>
          <w:bCs/>
        </w:rPr>
        <w:t>14.1%</w:t>
      </w:r>
      <w:r w:rsidRPr="004D6403">
        <w:t xml:space="preserve">, which is slightly lower than last year’s </w:t>
      </w:r>
      <w:r w:rsidRPr="004D6403">
        <w:rPr>
          <w:b/>
          <w:bCs/>
        </w:rPr>
        <w:t>0.1%</w:t>
      </w:r>
      <w:r w:rsidRPr="004D6403">
        <w:t xml:space="preserve">, a decrease of </w:t>
      </w:r>
      <w:r w:rsidRPr="004D6403">
        <w:rPr>
          <w:b/>
          <w:bCs/>
        </w:rPr>
        <w:t>3.97%</w:t>
      </w:r>
      <w:r w:rsidRPr="004D6403">
        <w:t>.</w:t>
      </w:r>
    </w:p>
    <w:p w14:paraId="3EF6783C" w14:textId="77777777" w:rsidR="004D6403" w:rsidRDefault="004D6403" w:rsidP="004D6403">
      <w:pPr>
        <w:numPr>
          <w:ilvl w:val="0"/>
          <w:numId w:val="2"/>
        </w:numPr>
      </w:pPr>
      <w:r w:rsidRPr="004D6403">
        <w:rPr>
          <w:b/>
          <w:bCs/>
        </w:rPr>
        <w:t>Main Highlight:</w:t>
      </w:r>
      <w:r w:rsidRPr="004D6403">
        <w:t xml:space="preserve"> Although overall profit margin decreased slightly, it’s important to investigate what factors (like increased discounts) contributed to this.</w:t>
      </w:r>
    </w:p>
    <w:p w14:paraId="25EEE382" w14:textId="699C9C48" w:rsidR="006C4275" w:rsidRPr="004D6403" w:rsidRDefault="006C4275" w:rsidP="006C4275">
      <w:pPr>
        <w:ind w:left="720"/>
      </w:pPr>
      <w:r>
        <w:t xml:space="preserve">                                          </w:t>
      </w:r>
      <w:r w:rsidRPr="006C4275">
        <w:drawing>
          <wp:inline distT="0" distB="0" distL="0" distR="0" wp14:anchorId="3D1808FA" wp14:editId="69352471">
            <wp:extent cx="2837815" cy="6921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4834" cy="69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770F" w14:textId="77777777" w:rsidR="004D6403" w:rsidRPr="004D6403" w:rsidRDefault="004D6403" w:rsidP="004D6403">
      <w:pPr>
        <w:rPr>
          <w:b/>
          <w:bCs/>
        </w:rPr>
      </w:pPr>
      <w:r w:rsidRPr="004D6403">
        <w:rPr>
          <w:b/>
          <w:bCs/>
        </w:rPr>
        <w:t>3. Profit (Current vs Last Year)</w:t>
      </w:r>
    </w:p>
    <w:p w14:paraId="1F372516" w14:textId="77777777" w:rsidR="004D6403" w:rsidRPr="004D6403" w:rsidRDefault="004D6403" w:rsidP="004D6403">
      <w:pPr>
        <w:numPr>
          <w:ilvl w:val="0"/>
          <w:numId w:val="3"/>
        </w:numPr>
      </w:pPr>
      <w:r w:rsidRPr="004D6403">
        <w:rPr>
          <w:b/>
          <w:bCs/>
        </w:rPr>
        <w:t>KPI:</w:t>
      </w:r>
      <w:r w:rsidRPr="004D6403">
        <w:t xml:space="preserve"> Profit has grown from </w:t>
      </w:r>
      <w:r w:rsidRPr="004D6403">
        <w:rPr>
          <w:b/>
          <w:bCs/>
        </w:rPr>
        <w:t>₹38,78,465 last year</w:t>
      </w:r>
      <w:r w:rsidRPr="004D6403">
        <w:t xml:space="preserve"> to </w:t>
      </w:r>
      <w:r w:rsidRPr="004D6403">
        <w:rPr>
          <w:b/>
          <w:bCs/>
        </w:rPr>
        <w:t>₹1,30,15,238</w:t>
      </w:r>
      <w:r w:rsidRPr="004D6403">
        <w:t xml:space="preserve">, representing a </w:t>
      </w:r>
      <w:r w:rsidRPr="004D6403">
        <w:rPr>
          <w:b/>
          <w:bCs/>
        </w:rPr>
        <w:t>+235.58%</w:t>
      </w:r>
      <w:r w:rsidRPr="004D6403">
        <w:t xml:space="preserve"> increase.</w:t>
      </w:r>
    </w:p>
    <w:p w14:paraId="256DC5DC" w14:textId="77777777" w:rsidR="004D6403" w:rsidRDefault="004D6403" w:rsidP="004D6403">
      <w:pPr>
        <w:numPr>
          <w:ilvl w:val="0"/>
          <w:numId w:val="3"/>
        </w:numPr>
      </w:pPr>
      <w:r w:rsidRPr="004D6403">
        <w:rPr>
          <w:b/>
          <w:bCs/>
        </w:rPr>
        <w:t>Main Highlight:</w:t>
      </w:r>
      <w:r w:rsidRPr="004D6403">
        <w:t xml:space="preserve"> Profit more than doubled, reflecting positive cost management and growing demand.</w:t>
      </w:r>
    </w:p>
    <w:p w14:paraId="71D3219F" w14:textId="6EA45A94" w:rsidR="006C4275" w:rsidRPr="004D6403" w:rsidRDefault="006C4275" w:rsidP="006C4275">
      <w:pPr>
        <w:ind w:left="720"/>
      </w:pPr>
      <w:r>
        <w:t xml:space="preserve">                                                  </w:t>
      </w:r>
      <w:r w:rsidRPr="006C4275">
        <w:drawing>
          <wp:inline distT="0" distB="0" distL="0" distR="0" wp14:anchorId="15B376A8" wp14:editId="18352F04">
            <wp:extent cx="2273300" cy="6915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7883" cy="69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514D" w14:textId="77777777" w:rsidR="004D6403" w:rsidRPr="004D6403" w:rsidRDefault="004D6403" w:rsidP="004D6403">
      <w:pPr>
        <w:rPr>
          <w:b/>
          <w:bCs/>
        </w:rPr>
      </w:pPr>
      <w:r w:rsidRPr="004D6403">
        <w:rPr>
          <w:b/>
          <w:bCs/>
        </w:rPr>
        <w:t>4. Discount (Current vs Last Year)</w:t>
      </w:r>
    </w:p>
    <w:p w14:paraId="2DD7E2A5" w14:textId="77777777" w:rsidR="004D6403" w:rsidRPr="004D6403" w:rsidRDefault="004D6403" w:rsidP="004D6403">
      <w:pPr>
        <w:numPr>
          <w:ilvl w:val="0"/>
          <w:numId w:val="4"/>
        </w:numPr>
      </w:pPr>
      <w:r w:rsidRPr="004D6403">
        <w:rPr>
          <w:b/>
          <w:bCs/>
        </w:rPr>
        <w:t>KPI:</w:t>
      </w:r>
      <w:r w:rsidRPr="004D6403">
        <w:t xml:space="preserve"> The total discount provided increased from </w:t>
      </w:r>
      <w:r w:rsidRPr="004D6403">
        <w:rPr>
          <w:b/>
          <w:bCs/>
        </w:rPr>
        <w:t>₹2,64,674 last year</w:t>
      </w:r>
      <w:r w:rsidRPr="004D6403">
        <w:t xml:space="preserve"> to </w:t>
      </w:r>
      <w:r w:rsidRPr="004D6403">
        <w:rPr>
          <w:b/>
          <w:bCs/>
        </w:rPr>
        <w:t>₹8,61,132</w:t>
      </w:r>
      <w:r w:rsidRPr="004D6403">
        <w:t xml:space="preserve">, a </w:t>
      </w:r>
      <w:r w:rsidRPr="004D6403">
        <w:rPr>
          <w:b/>
          <w:bCs/>
        </w:rPr>
        <w:t>+225.36%</w:t>
      </w:r>
      <w:r w:rsidRPr="004D6403">
        <w:t xml:space="preserve"> increase.</w:t>
      </w:r>
    </w:p>
    <w:p w14:paraId="0A1A620A" w14:textId="77777777" w:rsidR="004D6403" w:rsidRDefault="004D6403" w:rsidP="004D6403">
      <w:pPr>
        <w:numPr>
          <w:ilvl w:val="0"/>
          <w:numId w:val="4"/>
        </w:numPr>
      </w:pPr>
      <w:r w:rsidRPr="004D6403">
        <w:rPr>
          <w:b/>
          <w:bCs/>
        </w:rPr>
        <w:t>Main Highlight:</w:t>
      </w:r>
      <w:r w:rsidRPr="004D6403">
        <w:t xml:space="preserve"> Discounts have increased substantially, and </w:t>
      </w:r>
      <w:proofErr w:type="spellStart"/>
      <w:r w:rsidRPr="004D6403">
        <w:t>analyzing</w:t>
      </w:r>
      <w:proofErr w:type="spellEnd"/>
      <w:r w:rsidRPr="004D6403">
        <w:t xml:space="preserve"> its impact on customer retention or increased sales would be useful.</w:t>
      </w:r>
    </w:p>
    <w:p w14:paraId="03DED9CE" w14:textId="071808E1" w:rsidR="006C4275" w:rsidRPr="004D6403" w:rsidRDefault="006C4275" w:rsidP="006C4275">
      <w:pPr>
        <w:ind w:left="720"/>
      </w:pPr>
      <w:r>
        <w:t xml:space="preserve">                                                           </w:t>
      </w:r>
      <w:r w:rsidRPr="006C4275">
        <w:drawing>
          <wp:inline distT="0" distB="0" distL="0" distR="0" wp14:anchorId="44C3996D" wp14:editId="5BDB633B">
            <wp:extent cx="2123373" cy="590524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5595" cy="5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C9D0" w14:textId="77777777" w:rsidR="004D6403" w:rsidRPr="004D6403" w:rsidRDefault="004D6403" w:rsidP="004D6403">
      <w:pPr>
        <w:rPr>
          <w:b/>
          <w:bCs/>
        </w:rPr>
      </w:pPr>
      <w:r w:rsidRPr="004D6403">
        <w:rPr>
          <w:b/>
          <w:bCs/>
        </w:rPr>
        <w:t>5. Orders (Current vs Last Year)</w:t>
      </w:r>
    </w:p>
    <w:p w14:paraId="115E028A" w14:textId="77777777" w:rsidR="004D6403" w:rsidRPr="004D6403" w:rsidRDefault="004D6403" w:rsidP="004D6403">
      <w:pPr>
        <w:numPr>
          <w:ilvl w:val="0"/>
          <w:numId w:val="5"/>
        </w:numPr>
      </w:pPr>
      <w:r w:rsidRPr="004D6403">
        <w:rPr>
          <w:b/>
          <w:bCs/>
        </w:rPr>
        <w:t>KPI:</w:t>
      </w:r>
      <w:r w:rsidRPr="004D6403">
        <w:t xml:space="preserve"> Orders have increased from </w:t>
      </w:r>
      <w:r w:rsidRPr="004D6403">
        <w:rPr>
          <w:b/>
          <w:bCs/>
        </w:rPr>
        <w:t>21,45,531 last year</w:t>
      </w:r>
      <w:r w:rsidRPr="004D6403">
        <w:t xml:space="preserve"> to </w:t>
      </w:r>
      <w:r w:rsidRPr="004D6403">
        <w:rPr>
          <w:b/>
          <w:bCs/>
        </w:rPr>
        <w:t>70,59,717</w:t>
      </w:r>
      <w:r w:rsidRPr="004D6403">
        <w:t xml:space="preserve">, marking a </w:t>
      </w:r>
      <w:r w:rsidRPr="004D6403">
        <w:rPr>
          <w:b/>
          <w:bCs/>
        </w:rPr>
        <w:t>+229.04%</w:t>
      </w:r>
      <w:r w:rsidRPr="004D6403">
        <w:t xml:space="preserve"> growth.</w:t>
      </w:r>
    </w:p>
    <w:p w14:paraId="71505439" w14:textId="77777777" w:rsidR="004D6403" w:rsidRDefault="004D6403" w:rsidP="004D6403">
      <w:pPr>
        <w:numPr>
          <w:ilvl w:val="0"/>
          <w:numId w:val="5"/>
        </w:numPr>
      </w:pPr>
      <w:r w:rsidRPr="004D6403">
        <w:rPr>
          <w:b/>
          <w:bCs/>
        </w:rPr>
        <w:t>Main Highlight:</w:t>
      </w:r>
      <w:r w:rsidRPr="004D6403">
        <w:t xml:space="preserve"> Significant order growth highlights that customer engagement and frequency of purchases have improved.</w:t>
      </w:r>
    </w:p>
    <w:p w14:paraId="35CC3811" w14:textId="25CBE4CB" w:rsidR="006C4275" w:rsidRPr="004D6403" w:rsidRDefault="006C4275" w:rsidP="006C4275">
      <w:pPr>
        <w:ind w:left="720"/>
      </w:pPr>
      <w:r>
        <w:lastRenderedPageBreak/>
        <w:t xml:space="preserve">                                                  </w:t>
      </w:r>
      <w:r w:rsidRPr="006C4275">
        <w:drawing>
          <wp:inline distT="0" distB="0" distL="0" distR="0" wp14:anchorId="1BA41560" wp14:editId="485E0FA5">
            <wp:extent cx="2203450" cy="668677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1095" cy="67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0253" w14:textId="77777777" w:rsidR="004D6403" w:rsidRPr="004D6403" w:rsidRDefault="004D6403" w:rsidP="004D6403">
      <w:pPr>
        <w:rPr>
          <w:b/>
          <w:bCs/>
        </w:rPr>
      </w:pPr>
      <w:r w:rsidRPr="004D6403">
        <w:rPr>
          <w:b/>
          <w:bCs/>
        </w:rPr>
        <w:t>6. Orders by City</w:t>
      </w:r>
    </w:p>
    <w:p w14:paraId="0822A90F" w14:textId="26BC0346" w:rsidR="004D6403" w:rsidRPr="004D6403" w:rsidRDefault="004D6403" w:rsidP="006C4275">
      <w:pPr>
        <w:numPr>
          <w:ilvl w:val="0"/>
          <w:numId w:val="6"/>
        </w:numPr>
      </w:pPr>
      <w:r w:rsidRPr="004D6403">
        <w:rPr>
          <w:b/>
          <w:bCs/>
        </w:rPr>
        <w:t>KPI:</w:t>
      </w:r>
      <w:r w:rsidRPr="004D6403">
        <w:t xml:space="preserve"> Cities like </w:t>
      </w:r>
      <w:r w:rsidRPr="004D6403">
        <w:rPr>
          <w:b/>
          <w:bCs/>
        </w:rPr>
        <w:t>Lucknow</w:t>
      </w:r>
      <w:r w:rsidRPr="004D6403">
        <w:t xml:space="preserve">, </w:t>
      </w:r>
      <w:r w:rsidRPr="004D6403">
        <w:rPr>
          <w:b/>
          <w:bCs/>
        </w:rPr>
        <w:t>Pune</w:t>
      </w:r>
      <w:r w:rsidRPr="004D6403">
        <w:t xml:space="preserve">, </w:t>
      </w:r>
      <w:r w:rsidRPr="004D6403">
        <w:rPr>
          <w:b/>
          <w:bCs/>
        </w:rPr>
        <w:t>Bangalore</w:t>
      </w:r>
      <w:r w:rsidRPr="004D6403">
        <w:t xml:space="preserve">, </w:t>
      </w:r>
      <w:r w:rsidRPr="004D6403">
        <w:rPr>
          <w:b/>
          <w:bCs/>
        </w:rPr>
        <w:t>Mumbai</w:t>
      </w:r>
      <w:r w:rsidRPr="004D6403">
        <w:t xml:space="preserve">, and </w:t>
      </w:r>
      <w:r w:rsidRPr="004D6403">
        <w:rPr>
          <w:b/>
          <w:bCs/>
        </w:rPr>
        <w:t>Gurgaon</w:t>
      </w:r>
      <w:r w:rsidRPr="004D6403">
        <w:t xml:space="preserve"> are the top 5 cities in terms of orders.</w:t>
      </w:r>
    </w:p>
    <w:p w14:paraId="34BC55FA" w14:textId="77777777" w:rsidR="004D6403" w:rsidRDefault="004D6403" w:rsidP="004D6403">
      <w:pPr>
        <w:numPr>
          <w:ilvl w:val="0"/>
          <w:numId w:val="6"/>
        </w:numPr>
      </w:pPr>
      <w:r w:rsidRPr="004D6403">
        <w:rPr>
          <w:b/>
          <w:bCs/>
        </w:rPr>
        <w:t>Main Highlight:</w:t>
      </w:r>
      <w:r w:rsidRPr="004D6403">
        <w:t xml:space="preserve"> The data suggests </w:t>
      </w:r>
      <w:r w:rsidRPr="004D6403">
        <w:rPr>
          <w:b/>
          <w:bCs/>
        </w:rPr>
        <w:t>Lucknow</w:t>
      </w:r>
      <w:r w:rsidRPr="004D6403">
        <w:t xml:space="preserve"> has the highest number of orders at </w:t>
      </w:r>
      <w:r w:rsidRPr="004D6403">
        <w:rPr>
          <w:b/>
          <w:bCs/>
        </w:rPr>
        <w:t>247K</w:t>
      </w:r>
      <w:r w:rsidRPr="004D6403">
        <w:t>, with other cities close behind, indicating strong demand across multiple regions.</w:t>
      </w:r>
    </w:p>
    <w:p w14:paraId="5D514A3F" w14:textId="3DC01E2E" w:rsidR="006C4275" w:rsidRPr="004D6403" w:rsidRDefault="006C4275" w:rsidP="006C4275">
      <w:pPr>
        <w:ind w:left="720"/>
      </w:pPr>
      <w:r>
        <w:t xml:space="preserve">                                        </w:t>
      </w:r>
      <w:r w:rsidRPr="006C4275">
        <w:drawing>
          <wp:inline distT="0" distB="0" distL="0" distR="0" wp14:anchorId="0E52A2E8" wp14:editId="4C593423">
            <wp:extent cx="2755899" cy="204470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4567" cy="205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3422" w14:textId="77777777" w:rsidR="004D6403" w:rsidRPr="004D6403" w:rsidRDefault="004D6403" w:rsidP="004D6403">
      <w:pPr>
        <w:rPr>
          <w:b/>
          <w:bCs/>
        </w:rPr>
      </w:pPr>
      <w:r w:rsidRPr="004D6403">
        <w:rPr>
          <w:b/>
          <w:bCs/>
        </w:rPr>
        <w:t>7. Profit Margin by City</w:t>
      </w:r>
    </w:p>
    <w:p w14:paraId="06A1466F" w14:textId="162953BC" w:rsidR="006C4275" w:rsidRPr="004D6403" w:rsidRDefault="004D6403" w:rsidP="006C4275">
      <w:pPr>
        <w:numPr>
          <w:ilvl w:val="0"/>
          <w:numId w:val="7"/>
        </w:numPr>
      </w:pPr>
      <w:r w:rsidRPr="004D6403">
        <w:rPr>
          <w:b/>
          <w:bCs/>
        </w:rPr>
        <w:t>KPI:</w:t>
      </w:r>
      <w:r w:rsidRPr="004D6403">
        <w:t xml:space="preserve"> The top-performing cities in terms of profit margin include </w:t>
      </w:r>
      <w:r w:rsidRPr="004D6403">
        <w:rPr>
          <w:b/>
          <w:bCs/>
        </w:rPr>
        <w:t>Gurgaon (15.7%)</w:t>
      </w:r>
      <w:r w:rsidRPr="004D6403">
        <w:t xml:space="preserve">, </w:t>
      </w:r>
      <w:r w:rsidRPr="004D6403">
        <w:rPr>
          <w:b/>
          <w:bCs/>
        </w:rPr>
        <w:t>Pune (15.5%)</w:t>
      </w:r>
      <w:r w:rsidRPr="004D6403">
        <w:t xml:space="preserve">, and </w:t>
      </w:r>
      <w:r w:rsidRPr="004D6403">
        <w:rPr>
          <w:b/>
          <w:bCs/>
        </w:rPr>
        <w:t>Lucknow (14.2%)</w:t>
      </w:r>
      <w:r w:rsidRPr="004D6403">
        <w:t>.</w:t>
      </w:r>
    </w:p>
    <w:p w14:paraId="75429297" w14:textId="77777777" w:rsidR="004D6403" w:rsidRDefault="004D6403" w:rsidP="004D6403">
      <w:pPr>
        <w:numPr>
          <w:ilvl w:val="0"/>
          <w:numId w:val="7"/>
        </w:numPr>
      </w:pPr>
      <w:r w:rsidRPr="004D6403">
        <w:rPr>
          <w:b/>
          <w:bCs/>
        </w:rPr>
        <w:t>Main Highlight:</w:t>
      </w:r>
      <w:r w:rsidRPr="004D6403">
        <w:t xml:space="preserve"> </w:t>
      </w:r>
      <w:r w:rsidRPr="004D6403">
        <w:rPr>
          <w:b/>
          <w:bCs/>
        </w:rPr>
        <w:t>Gurgaon</w:t>
      </w:r>
      <w:r w:rsidRPr="004D6403">
        <w:t xml:space="preserve"> and </w:t>
      </w:r>
      <w:r w:rsidRPr="004D6403">
        <w:rPr>
          <w:b/>
          <w:bCs/>
        </w:rPr>
        <w:t>Pune</w:t>
      </w:r>
      <w:r w:rsidRPr="004D6403">
        <w:t xml:space="preserve"> are leading cities in terms of profitability.</w:t>
      </w:r>
    </w:p>
    <w:p w14:paraId="63DBBD4D" w14:textId="50441F36" w:rsidR="006C4275" w:rsidRPr="004D6403" w:rsidRDefault="006C4275" w:rsidP="006C4275">
      <w:pPr>
        <w:ind w:left="720"/>
      </w:pPr>
      <w:r>
        <w:t xml:space="preserve">                                              </w:t>
      </w:r>
      <w:r w:rsidRPr="006C4275">
        <w:drawing>
          <wp:inline distT="0" distB="0" distL="0" distR="0" wp14:anchorId="0E94E7A1" wp14:editId="28AB1D30">
            <wp:extent cx="2546350" cy="19812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7762" cy="19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9BDA" w14:textId="77777777" w:rsidR="004D6403" w:rsidRPr="004D6403" w:rsidRDefault="004D6403" w:rsidP="004D6403">
      <w:pPr>
        <w:rPr>
          <w:b/>
          <w:bCs/>
        </w:rPr>
      </w:pPr>
      <w:r w:rsidRPr="004D6403">
        <w:rPr>
          <w:b/>
          <w:bCs/>
        </w:rPr>
        <w:t>8. Percentage of Discount Offered by Discount Band</w:t>
      </w:r>
    </w:p>
    <w:p w14:paraId="63ADAA5F" w14:textId="77777777" w:rsidR="004D6403" w:rsidRPr="004D6403" w:rsidRDefault="004D6403" w:rsidP="004D6403">
      <w:pPr>
        <w:numPr>
          <w:ilvl w:val="0"/>
          <w:numId w:val="8"/>
        </w:numPr>
      </w:pPr>
      <w:r w:rsidRPr="004D6403">
        <w:rPr>
          <w:b/>
          <w:bCs/>
        </w:rPr>
        <w:t>KPI:</w:t>
      </w:r>
      <w:r w:rsidRPr="004D6403">
        <w:t xml:space="preserve"> The highest discount band is categorized as </w:t>
      </w:r>
      <w:r w:rsidRPr="004D6403">
        <w:rPr>
          <w:b/>
          <w:bCs/>
        </w:rPr>
        <w:t>High (57.8%)</w:t>
      </w:r>
      <w:r w:rsidRPr="004D6403">
        <w:t xml:space="preserve">, followed by </w:t>
      </w:r>
      <w:r w:rsidRPr="004D6403">
        <w:rPr>
          <w:b/>
          <w:bCs/>
        </w:rPr>
        <w:t>Medium (32.6%)</w:t>
      </w:r>
      <w:r w:rsidRPr="004D6403">
        <w:t xml:space="preserve">, and </w:t>
      </w:r>
      <w:r w:rsidRPr="004D6403">
        <w:rPr>
          <w:b/>
          <w:bCs/>
        </w:rPr>
        <w:t>Low (9.6%)</w:t>
      </w:r>
      <w:r w:rsidRPr="004D6403">
        <w:t>.</w:t>
      </w:r>
    </w:p>
    <w:p w14:paraId="4DA3B1BB" w14:textId="77777777" w:rsidR="004D6403" w:rsidRDefault="004D6403" w:rsidP="004D6403">
      <w:pPr>
        <w:numPr>
          <w:ilvl w:val="0"/>
          <w:numId w:val="8"/>
        </w:numPr>
      </w:pPr>
      <w:r w:rsidRPr="004D6403">
        <w:rPr>
          <w:b/>
          <w:bCs/>
        </w:rPr>
        <w:t>Main Highlight:</w:t>
      </w:r>
      <w:r w:rsidRPr="004D6403">
        <w:t xml:space="preserve"> Most discounts are offered in the high band, which could be a contributing factor to the profit margin dip.</w:t>
      </w:r>
    </w:p>
    <w:p w14:paraId="67F3298A" w14:textId="36059BEE" w:rsidR="006C4275" w:rsidRPr="004D6403" w:rsidRDefault="006C4275" w:rsidP="006C4275">
      <w:pPr>
        <w:ind w:left="720"/>
      </w:pPr>
      <w:r>
        <w:t xml:space="preserve">                                              </w:t>
      </w:r>
      <w:r w:rsidRPr="006C4275">
        <w:drawing>
          <wp:inline distT="0" distB="0" distL="0" distR="0" wp14:anchorId="4DE2D19B" wp14:editId="03152F1F">
            <wp:extent cx="1892300" cy="1225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2615" cy="123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370A" w14:textId="77777777" w:rsidR="004D6403" w:rsidRPr="004D6403" w:rsidRDefault="004D6403" w:rsidP="004D6403">
      <w:pPr>
        <w:rPr>
          <w:b/>
          <w:bCs/>
        </w:rPr>
      </w:pPr>
      <w:r w:rsidRPr="004D6403">
        <w:rPr>
          <w:b/>
          <w:bCs/>
        </w:rPr>
        <w:lastRenderedPageBreak/>
        <w:t>9. Profit Margin by Category</w:t>
      </w:r>
    </w:p>
    <w:p w14:paraId="76048D5A" w14:textId="30A9C5FD" w:rsidR="004D6403" w:rsidRPr="004D6403" w:rsidRDefault="004D6403" w:rsidP="006C4275">
      <w:pPr>
        <w:numPr>
          <w:ilvl w:val="0"/>
          <w:numId w:val="9"/>
        </w:numPr>
      </w:pPr>
      <w:r w:rsidRPr="004D6403">
        <w:rPr>
          <w:b/>
          <w:bCs/>
        </w:rPr>
        <w:t>KPI:</w:t>
      </w:r>
      <w:r w:rsidRPr="004D6403">
        <w:t xml:space="preserve"> Categories like </w:t>
      </w:r>
      <w:r w:rsidRPr="004D6403">
        <w:rPr>
          <w:b/>
          <w:bCs/>
        </w:rPr>
        <w:t>Snacks &amp; Drinks</w:t>
      </w:r>
      <w:r w:rsidRPr="004D6403">
        <w:t xml:space="preserve">, </w:t>
      </w:r>
      <w:r w:rsidRPr="004D6403">
        <w:rPr>
          <w:b/>
          <w:bCs/>
        </w:rPr>
        <w:t>Kitchen</w:t>
      </w:r>
      <w:r w:rsidRPr="004D6403">
        <w:t xml:space="preserve">, </w:t>
      </w:r>
      <w:r w:rsidRPr="004D6403">
        <w:rPr>
          <w:b/>
          <w:bCs/>
        </w:rPr>
        <w:t>Beauty &amp; Personal Care</w:t>
      </w:r>
      <w:r w:rsidRPr="004D6403">
        <w:t xml:space="preserve">, and </w:t>
      </w:r>
      <w:r w:rsidRPr="004D6403">
        <w:rPr>
          <w:b/>
          <w:bCs/>
        </w:rPr>
        <w:t>Grocery</w:t>
      </w:r>
      <w:r w:rsidRPr="004D6403">
        <w:t xml:space="preserve"> have the highest profit margins, with </w:t>
      </w:r>
      <w:r w:rsidRPr="004D6403">
        <w:rPr>
          <w:b/>
          <w:bCs/>
        </w:rPr>
        <w:t>Snacks &amp; Drinks</w:t>
      </w:r>
      <w:r w:rsidRPr="004D6403">
        <w:t xml:space="preserve"> leading at </w:t>
      </w:r>
      <w:r w:rsidRPr="004D6403">
        <w:rPr>
          <w:b/>
          <w:bCs/>
        </w:rPr>
        <w:t>22.21%</w:t>
      </w:r>
      <w:r w:rsidRPr="004D6403">
        <w:t>.</w:t>
      </w:r>
    </w:p>
    <w:p w14:paraId="27AFB740" w14:textId="77777777" w:rsidR="004D6403" w:rsidRDefault="004D6403" w:rsidP="004D6403">
      <w:pPr>
        <w:numPr>
          <w:ilvl w:val="0"/>
          <w:numId w:val="9"/>
        </w:numPr>
      </w:pPr>
      <w:r w:rsidRPr="004D6403">
        <w:rPr>
          <w:b/>
          <w:bCs/>
        </w:rPr>
        <w:t>Main Highlight:</w:t>
      </w:r>
      <w:r w:rsidRPr="004D6403">
        <w:t xml:space="preserve"> </w:t>
      </w:r>
      <w:r w:rsidRPr="004D6403">
        <w:rPr>
          <w:b/>
          <w:bCs/>
        </w:rPr>
        <w:t>Snacks &amp; Drinks</w:t>
      </w:r>
      <w:r w:rsidRPr="004D6403">
        <w:t xml:space="preserve"> and </w:t>
      </w:r>
      <w:r w:rsidRPr="004D6403">
        <w:rPr>
          <w:b/>
          <w:bCs/>
        </w:rPr>
        <w:t>Beauty &amp; Personal Care</w:t>
      </w:r>
      <w:r w:rsidRPr="004D6403">
        <w:t xml:space="preserve"> are top performers in terms of profit margin.</w:t>
      </w:r>
    </w:p>
    <w:p w14:paraId="0D20B1BA" w14:textId="5279CD42" w:rsidR="006C4275" w:rsidRPr="004D6403" w:rsidRDefault="006C4275" w:rsidP="006C4275">
      <w:pPr>
        <w:ind w:left="720"/>
      </w:pPr>
      <w:r>
        <w:t xml:space="preserve">                                         </w:t>
      </w:r>
      <w:r w:rsidRPr="006C4275">
        <w:drawing>
          <wp:inline distT="0" distB="0" distL="0" distR="0" wp14:anchorId="7A18225F" wp14:editId="3B70C0C9">
            <wp:extent cx="2508250" cy="229870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5427" cy="230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C7FA" w14:textId="77777777" w:rsidR="004D6403" w:rsidRPr="004D6403" w:rsidRDefault="004D6403" w:rsidP="004D6403">
      <w:pPr>
        <w:rPr>
          <w:b/>
          <w:bCs/>
        </w:rPr>
      </w:pPr>
      <w:r w:rsidRPr="004D6403">
        <w:rPr>
          <w:b/>
          <w:bCs/>
        </w:rPr>
        <w:t>10. Top 3 Products by Sales</w:t>
      </w:r>
    </w:p>
    <w:p w14:paraId="2DA57E5D" w14:textId="77777777" w:rsidR="004D6403" w:rsidRPr="004D6403" w:rsidRDefault="004D6403" w:rsidP="004D6403">
      <w:pPr>
        <w:numPr>
          <w:ilvl w:val="0"/>
          <w:numId w:val="10"/>
        </w:numPr>
      </w:pPr>
      <w:r w:rsidRPr="004D6403">
        <w:rPr>
          <w:b/>
          <w:bCs/>
        </w:rPr>
        <w:t>KPI:</w:t>
      </w:r>
      <w:r w:rsidRPr="004D6403">
        <w:t xml:space="preserve"> Top-performing products include those from categories like </w:t>
      </w:r>
      <w:r w:rsidRPr="004D6403">
        <w:rPr>
          <w:b/>
          <w:bCs/>
        </w:rPr>
        <w:t>Grocery</w:t>
      </w:r>
      <w:r w:rsidRPr="004D6403">
        <w:t xml:space="preserve"> and </w:t>
      </w:r>
      <w:r w:rsidRPr="004D6403">
        <w:rPr>
          <w:b/>
          <w:bCs/>
        </w:rPr>
        <w:t>Beauty &amp; Personal Care</w:t>
      </w:r>
      <w:r w:rsidRPr="004D6403">
        <w:t>.</w:t>
      </w:r>
    </w:p>
    <w:p w14:paraId="7352CE50" w14:textId="77777777" w:rsidR="004D6403" w:rsidRDefault="004D6403" w:rsidP="004D6403">
      <w:pPr>
        <w:numPr>
          <w:ilvl w:val="0"/>
          <w:numId w:val="10"/>
        </w:numPr>
      </w:pPr>
      <w:r w:rsidRPr="004D6403">
        <w:rPr>
          <w:b/>
          <w:bCs/>
        </w:rPr>
        <w:t>Main Highlight:</w:t>
      </w:r>
      <w:r w:rsidRPr="004D6403">
        <w:t xml:space="preserve"> The dashboard helps identify top products that are driving the highest sales, aiding in inventory and sales strategy.</w:t>
      </w:r>
    </w:p>
    <w:p w14:paraId="2BDA7940" w14:textId="368FDED7" w:rsidR="004D6403" w:rsidRPr="004D6403" w:rsidRDefault="006C4275" w:rsidP="006C4275">
      <w:pPr>
        <w:ind w:left="720"/>
      </w:pPr>
      <w:r>
        <w:t xml:space="preserve">                                      </w:t>
      </w:r>
      <w:r w:rsidRPr="006C4275">
        <w:drawing>
          <wp:inline distT="0" distB="0" distL="0" distR="0" wp14:anchorId="44DC70C5" wp14:editId="1FA9C9DF">
            <wp:extent cx="2768600" cy="2381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3309" cy="240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4C89" w14:textId="77777777" w:rsidR="004D6403" w:rsidRPr="004D6403" w:rsidRDefault="004D6403" w:rsidP="004D6403">
      <w:pPr>
        <w:rPr>
          <w:b/>
          <w:bCs/>
        </w:rPr>
      </w:pPr>
      <w:r w:rsidRPr="004D6403">
        <w:rPr>
          <w:b/>
          <w:bCs/>
        </w:rPr>
        <w:t>12. Frequency of Purchases by Segment</w:t>
      </w:r>
    </w:p>
    <w:p w14:paraId="44071E21" w14:textId="77777777" w:rsidR="004D6403" w:rsidRPr="004D6403" w:rsidRDefault="004D6403" w:rsidP="004D6403">
      <w:pPr>
        <w:numPr>
          <w:ilvl w:val="0"/>
          <w:numId w:val="12"/>
        </w:numPr>
      </w:pPr>
      <w:r w:rsidRPr="004D6403">
        <w:rPr>
          <w:b/>
          <w:bCs/>
        </w:rPr>
        <w:t>KPI:</w:t>
      </w:r>
      <w:r w:rsidRPr="004D6403">
        <w:t xml:space="preserve"> </w:t>
      </w:r>
      <w:r w:rsidRPr="004D6403">
        <w:rPr>
          <w:b/>
          <w:bCs/>
        </w:rPr>
        <w:t>Beauty &amp; Personal Care</w:t>
      </w:r>
      <w:r w:rsidRPr="004D6403">
        <w:t xml:space="preserve"> has the highest frequency of purchases at </w:t>
      </w:r>
      <w:r w:rsidRPr="004D6403">
        <w:rPr>
          <w:b/>
          <w:bCs/>
        </w:rPr>
        <w:t>73.40%</w:t>
      </w:r>
      <w:r w:rsidRPr="004D6403">
        <w:t xml:space="preserve">, followed closely by </w:t>
      </w:r>
      <w:r w:rsidRPr="004D6403">
        <w:rPr>
          <w:b/>
          <w:bCs/>
        </w:rPr>
        <w:t>Grocery (73.50%)</w:t>
      </w:r>
      <w:r w:rsidRPr="004D6403">
        <w:t xml:space="preserve"> and </w:t>
      </w:r>
      <w:r w:rsidRPr="004D6403">
        <w:rPr>
          <w:b/>
          <w:bCs/>
        </w:rPr>
        <w:t>Household Essentials (73.68%)</w:t>
      </w:r>
      <w:r w:rsidRPr="004D6403">
        <w:t>.</w:t>
      </w:r>
    </w:p>
    <w:p w14:paraId="601BA34A" w14:textId="77777777" w:rsidR="004D6403" w:rsidRPr="004D6403" w:rsidRDefault="004D6403" w:rsidP="004D6403">
      <w:pPr>
        <w:numPr>
          <w:ilvl w:val="0"/>
          <w:numId w:val="12"/>
        </w:numPr>
      </w:pPr>
      <w:r w:rsidRPr="004D6403">
        <w:rPr>
          <w:b/>
          <w:bCs/>
        </w:rPr>
        <w:t>Visualization:</w:t>
      </w:r>
      <w:r w:rsidRPr="004D6403">
        <w:t xml:space="preserve"> A segmented bar chart or table that displays the purchase frequency percentage by segment.</w:t>
      </w:r>
    </w:p>
    <w:p w14:paraId="1F543CC7" w14:textId="77777777" w:rsidR="004D6403" w:rsidRPr="004D6403" w:rsidRDefault="004D6403" w:rsidP="004D6403">
      <w:pPr>
        <w:numPr>
          <w:ilvl w:val="0"/>
          <w:numId w:val="12"/>
        </w:numPr>
      </w:pPr>
      <w:r w:rsidRPr="004D6403">
        <w:rPr>
          <w:b/>
          <w:bCs/>
        </w:rPr>
        <w:t>Main Highlight:</w:t>
      </w:r>
      <w:r w:rsidRPr="004D6403">
        <w:t xml:space="preserve"> These segments show consistent customer interaction, indicating strong customer loyalty.</w:t>
      </w:r>
    </w:p>
    <w:p w14:paraId="6223C262" w14:textId="14A003D4" w:rsidR="00957E3A" w:rsidRDefault="00957E3A"/>
    <w:sectPr w:rsidR="00957E3A" w:rsidSect="004D64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E230F"/>
    <w:multiLevelType w:val="multilevel"/>
    <w:tmpl w:val="7A66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64D67"/>
    <w:multiLevelType w:val="multilevel"/>
    <w:tmpl w:val="6546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C0CD6"/>
    <w:multiLevelType w:val="multilevel"/>
    <w:tmpl w:val="21EA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AE0D4B"/>
    <w:multiLevelType w:val="multilevel"/>
    <w:tmpl w:val="2F96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8F048E"/>
    <w:multiLevelType w:val="multilevel"/>
    <w:tmpl w:val="B2CC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5E60A3"/>
    <w:multiLevelType w:val="multilevel"/>
    <w:tmpl w:val="1EC2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9A4FF4"/>
    <w:multiLevelType w:val="multilevel"/>
    <w:tmpl w:val="0688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2B76D2"/>
    <w:multiLevelType w:val="multilevel"/>
    <w:tmpl w:val="6F8E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514C23"/>
    <w:multiLevelType w:val="multilevel"/>
    <w:tmpl w:val="2094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BD0EC4"/>
    <w:multiLevelType w:val="multilevel"/>
    <w:tmpl w:val="5D8C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F32C13"/>
    <w:multiLevelType w:val="multilevel"/>
    <w:tmpl w:val="4650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654AAF"/>
    <w:multiLevelType w:val="multilevel"/>
    <w:tmpl w:val="C58A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1769830">
    <w:abstractNumId w:val="4"/>
  </w:num>
  <w:num w:numId="2" w16cid:durableId="967051778">
    <w:abstractNumId w:val="0"/>
  </w:num>
  <w:num w:numId="3" w16cid:durableId="950435333">
    <w:abstractNumId w:val="1"/>
  </w:num>
  <w:num w:numId="4" w16cid:durableId="1935556713">
    <w:abstractNumId w:val="7"/>
  </w:num>
  <w:num w:numId="5" w16cid:durableId="233593460">
    <w:abstractNumId w:val="5"/>
  </w:num>
  <w:num w:numId="6" w16cid:durableId="1824158842">
    <w:abstractNumId w:val="8"/>
  </w:num>
  <w:num w:numId="7" w16cid:durableId="1982464876">
    <w:abstractNumId w:val="3"/>
  </w:num>
  <w:num w:numId="8" w16cid:durableId="1323923598">
    <w:abstractNumId w:val="9"/>
  </w:num>
  <w:num w:numId="9" w16cid:durableId="779493336">
    <w:abstractNumId w:val="2"/>
  </w:num>
  <w:num w:numId="10" w16cid:durableId="1294168500">
    <w:abstractNumId w:val="6"/>
  </w:num>
  <w:num w:numId="11" w16cid:durableId="87191362">
    <w:abstractNumId w:val="10"/>
  </w:num>
  <w:num w:numId="12" w16cid:durableId="14333611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03"/>
    <w:rsid w:val="004A4A9B"/>
    <w:rsid w:val="004D6403"/>
    <w:rsid w:val="005D2D22"/>
    <w:rsid w:val="006C4275"/>
    <w:rsid w:val="00860AD2"/>
    <w:rsid w:val="008E28C4"/>
    <w:rsid w:val="00957E3A"/>
    <w:rsid w:val="00A5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D67C8"/>
  <w15:chartTrackingRefBased/>
  <w15:docId w15:val="{1943242D-369E-4882-B73C-F28C5E00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4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4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4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4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4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4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4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4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4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4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shukla</dc:creator>
  <cp:keywords/>
  <dc:description/>
  <cp:lastModifiedBy>aman shukla</cp:lastModifiedBy>
  <cp:revision>1</cp:revision>
  <dcterms:created xsi:type="dcterms:W3CDTF">2024-10-21T22:21:00Z</dcterms:created>
  <dcterms:modified xsi:type="dcterms:W3CDTF">2024-10-21T22:43:00Z</dcterms:modified>
</cp:coreProperties>
</file>