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PROCÈS-VERBAL DE RÉUNION</w:t>
      </w:r>
    </w:p>
    <w:p/>
    <w:p>
      <w:pPr>
        <w:jc w:val="left"/>
      </w:pPr>
      <w:r>
        <w:rPr>
          <w:b/>
          <w:sz w:val="28"/>
        </w:rPr>
        <w:t>POINTS DU PV</w:t>
      </w:r>
    </w:p>
    <w:p>
      <w:pPr>
        <w:jc w:val="left"/>
      </w:pPr>
      <w:r>
        <w:rPr>
          <w:b/>
          <w:sz w:val="24"/>
        </w:rPr>
        <w:t xml:space="preserve">Point 1 – </w:t>
      </w:r>
    </w:p>
    <w:p>
      <w:r>
        <w:rPr>
          <w:b w:val="0"/>
          <w:sz w:val="22"/>
        </w:rPr>
        <w:t>The customer service department has recorded a significant increase in the volume of calls, up by 15% compared to the previous year. Despite this rise, the satisfaction score has decreased from 4.5/5 to 3.8/5. The average waiting time remains stable at six minutes; however, it is identified as a key factor contributing to the decline in customer satisfaction.</w:t>
      </w:r>
    </w:p>
    <w:p>
      <w:r>
        <w:rPr>
          <w:b/>
          <w:sz w:val="20"/>
        </w:rPr>
        <w:t>Type : constat</w:t>
      </w:r>
    </w:p>
    <w:p/>
    <w:p>
      <w:pPr>
        <w:jc w:val="left"/>
      </w:pPr>
      <w:r>
        <w:rPr>
          <w:b/>
          <w:sz w:val="28"/>
        </w:rPr>
        <w:t>DÉCISIONS</w:t>
      </w:r>
    </w:p>
    <w:p>
      <w:r>
        <w:rPr>
          <w:b w:val="0"/>
          <w:sz w:val="22"/>
        </w:rPr>
        <w:t>The management has approved the budget estimate for the fiscal year 2024, amounting to €45,000. This allocation covers the salaries of two newly hired temporary employees (CDD) starting from June 2024 and the software license for the chatbot. The pilot test phase will commence on May 15th, with final approval required during this session.</w:t>
      </w:r>
    </w:p>
    <w:p/>
    <w:p>
      <w:pPr>
        <w:jc w:val="left"/>
      </w:pPr>
      <w:r>
        <w:rPr>
          <w:b/>
          <w:sz w:val="28"/>
        </w:rPr>
        <w:t>PLAN D'ACTION</w:t>
      </w:r>
    </w:p>
    <w:p>
      <w:r>
        <w:rPr>
          <w:b/>
          <w:sz w:val="22"/>
        </w:rPr>
        <w:t>A01 – Recruitment and training of two new temporary employees (CDD) to strengthen the customer service team.</w:t>
      </w:r>
    </w:p>
    <w:p>
      <w:r>
        <w:rPr>
          <w:b w:val="0"/>
          <w:sz w:val="20"/>
        </w:rPr>
        <w:t>Échéance : June 2024; Statut : In progress</w:t>
      </w:r>
    </w:p>
    <w:p/>
    <w:p>
      <w:r>
        <w:rPr>
          <w:b/>
          <w:sz w:val="22"/>
        </w:rPr>
        <w:t>A02 – Installation and configuration of the chatbot to handle frequently asked questions, thereby reducing the workload for customer service agents.</w:t>
      </w:r>
    </w:p>
    <w:p>
      <w:r>
        <w:rPr>
          <w:b w:val="0"/>
          <w:sz w:val="20"/>
        </w:rPr>
        <w:t>Échéance : May 15th, 2024; Statut : In progress</w:t>
      </w:r>
    </w:p>
    <w:p/>
    <w:p>
      <w:r>
        <w:rPr>
          <w:b/>
          <w:sz w:val="22"/>
        </w:rPr>
        <w:t>A03 – Development of a monthly tracking indicator for waiting time, which will be reviewed regularly in the steering committee.</w:t>
      </w:r>
    </w:p>
    <w:p>
      <w:r>
        <w:rPr>
          <w:b w:val="0"/>
          <w:sz w:val="20"/>
        </w:rPr>
        <w:t>Échéance : Monthly; Statut : In progress</w:t>
      </w:r>
    </w:p>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