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Assignment 02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2E75B6"/>
          <w:sz w:val="36"/>
          <w:szCs w:val="36"/>
        </w:rPr>
        <w:t>Satellite Visualizer &amp; Payload/Telemetry Analytics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444444"/>
          <w:sz w:val="26"/>
          <w:szCs w:val="26"/>
        </w:rPr>
        <w:t>Hadoop MapReduce Performance Analysis Report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666666"/>
          <w:sz w:val="22"/>
          <w:szCs w:val="22"/>
        </w:rPr>
        <w:t xml:space="preserve">Aman Iqbal (23P-3077)   </w:t>
      </w:r>
    </w:p>
    <w:p>
      <w:pPr>
        <w:pStyle w:val="Normal"/>
        <w:pBdr>
          <w:bottom w:val="single" w:sz="8" w:space="1" w:color="1F4E79"/>
        </w:pBdr>
        <w:spacing w:before="0" w:after="3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Task 1: Reading the Dataset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The following table summarizes the answers to Questions 0–5 obtained from running the Hadoop MapReduce word-count job on the satellite dataset.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TOTAL ROWS: 1074134</w:t>
      </w:r>
    </w:p>
    <w:p>
      <w:pPr>
        <w:pStyle w:val="Normal"/>
        <w:spacing w:before="80" w:after="80"/>
        <w:rPr>
          <w:rFonts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46100"/>
            <wp:effectExtent l="0" t="0" r="0" b="0"/>
            <wp:wrapSquare wrapText="largest"/>
            <wp:docPr id="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8"/>
        <w:gridCol w:w="3600"/>
        <w:gridCol w:w="5042"/>
      </w:tblGrid>
      <w:tr>
        <w:trPr/>
        <w:tc>
          <w:tcPr>
            <w:tcW w:w="71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3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04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Q0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Key-Value format for total measurements</w:t>
            </w:r>
          </w:p>
        </w:tc>
        <w:tc>
          <w:tcPr>
            <w:tcW w:w="5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 w:val="false"/>
                <w:iCs w:val="false"/>
                <w:color w:val="000000"/>
                <w:sz w:val="20"/>
                <w:szCs w:val="20"/>
              </w:rPr>
              <w:t>(xyz, 1) — key can be any text; reducer counts the 1s</w:t>
            </w:r>
          </w:p>
          <w:p>
            <w:pPr>
              <w:pStyle w:val="Normal"/>
              <w:widowControl w:val="false"/>
              <w:rPr>
                <w:rFonts w:ascii="Arial" w:hAnsi="Arial" w:eastAsia="Arial" w:cs="Arial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i w:val="false"/>
                <w:iCs w:val="false"/>
                <w:color w:val="000000"/>
                <w:sz w:val="20"/>
                <w:szCs w:val="20"/>
              </w:rPr>
              <w:t>total_measurements = 1,234,567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How many mapper threads were used?</w:t>
            </w:r>
          </w:p>
        </w:tc>
        <w:tc>
          <w:tcPr>
            <w:tcW w:w="5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>2 (Launched map tasks=2)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How many reducer threads were used?</w:t>
            </w:r>
          </w:p>
        </w:tc>
        <w:tc>
          <w:tcPr>
            <w:tcW w:w="5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 (Launched reduce tasks=1)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Time spent by all mapper threads</w:t>
            </w:r>
          </w:p>
        </w:tc>
        <w:tc>
          <w:tcPr>
            <w:tcW w:w="5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13330 ms (Total time spent by all map tasks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(ms)=13330)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Time spent by all reducer threads</w:t>
            </w:r>
          </w:p>
        </w:tc>
        <w:tc>
          <w:tcPr>
            <w:tcW w:w="5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4061 ms (Total time spent by all reduce tasks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(ms)=4061)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Output file name</w:t>
            </w:r>
          </w:p>
        </w:tc>
        <w:tc>
          <w:tcPr>
            <w:tcW w:w="5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part-00000 (from hdfs dfs -cat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/user/hdoop/output/_q0/part-00000)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Q7: Mapper Tasks to Block Size Variation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Each cell value represents the total execution time (mapper + reducer) in seconds for the given configuration. Block sizes below the cluster minimum (1 MB) may show N/A if the NameNode rejected them.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 of Mapper Tasks</w:t>
            </w:r>
          </w:p>
        </w:tc>
        <w:tc>
          <w:tcPr>
            <w:tcW w:w="15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 KB</w:t>
            </w:r>
          </w:p>
        </w:tc>
        <w:tc>
          <w:tcPr>
            <w:tcW w:w="156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8 KB</w:t>
            </w:r>
          </w:p>
        </w:tc>
        <w:tc>
          <w:tcPr>
            <w:tcW w:w="1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16 KB</w:t>
            </w:r>
          </w:p>
        </w:tc>
        <w:tc>
          <w:tcPr>
            <w:tcW w:w="15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32 KB</w:t>
            </w:r>
          </w:p>
        </w:tc>
        <w:tc>
          <w:tcPr>
            <w:tcW w:w="1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13939+4225=18164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14126+5567=19693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13046+4104=17150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14163+3751=17914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13952+3848=17800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51170+4818=55988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53119+3990=57109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52286+3713=55999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62936+5771=68707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56778+4205=60983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127892+9470=137362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134631+9151=143782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126874+9671=136545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128038+9295=137333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137205+8136=145341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272980+22141=295121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279033+18046=297079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TextBody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336070+24238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=360308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277265+18288=295553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AAAAAA"/>
                <w:sz w:val="20"/>
                <w:szCs w:val="20"/>
              </w:rPr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308151+19067=327218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Q8: Reducer Tasks to Block Size Variation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Each cell value represents the total execution time (mapper + reducer) in seconds, with 1 mapper fixed and varying reducer counts against block sizes.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 of Reducer Tasks</w:t>
            </w:r>
          </w:p>
        </w:tc>
        <w:tc>
          <w:tcPr>
            <w:tcW w:w="15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 KB</w:t>
            </w:r>
          </w:p>
        </w:tc>
        <w:tc>
          <w:tcPr>
            <w:tcW w:w="156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8 KB</w:t>
            </w:r>
          </w:p>
        </w:tc>
        <w:tc>
          <w:tcPr>
            <w:tcW w:w="1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16 KB</w:t>
            </w:r>
          </w:p>
        </w:tc>
        <w:tc>
          <w:tcPr>
            <w:tcW w:w="15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32 KB</w:t>
            </w:r>
          </w:p>
        </w:tc>
        <w:tc>
          <w:tcPr>
            <w:tcW w:w="1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3676+11681=15357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4174+10881=15055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3737+10326=14063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3931+9197=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13128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AAAAAA"/>
                <w:sz w:val="20"/>
                <w:szCs w:val="20"/>
              </w:rPr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4670+11027=15697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4635+45675=50310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5065+41415=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46480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TextBody"/>
              <w:widowControl w:val="false"/>
              <w:spacing w:before="0" w:after="14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4460+39928=44388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3902+29683=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33585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4570+37373=41943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3934+107167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=111101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5541+115885=121426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5905+114619=120524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4517+150170=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154687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4577+129480=134057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3930+215631=219561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3871+390072=393943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4180+217244=221424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3970+220412=224382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3910+245755=249665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20" w:after="160"/>
        <w:rPr>
          <w:rFonts w:ascii="Arial" w:hAnsi="Arial" w:eastAsia="Arial" w:cs="Arial"/>
          <w:b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Q9: Mapper Tasks vs Reducer Tasks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Each cell value represents the total execution time (mapper + reducer) in seconds for the given mapper/reducer combination (default block size used).</w:t>
      </w:r>
    </w:p>
    <w:p>
      <w:pPr>
        <w:pStyle w:val="Normal"/>
        <w:rPr/>
      </w:pPr>
      <w:r>
        <w:rPr/>
      </w:r>
    </w:p>
    <w:tbl>
      <w:tblPr>
        <w:tblW w:w="105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18"/>
        <w:gridCol w:w="2162"/>
        <w:gridCol w:w="2158"/>
        <w:gridCol w:w="2162"/>
        <w:gridCol w:w="2160"/>
      </w:tblGrid>
      <w:tr>
        <w:trPr/>
        <w:tc>
          <w:tcPr>
            <w:tcW w:w="191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 of Map Tasks \ # of Reduce Tasks</w:t>
            </w:r>
          </w:p>
        </w:tc>
        <w:tc>
          <w:tcPr>
            <w:tcW w:w="216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15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16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16</w:t>
            </w:r>
          </w:p>
        </w:tc>
      </w:tr>
      <w:tr>
        <w:trPr/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13403+8934=22337</w:t>
            </w:r>
          </w:p>
        </w:tc>
        <w:tc>
          <w:tcPr>
            <w:tcW w:w="21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17105+35837=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52942</w:t>
            </w:r>
          </w:p>
        </w:tc>
        <w:tc>
          <w:tcPr>
            <w:tcW w:w="2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13268+105788=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119056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14775+213131=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227906</w:t>
            </w:r>
          </w:p>
        </w:tc>
      </w:tr>
      <w:tr>
        <w:trPr/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64157+9260=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73417</w:t>
            </w:r>
          </w:p>
        </w:tc>
        <w:tc>
          <w:tcPr>
            <w:tcW w:w="21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50920+29969=80889</w:t>
            </w:r>
          </w:p>
        </w:tc>
        <w:tc>
          <w:tcPr>
            <w:tcW w:w="2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61832+100221=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162053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58643+225113=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283756</w:t>
            </w:r>
          </w:p>
        </w:tc>
      </w:tr>
      <w:tr>
        <w:trPr/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2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151135+19893=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171028</w:t>
            </w:r>
          </w:p>
        </w:tc>
        <w:tc>
          <w:tcPr>
            <w:tcW w:w="21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140714+70015=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210729</w:t>
            </w:r>
          </w:p>
        </w:tc>
        <w:tc>
          <w:tcPr>
            <w:tcW w:w="2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151221+116276=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267497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153429+250607=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404036</w:t>
            </w:r>
          </w:p>
        </w:tc>
      </w:tr>
      <w:tr>
        <w:trPr/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16</w:t>
            </w:r>
          </w:p>
        </w:tc>
        <w:tc>
          <w:tcPr>
            <w:tcW w:w="2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293779+38270=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332049</w:t>
            </w:r>
          </w:p>
        </w:tc>
        <w:tc>
          <w:tcPr>
            <w:tcW w:w="21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302543+90822=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393365</w:t>
            </w:r>
          </w:p>
        </w:tc>
        <w:tc>
          <w:tcPr>
            <w:tcW w:w="2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312714+151428=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464142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251321+256211=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507532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Result: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9410"/>
            <wp:effectExtent l="0" t="0" r="0" b="0"/>
            <wp:wrapSquare wrapText="largest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9410"/>
            <wp:effectExtent l="0" t="0" r="0" b="0"/>
            <wp:wrapSquare wrapText="largest"/>
            <wp:docPr id="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Task 2: Running Different Analytic Queries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For each query below, the key-value pair design is described, followed by a space to paste your result or screenshot.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2 — Question 1: Unique Sensor Readings for ISS Satellite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Key-Value: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(Sensor_Type,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Mapper emits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(Sensor_Type,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for ISS rows only (Sat_ID = 25544). Reducer counts distinct keys to find unique sensor types.</w:t>
      </w:r>
    </w:p>
    <w:p>
      <w:pPr>
        <w:pStyle w:val="HorizontalLine"/>
        <w:rPr/>
      </w:pPr>
      <w:r>
        <w:rPr/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Screenshot / Result:</w:t>
      </w:r>
    </w:p>
    <w:p>
      <w:pPr>
        <w:pStyle w:val="Normal"/>
        <w:spacing w:before="60" w:after="60"/>
        <w:rPr>
          <w:rFonts w:ascii="Arial" w:hAnsi="Arial" w:eastAsia="Arial" w:cs="Arial"/>
          <w:i/>
          <w:i/>
          <w:iCs/>
          <w:color w:val="AAAAAA"/>
          <w:sz w:val="22"/>
          <w:szCs w:val="22"/>
        </w:rPr>
      </w:pPr>
      <w:r>
        <w:rPr>
          <w:rFonts w:eastAsia="Arial" w:cs="Arial"/>
          <w:i/>
          <w:iCs/>
          <w:color w:val="AAAAAA"/>
          <w:sz w:val="22"/>
          <w:szCs w:val="22"/>
        </w:rPr>
      </w:r>
    </w:p>
    <w:p>
      <w:pPr>
        <w:pStyle w:val="Normal"/>
        <w:pBdr>
          <w:bottom w:val="dashed" w:sz="4" w:space="0" w:color="AAAAAA"/>
        </w:pBdr>
        <w:spacing w:before="12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6959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2 — Question 2: Unique Sensor Readings for METEOR Satellites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Key-Value: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(SatName:Sensor_Type,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Mapper emits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(SatName:Sensor_Type,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for METEOR-M2-3 and METEOR-M2-4 rows only. Reducer counts distinct keys per satellite.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628650</wp:posOffset>
            </wp:positionV>
            <wp:extent cx="5943600" cy="73723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color w:val="000000"/>
          <w:sz w:val="22"/>
          <w:szCs w:val="22"/>
        </w:rPr>
        <w:t>Screenshot / Result: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2 — Question 3: Average Sea Surface Temperature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Key-Value Pair Design: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(Sea_Surface_Temp, float)</w:t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Key-Value: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(Sea_Surface_Temp, float)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Description: Mapper emits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(Sea_Surface_Temp, float_value)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for all SST rows. Reducer computes sum/count to get average.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Screenshot / Result:</w:t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i/>
          <w:i/>
          <w:iCs/>
          <w:color w:val="AAAAAA"/>
          <w:sz w:val="22"/>
          <w:szCs w:val="22"/>
        </w:rPr>
      </w:pPr>
      <w:r>
        <w:rPr>
          <w:rFonts w:eastAsia="Arial" w:cs="Arial"/>
          <w:b/>
          <w:bCs/>
          <w:i/>
          <w:iCs/>
          <w:color w:val="AAAAAA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3600" cy="121475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i/>
          <w:i/>
          <w:iCs/>
          <w:color w:val="AAAAAA"/>
          <w:sz w:val="22"/>
          <w:szCs w:val="22"/>
        </w:rPr>
      </w:pPr>
      <w:r>
        <w:rPr>
          <w:rFonts w:eastAsia="Arial" w:cs="Arial"/>
          <w:b/>
          <w:bCs/>
          <w:i/>
          <w:iCs/>
          <w:color w:val="AAAAAA"/>
          <w:sz w:val="22"/>
          <w:szCs w:val="22"/>
        </w:rPr>
      </w:r>
    </w:p>
    <w:p>
      <w:pPr>
        <w:pStyle w:val="Normal"/>
        <w:pBdr>
          <w:bottom w:val="dashed" w:sz="4" w:space="0" w:color="AAAAA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2 — Question 4: Northern Hemisphere Occurrences (Humidity &gt; 80%, Internal_Pressure &lt; 900 hPa)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Key-Value Pair Design:</w:t>
      </w:r>
    </w:p>
    <w:p>
      <w:pPr>
        <w:pStyle w:val="Normal"/>
        <w:spacing w:before="80" w:after="80"/>
        <w:rPr/>
      </w:pPr>
      <w:r>
        <w:rPr>
          <w:rStyle w:val="SourceText"/>
          <w:b/>
          <w:bCs/>
          <w:color w:val="000000"/>
          <w:sz w:val="22"/>
          <w:szCs w:val="22"/>
        </w:rPr>
        <w:t>(north_humidity_high, 1)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 or </w:t>
      </w:r>
      <w:r>
        <w:rPr>
          <w:rStyle w:val="SourceText"/>
          <w:b/>
          <w:bCs/>
          <w:color w:val="000000"/>
          <w:sz w:val="22"/>
          <w:szCs w:val="22"/>
        </w:rPr>
        <w:t>(north_pressure_low, 1)</w:t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Key-Value: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(north_humidity_high,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or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(north_pressure_low,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Description: Mapper emits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(north_humidity_high,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when Latitude &gt; 0 and Humidity &gt; 80, or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(north_pressure_low,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when Latitude &gt; 0 and Internal_Pressure &lt; 900. Reducer sums counts.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Screenshot / Result:</w:t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8872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2 — Question 5: Southern Hemisphere Occurrences (Humidity &gt; 80%, Internal_Pressure &lt; 900 hPa)</w:t>
      </w:r>
    </w:p>
    <w:p>
      <w:pPr>
        <w:pStyle w:val="Normal"/>
        <w:spacing w:before="80" w:after="80"/>
        <w:rPr>
          <w:rStyle w:val="SourceText"/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before="80" w:after="80"/>
        <w:rPr>
          <w:rStyle w:val="SourceText"/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before="80" w:after="80"/>
        <w:rPr/>
      </w:pPr>
      <w:r>
        <w:rPr>
          <w:rStyle w:val="SourceText"/>
          <w:rFonts w:eastAsia="Arial" w:cs="Arial"/>
          <w:b/>
          <w:bCs/>
          <w:color w:val="000000"/>
          <w:sz w:val="22"/>
          <w:szCs w:val="22"/>
        </w:rPr>
        <w:t xml:space="preserve">Key-Value: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(south_humidity_high, 1)</w:t>
      </w:r>
      <w:r>
        <w:rPr>
          <w:rStyle w:val="SourceText"/>
          <w:rFonts w:eastAsia="Arial" w:cs="Arial"/>
          <w:b w:val="false"/>
          <w:bCs w:val="false"/>
          <w:color w:val="000000"/>
          <w:sz w:val="22"/>
          <w:szCs w:val="22"/>
        </w:rPr>
        <w:t xml:space="preserve"> or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(south_pressure_low, 1)</w:t>
      </w:r>
      <w:r>
        <w:rPr>
          <w:rStyle w:val="SourceText"/>
          <w:rFonts w:eastAsia="Arial" w:cs="Arial"/>
          <w:b w:val="false"/>
          <w:bCs w:val="false"/>
          <w:color w:val="000000"/>
          <w:sz w:val="22"/>
          <w:szCs w:val="22"/>
        </w:rPr>
        <w:t xml:space="preserve"> Description: Same as Q4 but Latitude &lt; 0.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Screenshot / Result:</w:t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6593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2 — Question 6: Histogram of Temperature Occurrences (10-degree bins)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Key-Value Pair Design:(bin_start_to_bin_end, 1)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Key-Value: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(bin_start_to_bin_end,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Description: Mapper computes bin = floor(value/10)*10, emits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(bin_label, 1)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. Reducer sums per bin.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202170"/>
            <wp:effectExtent l="0" t="0" r="0" b="0"/>
            <wp:wrapSquare wrapText="largest"/>
            <wp:docPr id="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color w:val="000000"/>
          <w:sz w:val="22"/>
          <w:szCs w:val="22"/>
        </w:rPr>
        <w:t>Screenshot / Result: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2 — Question 7: Correlation Between Ozone_Level and Sea_Surface_Temp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Key-Value Pair Design:</w:t>
      </w:r>
      <w:r>
        <w:rPr>
          <w:rStyle w:val="SourceText"/>
          <w:b/>
          <w:bCs/>
          <w:color w:val="000000"/>
          <w:sz w:val="22"/>
          <w:szCs w:val="22"/>
        </w:rPr>
        <w:t>(ozone, float)</w:t>
      </w:r>
      <w:r>
        <w:rPr>
          <w:rFonts w:eastAsia="Arial" w:cs="Arial"/>
          <w:b/>
          <w:bCs/>
          <w:color w:val="000000"/>
          <w:sz w:val="22"/>
          <w:szCs w:val="22"/>
        </w:rPr>
        <w:t xml:space="preserve"> or </w:t>
      </w:r>
      <w:r>
        <w:rPr>
          <w:rStyle w:val="SourceText"/>
          <w:b/>
          <w:bCs/>
          <w:color w:val="000000"/>
          <w:sz w:val="22"/>
          <w:szCs w:val="22"/>
        </w:rPr>
        <w:t>(sst, float)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Key-Value: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(ozone, float)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or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(sst, float)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Description: Mapper emits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(ozone, float_value)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 xml:space="preserve"> or </w:t>
      </w:r>
      <w:r>
        <w:rPr>
          <w:rStyle w:val="SourceText"/>
          <w:b w:val="false"/>
          <w:bCs w:val="false"/>
          <w:color w:val="000000"/>
          <w:sz w:val="22"/>
          <w:szCs w:val="22"/>
        </w:rPr>
        <w:t>(sst, float_value)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. Reducer collects both lists and computes Pearson correlation coefficient.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 w:val="false"/>
          <w:b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Screenshot / Result:</w:t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57350"/>
            <wp:effectExtent l="0" t="0" r="0" b="0"/>
            <wp:wrapSquare wrapText="largest"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sectPr>
      <w:headerReference w:type="default" r:id="rId12"/>
      <w:footerReference w:type="default" r:id="rId1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4E79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666666"/>
        <w:sz w:val="18"/>
        <w:szCs w:val="18"/>
      </w:rPr>
      <w:tab/>
      <w:t>Hadoop MapReduce Assignment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4E79"/>
      </w:pBdr>
      <w:spacing w:before="0" w:after="120"/>
      <w:rPr/>
    </w:pPr>
    <w:r>
      <w:rPr>
        <w:rFonts w:eastAsia="Arial" w:cs="Arial"/>
        <w:b/>
        <w:bCs/>
        <w:color w:val="1F4E79"/>
        <w:sz w:val="22"/>
        <w:szCs w:val="22"/>
      </w:rPr>
      <w:t>Assignment 02: Satellite Visualizer &amp; Payload/Telemetry Analytics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</TotalTime>
  <Application>LibreOffice/7.3.7.2$Linux_X86_64 LibreOffice_project/30$Build-2</Application>
  <AppVersion>15.0000</AppVersion>
  <Pages>9</Pages>
  <Words>666</Words>
  <Characters>4358</Characters>
  <CharactersWithSpaces>4858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2026-04-19T19:33:11Z</dcterms:created>
  <dc:creator>Un-named</dc:creator>
  <dc:description/>
  <dc:language>en-US</dc:language>
  <cp:lastModifiedBy/>
  <dcterms:modified xsi:type="dcterms:W3CDTF">2026-04-20T17:34:09Z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