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36"/>
        </w:rPr>
        <w:t>Industrial AI Incident Assessment — Machine 101</w:t>
      </w:r>
    </w:p>
    <w:p>
      <w:r>
        <w:rPr>
          <w:i/>
          <w:color w:val="64748B"/>
          <w:sz w:val="18"/>
        </w:rPr>
        <w:t>KAVAAI Sovereign On-Premise Deliverable | Generated: 2026-09-16 19:12:00</w:t>
      </w:r>
    </w:p>
    <w:p>
      <w:pPr>
        <w:pStyle w:val="Heading1"/>
      </w:pPr>
      <w:r>
        <w:t>Executive Summary</w:t>
      </w:r>
    </w:p>
    <w:p>
      <w:r>
        <w:t>#### ANOMALY</w:t>
        <w:br/>
        <w:t>WARNING OVERHEATING: Measured temperature 84°C exceeds the normal upper limit of 80°C.</w:t>
        <w:br/>
        <w:br/>
        <w:t>#### ROOT CAUSE CANDIDATES</w:t>
        <w:br/>
        <w:t>**Cause:** Cooling fan failure or reduced airflow</w:t>
        <w:br/>
        <w:t>**Evidence:** Fan telemetry status: ACTIVE (1200 RPM). Vision: Unit exterior inspected.</w:t>
        <w:br/>
        <w:t>**Source:** TELEMETRY / VISION</w:t>
        <w:br/>
        <w:t>**Support level:** SUPPORTED</w:t>
        <w:br/>
        <w:br/>
        <w:t>**Cause:** Dust accumulation or radiator blockage</w:t>
        <w:br/>
        <w:t>**Evidence:** Radiator fins exhibit moderate dust accumulation (20-30%).</w:t>
        <w:br/>
        <w:t>**Source:** MANUAL / VISION</w:t>
        <w:br/>
        <w:t>**Support level:** SUPPORTED</w:t>
        <w:br/>
        <w:br/>
        <w:t>**Cause:** Low coolant fluid level</w:t>
        <w:br/>
        <w:t>**Evidence:** Coolant reading at N/A%.</w:t>
        <w:br/>
        <w:t>**Source:** TELEMETRY / MANUAL</w:t>
        <w:br/>
        <w:t>**Support level:** COMPLIANT</w:t>
        <w:br/>
        <w:br/>
        <w:t>#### EVIDENCE</w:t>
        <w:br/>
        <w:t>**Telemetry Evidence**</w:t>
        <w:br/>
        <w:t>- Temperature: 84°C</w:t>
        <w:br/>
        <w:t>- Fan State: ACTIVE (RPM: 1200)</w:t>
        <w:br/>
        <w:t>- Pressure: N/A bar | Coolant: N/A%</w:t>
        <w:br/>
        <w:br/>
        <w:t>**Manual Evidence &amp; Citations**</w:t>
        <w:br/>
        <w:t>- Source Citation: [Document: SOP_042_Thermal_Overheat_Response.txt | Page: 1]</w:t>
        <w:br/>
        <w:t>- Operating boundaries: Normal 60°C - 80°C | Warning &gt; 80°C | Critical &gt; 95°C</w:t>
        <w:br/>
        <w:t>- Required steps when &gt;80°C: Inspect fan, check for dust/blockage, verify coolant level.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WARNING. The recorded temperature of 84°C enters the Phase 1 warning zone per SOP-042.</w:t>
        <w:br/>
        <w:br/>
        <w:t>#### RECOMMENDED ACTION</w:t>
        <w:br/>
        <w:t>1. Execute Phase 1 response: Schedule radiator fin cleaning within 48 hours.</w:t>
        <w:br/>
        <w:t>2. Verify coolant fluid reservoir.</w:t>
        <w:br/>
        <w:t>3. Continue thermal monitoring.</w:t>
      </w:r>
    </w:p>
    <w:p>
      <w:pPr>
        <w:pStyle w:val="Heading1"/>
      </w:pPr>
      <w:r>
        <w:t>Evidence Analysis</w:t>
      </w:r>
    </w:p>
    <w:p>
      <w:r>
        <w:t>Manual Context:</w:t>
        <w:br/>
        <w:br/>
        <w:br/>
        <w:t>Vision Observation:</w:t>
        <w:br/>
      </w:r>
    </w:p>
    <w:p>
      <w:pPr>
        <w:pStyle w:val="Heading1"/>
      </w:pPr>
      <w:r>
        <w:t>Recommendations</w:t>
      </w:r>
    </w:p>
    <w:p>
      <w:r>
        <w:t>Adhere strictly to Machine 101 SOP section 4.</w:t>
      </w:r>
    </w:p>
    <w:p>
      <w:pPr>
        <w:pStyle w:val="Heading1"/>
      </w:pPr>
      <w:r>
        <w:t>Operational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Reading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