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D49E" w14:textId="40489753" w:rsidR="00FB679F" w:rsidRDefault="00FB679F">
      <w:r w:rsidRPr="00FB679F">
        <w:t>GENERAL SALES CONDITIONS </w:t>
      </w:r>
      <w:r w:rsidRPr="00FB679F">
        <w:br/>
        <w:t xml:space="preserve">- </w:t>
      </w:r>
      <w:proofErr w:type="spellStart"/>
      <w:r w:rsidRPr="00FB679F">
        <w:t>Spirochem</w:t>
      </w:r>
      <w:proofErr w:type="spellEnd"/>
      <w:r w:rsidRPr="00FB679F">
        <w:t xml:space="preserve"> AG shall not disclose the structures of the compounds in </w:t>
      </w:r>
      <w:proofErr w:type="spellStart"/>
      <w:r w:rsidRPr="00FB679F">
        <w:t>SpiroQUEST</w:t>
      </w:r>
      <w:proofErr w:type="spellEnd"/>
      <w:r w:rsidRPr="00FB679F">
        <w:t xml:space="preserve"> to customer before the hit validation phase, except if specified. </w:t>
      </w:r>
      <w:r w:rsidRPr="00FB679F">
        <w:br/>
        <w:t xml:space="preserve">- Customer is the sole end-user of </w:t>
      </w:r>
      <w:proofErr w:type="spellStart"/>
      <w:r w:rsidRPr="00FB679F">
        <w:t>SpiroQUEST</w:t>
      </w:r>
      <w:proofErr w:type="spellEnd"/>
      <w:r w:rsidRPr="00FB679F">
        <w:t xml:space="preserve"> and will not offer </w:t>
      </w:r>
      <w:proofErr w:type="spellStart"/>
      <w:r w:rsidRPr="00FB679F">
        <w:t>SpiroQUEST</w:t>
      </w:r>
      <w:proofErr w:type="spellEnd"/>
      <w:r w:rsidRPr="00FB679F">
        <w:t>, nor any of the Compounds, for resale of donations. </w:t>
      </w:r>
      <w:r w:rsidRPr="00FB679F">
        <w:br/>
        <w:t xml:space="preserve">- Customer may choose, at its sole discretion, to utilize a third-party contract research organization (CRO) or collaborator to perform some or all the Assays on </w:t>
      </w:r>
      <w:proofErr w:type="spellStart"/>
      <w:r w:rsidRPr="00FB679F">
        <w:t>SpiroQUEST</w:t>
      </w:r>
      <w:proofErr w:type="spellEnd"/>
      <w:r w:rsidRPr="00FB679F">
        <w:t xml:space="preserve"> and/or Compounds. Customer will ensure that such CRO or collaborator does not retain samples of nor use </w:t>
      </w:r>
      <w:proofErr w:type="spellStart"/>
      <w:r w:rsidRPr="00FB679F">
        <w:t>SpiroQUEST</w:t>
      </w:r>
      <w:proofErr w:type="spellEnd"/>
      <w:r w:rsidRPr="00FB679F">
        <w:t xml:space="preserve"> for any purpose except for the contracted Assays of </w:t>
      </w:r>
      <w:proofErr w:type="spellStart"/>
      <w:r w:rsidRPr="00FB679F">
        <w:t>SpiroQUEST</w:t>
      </w:r>
      <w:proofErr w:type="spellEnd"/>
      <w:r w:rsidRPr="00FB679F">
        <w:t>. </w:t>
      </w:r>
      <w:r w:rsidRPr="00FB679F">
        <w:br/>
        <w:t xml:space="preserve">- Customer may, at its sole discretion, take advantage of </w:t>
      </w:r>
      <w:proofErr w:type="spellStart"/>
      <w:r w:rsidRPr="00FB679F">
        <w:t>Spirochem’s</w:t>
      </w:r>
      <w:proofErr w:type="spellEnd"/>
      <w:r w:rsidRPr="00FB679F">
        <w:t xml:space="preserve"> extensive expertise in macrocycle drug discovery through requesting Additional Services, such as hit and hit-to-lead optimization. These services will be provided on a priority, cost-effective basis upon written request and under CDA. </w:t>
      </w:r>
      <w:r w:rsidRPr="00FB679F">
        <w:br/>
        <w:t xml:space="preserve">- </w:t>
      </w:r>
      <w:proofErr w:type="spellStart"/>
      <w:r w:rsidRPr="00FB679F">
        <w:t>SpiroQUEST</w:t>
      </w:r>
      <w:proofErr w:type="spellEnd"/>
      <w:r w:rsidRPr="00FB679F">
        <w:t>, Compounds, and Additional Services are being provided on a non-exclusive basis. </w:t>
      </w:r>
      <w:r w:rsidRPr="00FB679F">
        <w:br/>
      </w:r>
      <w:r w:rsidRPr="00FB679F">
        <w:br/>
        <w:t> Shipping and handling conditions: </w:t>
      </w:r>
      <w:r w:rsidRPr="00FB679F">
        <w:br/>
        <w:t>- Ex Works </w:t>
      </w:r>
      <w:r w:rsidRPr="00FB679F">
        <w:br/>
        <w:t>- Average delivery time for Switzerland: 1 day </w:t>
      </w:r>
      <w:r w:rsidRPr="00FB679F">
        <w:br/>
        <w:t>- Only handling fees will be charged if using customer’s carrier account. In such case all details related (shipping account number, shipping instructions, etc.) must be visible on the purchasing order. </w:t>
      </w:r>
      <w:r w:rsidRPr="00FB679F">
        <w:br/>
        <w:t>- Lead times will be confirmed upon reception of a firm Purchase Order </w:t>
      </w:r>
      <w:r w:rsidRPr="00FB679F">
        <w:br/>
      </w:r>
      <w:r w:rsidRPr="00FB679F">
        <w:br/>
        <w:t>Payment conditions: </w:t>
      </w:r>
      <w:r w:rsidRPr="00FB679F">
        <w:br/>
        <w:t>- All invoices will be sent electronically in PDF version. A paper copy can be sent to a postal address if requested. </w:t>
      </w:r>
      <w:r w:rsidRPr="00FB679F">
        <w:br/>
        <w:t>- All bank fees and currency conversion charges are to be paid by client. </w:t>
      </w:r>
      <w:r w:rsidRPr="00FB679F">
        <w:br/>
        <w:t xml:space="preserve">- In the event of late payment, </w:t>
      </w:r>
      <w:proofErr w:type="spellStart"/>
      <w:r w:rsidRPr="00FB679F">
        <w:t>SpiroChem</w:t>
      </w:r>
      <w:proofErr w:type="spellEnd"/>
      <w:r w:rsidRPr="00FB679F">
        <w:t xml:space="preserve"> AG reserves the right: (</w:t>
      </w:r>
      <w:proofErr w:type="spellStart"/>
      <w:r w:rsidRPr="00FB679F">
        <w:t>i</w:t>
      </w:r>
      <w:proofErr w:type="spellEnd"/>
      <w:r w:rsidRPr="00FB679F">
        <w:t>) to suspend deliveries and/or cancel any of its outstanding obligations; and (ii) to charge a penalty interest of 9 % on all unpaid invoices. </w:t>
      </w:r>
      <w:r w:rsidRPr="00FB679F">
        <w:br/>
      </w:r>
      <w:r w:rsidRPr="00FB679F">
        <w:br/>
        <w:t>Exchange rate fluctuation clause: </w:t>
      </w:r>
      <w:r w:rsidRPr="00FB679F">
        <w:br/>
        <w:t xml:space="preserve">- </w:t>
      </w:r>
      <w:proofErr w:type="spellStart"/>
      <w:r w:rsidRPr="00FB679F">
        <w:t>SpiroChem</w:t>
      </w:r>
      <w:proofErr w:type="spellEnd"/>
      <w:r w:rsidRPr="00FB679F">
        <w:t xml:space="preserve"> AG reserves the right to adjust prices on the date the invoice is issued if the exchange rate USD/CHF or EUR/CHF (as applicable) on that date differs by more than 2% from the exchange rate applied on the date of the order confirmation. </w:t>
      </w:r>
      <w:r w:rsidRPr="00FB679F">
        <w:br/>
        <w:t xml:space="preserve">- In addition, </w:t>
      </w:r>
      <w:proofErr w:type="spellStart"/>
      <w:r w:rsidRPr="00FB679F">
        <w:t>SpiroChem</w:t>
      </w:r>
      <w:proofErr w:type="spellEnd"/>
      <w:r w:rsidRPr="00FB679F">
        <w:t xml:space="preserve"> </w:t>
      </w:r>
      <w:proofErr w:type="spellStart"/>
      <w:r w:rsidRPr="00FB679F">
        <w:t>AGreserves</w:t>
      </w:r>
      <w:proofErr w:type="spellEnd"/>
      <w:r w:rsidRPr="00FB679F">
        <w:t xml:space="preserve"> the right to adjust the prices on all overdue invoices if the exchange rate differs by more than 2% from the exchange rate applied on the date of invoicing. </w:t>
      </w:r>
      <w:r w:rsidRPr="00FB679F">
        <w:br/>
      </w:r>
      <w:r w:rsidRPr="00FB679F">
        <w:br/>
      </w:r>
      <w:r w:rsidRPr="00FB679F">
        <w:lastRenderedPageBreak/>
        <w:t>Claims: </w:t>
      </w:r>
      <w:r w:rsidRPr="00FB679F">
        <w:br/>
        <w:t>- Open and inspect immediately </w:t>
      </w:r>
      <w:r w:rsidRPr="00FB679F">
        <w:br/>
        <w:t>- Returns will not be accepted without prior authorization </w:t>
      </w:r>
      <w:r w:rsidRPr="00FB679F">
        <w:br/>
        <w:t xml:space="preserve">- Claims </w:t>
      </w:r>
      <w:proofErr w:type="gramStart"/>
      <w:r w:rsidRPr="00FB679F">
        <w:t>have to</w:t>
      </w:r>
      <w:proofErr w:type="gramEnd"/>
      <w:r w:rsidRPr="00FB679F">
        <w:t xml:space="preserve"> be done within ten (10) days after reception of the goods. </w:t>
      </w:r>
      <w:r w:rsidRPr="00FB679F">
        <w:br/>
      </w:r>
      <w:r w:rsidRPr="00FB679F">
        <w:br/>
        <w:t>NOTE </w:t>
      </w:r>
      <w:r w:rsidRPr="00FB679F">
        <w:br/>
        <w:t>Centrifugation of the plates before removing the seal is recommended in case some compounds have thawed during transport and splashed onto the wells. </w:t>
      </w:r>
      <w:r w:rsidRPr="00FB679F">
        <w:br/>
      </w:r>
      <w:proofErr w:type="spellStart"/>
      <w:r w:rsidRPr="00FB679F">
        <w:t>SpiroQUEST</w:t>
      </w:r>
      <w:proofErr w:type="spellEnd"/>
      <w:r w:rsidRPr="00FB679F">
        <w:t xml:space="preserve"> library should be stored at -80°C. </w:t>
      </w:r>
      <w:r w:rsidRPr="00FB679F">
        <w:br/>
        <w:t>Country of Origin: Switzerland</w:t>
      </w:r>
    </w:p>
    <w:sectPr w:rsidR="00FB6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79F"/>
    <w:rsid w:val="00DA019F"/>
    <w:rsid w:val="00FB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8B91"/>
  <w15:chartTrackingRefBased/>
  <w15:docId w15:val="{DA7D69F3-049F-4F41-98D5-94801F630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Birk</dc:creator>
  <cp:keywords/>
  <dc:description/>
  <cp:lastModifiedBy>Martin Birk</cp:lastModifiedBy>
  <cp:revision>1</cp:revision>
  <dcterms:created xsi:type="dcterms:W3CDTF">2025-12-11T08:59:00Z</dcterms:created>
  <dcterms:modified xsi:type="dcterms:W3CDTF">2025-12-11T08:59:00Z</dcterms:modified>
</cp:coreProperties>
</file>