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A5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B20C8">
        <w:rPr>
          <w:rFonts w:ascii="Times New Roman" w:hAnsi="Times New Roman" w:cs="Times New Roman"/>
          <w:color w:val="000000" w:themeColor="text1"/>
          <w:sz w:val="32"/>
          <w:szCs w:val="32"/>
        </w:rPr>
        <w:t>Диагностическая система управления Проектирование PPT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Предлагаемая система системы диагностики содержит следующие таблицы данных в своей базе данных.</w:t>
      </w:r>
    </w:p>
    <w:p w:rsidR="0021005E" w:rsidRPr="0021005E" w:rsidRDefault="0021005E" w:rsidP="00AB20C8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Patient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Details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table</w:t>
      </w:r>
      <w:proofErr w:type="spellEnd"/>
    </w:p>
    <w:p w:rsidR="0021005E" w:rsidRPr="0021005E" w:rsidRDefault="0021005E" w:rsidP="00AB20C8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Doctor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Details</w:t>
      </w:r>
      <w:proofErr w:type="spellEnd"/>
      <w:proofErr w:type="gram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Table</w:t>
      </w:r>
      <w:proofErr w:type="spellEnd"/>
    </w:p>
    <w:p w:rsidR="0021005E" w:rsidRPr="0021005E" w:rsidRDefault="0021005E" w:rsidP="00AB20C8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Room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Details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Table</w:t>
      </w:r>
      <w:proofErr w:type="spellEnd"/>
    </w:p>
    <w:p w:rsidR="0021005E" w:rsidRPr="0021005E" w:rsidRDefault="0021005E" w:rsidP="00AB20C8">
      <w:pPr>
        <w:numPr>
          <w:ilvl w:val="0"/>
          <w:numId w:val="1"/>
        </w:numPr>
        <w:shd w:val="clear" w:color="auto" w:fill="FFFFFF"/>
        <w:spacing w:after="120" w:line="29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Bill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Details</w:t>
      </w:r>
      <w:proofErr w:type="spellEnd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100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table</w:t>
      </w:r>
      <w:proofErr w:type="spellEnd"/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4023102"/>
            <wp:effectExtent l="0" t="0" r="3175" b="0"/>
            <wp:docPr id="1" name="Рисунок 1" descr="http://1000projects.org/wp-content/uploads/2017/12/Diagnostic-Management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00projects.org/wp-content/uploads/2017/12/Diagnostic-Management-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СПЕЦИФИКАЦИЯ ПРОЕКТИРОВАНИЯ МОДУЛЕЙ</w:t>
      </w:r>
    </w:p>
    <w:p w:rsidR="0021005E" w:rsidRPr="0021005E" w:rsidRDefault="0021005E" w:rsidP="00AB20C8">
      <w:pPr>
        <w:shd w:val="clear" w:color="auto" w:fill="FFFFFF"/>
        <w:spacing w:after="0" w:line="33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B20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User</w:t>
      </w:r>
      <w:proofErr w:type="spellEnd"/>
      <w:r w:rsidRPr="00AB20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:rsidR="0021005E" w:rsidRPr="00AB20C8" w:rsidRDefault="0021005E" w:rsidP="00AB20C8">
      <w:pPr>
        <w:jc w:val="both"/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Login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Вход пользователя в приложение с использованием его идентификатора и пароля.</w:t>
      </w:r>
    </w:p>
    <w:p w:rsidR="0021005E" w:rsidRPr="00AB20C8" w:rsidRDefault="0021005E" w:rsidP="00AB20C8">
      <w:pPr>
        <w:jc w:val="both"/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Registration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пользователь является новым пользователем, он вводит свои личные данные, и </w:t>
      </w:r>
      <w:r w:rsidR="00AB20C8">
        <w:rPr>
          <w:rFonts w:ascii="Times New Roman" w:hAnsi="Times New Roman" w:cs="Times New Roman"/>
          <w:color w:val="000000" w:themeColor="text1"/>
          <w:sz w:val="24"/>
          <w:szCs w:val="24"/>
        </w:rPr>
        <w:t>проходит регистрацию</w:t>
      </w: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просмотреть </w:t>
      </w:r>
      <w:r w:rsidR="00AB20C8">
        <w:rPr>
          <w:rFonts w:ascii="Times New Roman" w:hAnsi="Times New Roman" w:cs="Times New Roman"/>
          <w:color w:val="000000" w:themeColor="text1"/>
          <w:sz w:val="24"/>
          <w:szCs w:val="24"/>
        </w:rPr>
        <w:t>свои</w:t>
      </w: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личные данные.</w:t>
      </w:r>
    </w:p>
    <w:p w:rsidR="00AB20C8" w:rsidRDefault="00AB20C8">
      <w:pPr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br w:type="page"/>
      </w:r>
    </w:p>
    <w:p w:rsidR="0021005E" w:rsidRPr="00AB20C8" w:rsidRDefault="0021005E" w:rsidP="00AB20C8">
      <w:pPr>
        <w:jc w:val="both"/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lastRenderedPageBreak/>
        <w:t>Selection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test</w:t>
      </w:r>
      <w:proofErr w:type="spellEnd"/>
      <w:r w:rsidRPr="00AB20C8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Пациент выберет требуемый тест, и стоимость теста будет </w:t>
      </w:r>
      <w:r w:rsidR="00AB20C8">
        <w:rPr>
          <w:rFonts w:ascii="Times New Roman" w:hAnsi="Times New Roman" w:cs="Times New Roman"/>
          <w:color w:val="000000" w:themeColor="text1"/>
          <w:sz w:val="24"/>
          <w:szCs w:val="24"/>
        </w:rPr>
        <w:t>отображена на экране</w:t>
      </w: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B2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где пользователь может произвести оплату наличным расчетом и безналичным расчётом.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882325"/>
            <wp:effectExtent l="0" t="0" r="3175" b="4445"/>
            <wp:docPr id="2" name="Рисунок 2" descr="http://1000projects.org/wp-content/uploads/2017/12/Diagnostic-Management-System-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00projects.org/wp-content/uploads/2017/12/Diagnostic-Management-System-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C8" w:rsidRDefault="00AB20C8" w:rsidP="00AB20C8">
      <w:pPr>
        <w:jc w:val="both"/>
        <w:rPr>
          <w:rStyle w:val="a3"/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AB20C8">
        <w:rPr>
          <w:rStyle w:val="a3"/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  <w:t>Admin</w:t>
      </w:r>
      <w:proofErr w:type="spellEnd"/>
      <w:r w:rsidRPr="00AB20C8">
        <w:rPr>
          <w:rStyle w:val="a3"/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  <w:t>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AB20C8">
        <w:rPr>
          <w:rStyle w:val="a3"/>
          <w:i/>
          <w:iCs/>
          <w:color w:val="000000" w:themeColor="text1"/>
        </w:rPr>
        <w:t>Admin</w:t>
      </w:r>
      <w:proofErr w:type="spellEnd"/>
      <w:r w:rsidRPr="00AB20C8">
        <w:rPr>
          <w:rStyle w:val="a3"/>
          <w:i/>
          <w:iCs/>
          <w:color w:val="000000" w:themeColor="text1"/>
        </w:rPr>
        <w:t xml:space="preserve"> </w:t>
      </w:r>
      <w:proofErr w:type="spellStart"/>
      <w:r w:rsidRPr="00AB20C8">
        <w:rPr>
          <w:rStyle w:val="a3"/>
          <w:i/>
          <w:iCs/>
          <w:color w:val="000000" w:themeColor="text1"/>
        </w:rPr>
        <w:t>Login</w:t>
      </w:r>
      <w:proofErr w:type="spellEnd"/>
      <w:r w:rsidRPr="00AB20C8">
        <w:rPr>
          <w:rStyle w:val="a3"/>
          <w:i/>
          <w:iCs/>
          <w:color w:val="000000" w:themeColor="text1"/>
        </w:rPr>
        <w:t>: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C8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 может войти в приложение, используя свой идентификатор и пароль.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shd w:val="clear" w:color="auto" w:fill="FFFFFF"/>
          <w:lang w:val="en-US"/>
        </w:rPr>
        <w:t> </w:t>
      </w:r>
      <w:r w:rsidRPr="00AB20C8">
        <w:rPr>
          <w:rStyle w:val="a5"/>
          <w:b/>
          <w:bCs/>
          <w:color w:val="000000" w:themeColor="text1"/>
          <w:lang w:val="en-US"/>
        </w:rPr>
        <w:t>Add Lab: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 w:rsidRPr="00AB20C8">
        <w:rPr>
          <w:color w:val="000000" w:themeColor="text1"/>
        </w:rPr>
        <w:t>Администратор может добавлять новые данные в базу данных</w:t>
      </w:r>
      <w:r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Add new tests: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 w:rsidRPr="00AB20C8">
        <w:rPr>
          <w:color w:val="000000" w:themeColor="text1"/>
        </w:rPr>
        <w:t>Администратор может добавлять данные теста вместе со стоимостью и типом</w:t>
      </w:r>
      <w:r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View lab: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 w:rsidRPr="00AB20C8">
        <w:rPr>
          <w:color w:val="000000" w:themeColor="text1"/>
        </w:rPr>
        <w:t>Администратор может просматривать различные лаборатории вместе со своими подробностями</w:t>
      </w:r>
      <w:r w:rsidRPr="00AB20C8">
        <w:rPr>
          <w:color w:val="000000" w:themeColor="text1"/>
        </w:rPr>
        <w:t>.</w:t>
      </w:r>
      <w:r w:rsidR="00AB20C8">
        <w:rPr>
          <w:color w:val="000000" w:themeColor="text1"/>
        </w:rPr>
        <w:t xml:space="preserve"> У каждой лаборатории есть свои виды тестов, которые проводиться только у них. 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View test: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 w:rsidRPr="00AB20C8">
        <w:rPr>
          <w:color w:val="000000" w:themeColor="text1"/>
        </w:rPr>
        <w:t>Администратор может просматривать различные данные тестов, хранящиеся в базе данных</w:t>
      </w:r>
      <w:r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View user:</w:t>
      </w:r>
    </w:p>
    <w:p w:rsidR="0021005E" w:rsidRPr="00AB20C8" w:rsidRDefault="0021005E" w:rsidP="00AB20C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B20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Администратор может просматривать различные данные пользовател</w:t>
      </w:r>
      <w:r w:rsidR="00AB20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которые обратились в разные лаборатории</w:t>
      </w:r>
      <w:r w:rsidRPr="00AB20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1005E" w:rsidRPr="00AB20C8" w:rsidRDefault="0021005E" w:rsidP="00AB20C8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B20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  <w:bookmarkStart w:id="0" w:name="_GoBack"/>
      <w:r w:rsidRPr="00AB20C8">
        <w:rPr>
          <w:rStyle w:val="a3"/>
          <w:rFonts w:ascii="Times New Roman" w:hAnsi="Times New Roman" w:cs="Times New Roman"/>
          <w:bCs w:val="0"/>
          <w:i/>
          <w:color w:val="000000" w:themeColor="text1"/>
          <w:sz w:val="24"/>
          <w:szCs w:val="24"/>
          <w:lang w:val="en-US"/>
        </w:rPr>
        <w:lastRenderedPageBreak/>
        <w:t>Lab:</w:t>
      </w:r>
    </w:p>
    <w:bookmarkEnd w:id="0"/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Lab Login:</w:t>
      </w:r>
    </w:p>
    <w:p w:rsidR="0021005E" w:rsidRPr="00AB20C8" w:rsidRDefault="00AB20C8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>
        <w:rPr>
          <w:color w:val="000000" w:themeColor="text1"/>
        </w:rPr>
        <w:t>Сотрудник лаборатории</w:t>
      </w:r>
      <w:r w:rsidR="0021005E" w:rsidRPr="00AB20C8">
        <w:rPr>
          <w:color w:val="000000" w:themeColor="text1"/>
        </w:rPr>
        <w:t xml:space="preserve"> получит доступ к приложению, используя свой идентификатор пользователя и пароль</w:t>
      </w:r>
      <w:r w:rsidR="0021005E"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r w:rsidRPr="00AB20C8">
        <w:rPr>
          <w:rStyle w:val="a5"/>
          <w:b/>
          <w:bCs/>
          <w:color w:val="000000" w:themeColor="text1"/>
          <w:lang w:val="en-US"/>
        </w:rPr>
        <w:t>User Details: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 w:rsidRPr="00AB20C8">
        <w:rPr>
          <w:color w:val="000000" w:themeColor="text1"/>
        </w:rPr>
        <w:t>Сотрудники лаборатории могут просматривать личные данные пользователя</w:t>
      </w:r>
      <w:r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n-US"/>
        </w:rPr>
      </w:pPr>
      <w:proofErr w:type="gramStart"/>
      <w:r w:rsidRPr="00AB20C8">
        <w:rPr>
          <w:rStyle w:val="a5"/>
          <w:b/>
          <w:bCs/>
          <w:color w:val="000000" w:themeColor="text1"/>
          <w:lang w:val="en-US"/>
        </w:rPr>
        <w:t>User’s</w:t>
      </w:r>
      <w:proofErr w:type="gramEnd"/>
      <w:r w:rsidRPr="00AB20C8">
        <w:rPr>
          <w:rStyle w:val="a5"/>
          <w:b/>
          <w:bCs/>
          <w:color w:val="000000" w:themeColor="text1"/>
          <w:lang w:val="en-US"/>
        </w:rPr>
        <w:t xml:space="preserve"> Previous Details:</w:t>
      </w:r>
    </w:p>
    <w:p w:rsidR="0021005E" w:rsidRPr="00AB20C8" w:rsidRDefault="00AB20C8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  <w:r>
        <w:rPr>
          <w:color w:val="000000" w:themeColor="text1"/>
        </w:rPr>
        <w:t>Сотрудник лаборатории</w:t>
      </w:r>
      <w:r w:rsidR="0021005E" w:rsidRPr="00AB20C8">
        <w:rPr>
          <w:color w:val="000000" w:themeColor="text1"/>
        </w:rPr>
        <w:t xml:space="preserve"> получит всю информацию о предыдущей истории </w:t>
      </w:r>
      <w:r>
        <w:rPr>
          <w:color w:val="000000" w:themeColor="text1"/>
        </w:rPr>
        <w:t>анализов</w:t>
      </w:r>
      <w:r w:rsidR="0021005E" w:rsidRPr="00AB20C8">
        <w:rPr>
          <w:color w:val="000000" w:themeColor="text1"/>
        </w:rPr>
        <w:t xml:space="preserve"> </w:t>
      </w:r>
      <w:r>
        <w:rPr>
          <w:color w:val="000000" w:themeColor="text1"/>
        </w:rPr>
        <w:t>пациента</w:t>
      </w:r>
      <w:r w:rsidR="0021005E" w:rsidRPr="00AB20C8">
        <w:rPr>
          <w:color w:val="000000" w:themeColor="text1"/>
        </w:rPr>
        <w:t>. Это поможет ему лучше служить ему</w:t>
      </w:r>
      <w:r w:rsidR="0021005E" w:rsidRPr="00AB20C8">
        <w:rPr>
          <w:color w:val="000000" w:themeColor="text1"/>
        </w:rPr>
        <w:t>.</w:t>
      </w: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</w:rPr>
      </w:pPr>
    </w:p>
    <w:p w:rsidR="0021005E" w:rsidRPr="00AB20C8" w:rsidRDefault="0021005E" w:rsidP="00AB20C8">
      <w:pPr>
        <w:pStyle w:val="a4"/>
        <w:shd w:val="clear" w:color="auto" w:fill="FFFFFF"/>
        <w:spacing w:before="0" w:beforeAutospacing="0" w:after="288" w:afterAutospacing="0"/>
        <w:jc w:val="both"/>
        <w:rPr>
          <w:color w:val="000000" w:themeColor="text1"/>
          <w:lang w:val="en-US"/>
        </w:rPr>
      </w:pPr>
    </w:p>
    <w:p w:rsidR="0021005E" w:rsidRPr="00AB20C8" w:rsidRDefault="0021005E" w:rsidP="00AB20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005E" w:rsidRPr="00AB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3077A"/>
    <w:multiLevelType w:val="multilevel"/>
    <w:tmpl w:val="E44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5E"/>
    <w:rsid w:val="00025BA5"/>
    <w:rsid w:val="0021005E"/>
    <w:rsid w:val="00A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EAC6B-423B-408B-A6BA-8C2398C5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0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00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1005E"/>
    <w:rPr>
      <w:b/>
      <w:bCs/>
    </w:rPr>
  </w:style>
  <w:style w:type="paragraph" w:styleId="a4">
    <w:name w:val="Normal (Web)"/>
    <w:basedOn w:val="a"/>
    <w:uiPriority w:val="99"/>
    <w:semiHidden/>
    <w:unhideWhenUsed/>
    <w:rsid w:val="0021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10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</cp:revision>
  <dcterms:created xsi:type="dcterms:W3CDTF">2017-12-26T06:49:00Z</dcterms:created>
  <dcterms:modified xsi:type="dcterms:W3CDTF">2017-12-26T06:49:00Z</dcterms:modified>
</cp:coreProperties>
</file>