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js8etdgurfe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Barclays Placement Experience 2022-23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Candidate Name : Shalaka Waghamale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Class : D20A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Placement Status : Placed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Company Status : Dream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Compensation &amp; Benefits 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Total Fixed Pay – INR 11.67 LPA + 1 Lac Bursary = 12.67 Lacs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Over and above this, they also provide Discretionary Annual Bonus.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Relocation Benefits: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One way travel to joining location, with two weeks accommodation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One month basic salary as one time relocation allowance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Relocation Eligibility: Permanent address outside joining location.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Free company transport for commuting to work.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Performance, Learning and Training resources.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Insurance cover through Employee Mediclaim policy.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Placement Process 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 get full process details and resources for preparation click the link below: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Barclays Placement Experience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ediccoder.hashnode.dev/barclays-on-campus-placement-experience-2022-23-graduate-analy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