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Practices for Playwright Framework with JavaScript, TypeScript, and Cucumber</w:t>
      </w:r>
    </w:p>
    <w:p>
      <w:pPr>
        <w:pStyle w:val="Heading1"/>
      </w:pPr>
      <w:r>
        <w:t>1. Structure and Organization</w:t>
      </w:r>
    </w:p>
    <w:p>
      <w:r>
        <w:br/>
        <w:t>1. Use a Layered Folder Structure</w:t>
        <w:br/>
        <w:t xml:space="preserve">   - Organize the project by keeping pages, step definitions, and test data separate.</w:t>
        <w:br/>
        <w:t xml:space="preserve">     project-root/</w:t>
        <w:br/>
        <w:t xml:space="preserve">     ├── pages/</w:t>
        <w:br/>
        <w:t xml:space="preserve">     ├── features/</w:t>
        <w:br/>
        <w:t xml:space="preserve">     ├── step-definitions/</w:t>
        <w:br/>
        <w:t xml:space="preserve">     ├── utils/</w:t>
        <w:br/>
        <w:t xml:space="preserve">     └── reports/</w:t>
        <w:br/>
        <w:t>2. Leverage TypeScript for Type Safety</w:t>
        <w:br/>
        <w:t xml:space="preserve">   - Use TypeScript to catch errors at compile time and enforce typing on objects.</w:t>
        <w:br/>
        <w:t xml:space="preserve">     let page: Page;  // Enforces correct type</w:t>
        <w:br/>
        <w:t>3. Create Reusable Page Object Classes</w:t>
        <w:br/>
        <w:t xml:space="preserve">   - Abstract web elements and actions into classes following the Page Object Model (POM) pattern.</w:t>
        <w:br/>
        <w:t>4. Use Cucumber Tags for Test Filtering</w:t>
        <w:br/>
        <w:t xml:space="preserve">   - Use @tags in Cucumber to run specific test scenarios or groups.</w:t>
        <w:br/>
        <w:t xml:space="preserve">     npx cucumber-js --tags @smoke</w:t>
        <w:br/>
        <w:t>5. Separate Environment Configuration</w:t>
        <w:br/>
        <w:t xml:space="preserve">   - Use environment files or .env to manage different configurations (e.g., URLs, credentials).</w:t>
        <w:br/>
        <w:t xml:space="preserve">     baseURL = process.env.BASE_URL || "https://staging.example.com";</w:t>
        <w:br/>
      </w:r>
    </w:p>
    <w:p>
      <w:pPr>
        <w:pStyle w:val="Heading1"/>
      </w:pPr>
      <w:r>
        <w:t>2. Parallel Execution and Performance Optimization</w:t>
      </w:r>
    </w:p>
    <w:p>
      <w:r>
        <w:br/>
        <w:t>6. Enable Parallel Test Execution</w:t>
        <w:br/>
        <w:t xml:space="preserve">   - Utilize Playwright's parallel workers and Cucumber’s parallel execution support to speed up the suite.</w:t>
        <w:br/>
        <w:t>7. Run Headless Mode for Faster CI Execution</w:t>
        <w:br/>
        <w:t xml:space="preserve">   - Use headless mode unless the test requires UI interaction feedback.</w:t>
        <w:br/>
        <w:t>8. Test Data Isolation with Browser Contexts</w:t>
        <w:br/>
        <w:t xml:space="preserve">   - Use newContext() for each scenario to ensure isolation of cookies, storage, and session data.</w:t>
        <w:br/>
        <w:t>9. Use Fixtures for Repetitive Setup/Teardown</w:t>
        <w:br/>
        <w:t xml:space="preserve">   - Use Playwright test fixtures to avoid redundant code in setup and teardown.</w:t>
        <w:br/>
      </w:r>
    </w:p>
    <w:p>
      <w:pPr>
        <w:pStyle w:val="Heading1"/>
      </w:pPr>
      <w:r>
        <w:t>3. Reporting and Logs</w:t>
      </w:r>
    </w:p>
    <w:p>
      <w:r>
        <w:br/>
        <w:t>10. Generate HTML Reports</w:t>
        <w:br/>
        <w:t xml:space="preserve">   - Use tools like Allure Reports or Cucumber HTML Reporter to visualize test results.</w:t>
        <w:br/>
        <w:t>11. Capture Screenshots on Failure</w:t>
        <w:br/>
        <w:t xml:space="preserve">   - Automatically capture screenshots whenever a test fails for easier debugging.</w:t>
        <w:br/>
        <w:t xml:space="preserve">     await page.screenshot({ path: `screenshots/error.png`, fullPage: true });</w:t>
        <w:br/>
        <w:t>12. Use Video Recording for Debugging</w:t>
        <w:br/>
        <w:t xml:space="preserve">   - Enable video recording for CI builds to diagnose flaky test behavior.</w:t>
        <w:br/>
        <w:t>13. Log Important Actions during Execution</w:t>
        <w:br/>
        <w:t xml:space="preserve">   - Log user actions and API calls to troubleshoot test failures quickly.</w:t>
        <w:br/>
      </w:r>
    </w:p>
    <w:p>
      <w:pPr>
        <w:pStyle w:val="Heading1"/>
      </w:pPr>
      <w:r>
        <w:t>4. Error Handling and Flakiness Reduction</w:t>
      </w:r>
    </w:p>
    <w:p>
      <w:r>
        <w:br/>
        <w:t>14. Use Explicit Waits Instead of Implicit Waits</w:t>
        <w:br/>
        <w:t xml:space="preserve">   - Avoid setTimeout() and rely on Playwright's waitForSelector() to handle asynchronous events.</w:t>
        <w:br/>
        <w:t xml:space="preserve">     await page.waitForSelector('button#submit');</w:t>
        <w:br/>
        <w:t>15. Retry Mechanism for Flaky Tests</w:t>
        <w:br/>
        <w:t xml:space="preserve">   - Use retry logic in Cucumber for scenarios that occasionally fail.</w:t>
        <w:br/>
        <w:t xml:space="preserve">     npx cucumber-js --retry 2</w:t>
        <w:br/>
        <w:t>16. Handle Network Interceptions and Mocking</w:t>
        <w:br/>
        <w:t xml:space="preserve">   - Mock APIs to control dependencies during tests using page.route().</w:t>
        <w:br/>
        <w:t>17. Avoid Global State Across Tests</w:t>
        <w:br/>
        <w:t xml:space="preserve">   - Ensure that test data isn’t shared between scenarios to prevent test interference.</w:t>
        <w:br/>
      </w:r>
    </w:p>
    <w:p>
      <w:pPr>
        <w:pStyle w:val="Heading1"/>
      </w:pPr>
      <w:r>
        <w:t>5. Test Design and Scenario Writing</w:t>
      </w:r>
    </w:p>
    <w:p>
      <w:r>
        <w:br/>
        <w:t>18. Follow the Gherkin Syntax Correctly</w:t>
        <w:br/>
        <w:t xml:space="preserve">   - Use Given-When-Then properly to describe test scenarios clearly.</w:t>
        <w:br/>
        <w:t>19. Use Backgrounds for Repetitive Steps</w:t>
        <w:br/>
        <w:t xml:space="preserve">   - Move common setup steps to Background sections to avoid duplication.</w:t>
        <w:br/>
        <w:t>20. Limit Scenario Complexity</w:t>
        <w:br/>
        <w:t xml:space="preserve">   - Keep each scenario focused on a single feature or behavior for better maintainability.</w:t>
        <w:br/>
        <w:t>21. Avoid Overusing Tags</w:t>
        <w:br/>
        <w:t xml:space="preserve">   - Use meaningful tags, but avoid over-cluttering scenarios with too many tags.</w:t>
        <w:br/>
        <w:t>22. Use Data Tables for Parameterization</w:t>
        <w:br/>
        <w:t xml:space="preserve">   - Use Cucumber data tables to run scenarios with multiple data sets.</w:t>
        <w:br/>
        <w:t xml:space="preserve">     When I fill the form with:</w:t>
        <w:br/>
        <w:t xml:space="preserve">       | field    | value   |</w:t>
        <w:br/>
        <w:t xml:space="preserve">       | username | admin   |</w:t>
        <w:br/>
        <w:t xml:space="preserve">       | password | pass123 |</w:t>
        <w:br/>
      </w:r>
    </w:p>
    <w:p>
      <w:pPr>
        <w:pStyle w:val="Heading1"/>
      </w:pPr>
      <w:r>
        <w:t>6. Code Quality and Maintainability</w:t>
      </w:r>
    </w:p>
    <w:p>
      <w:r>
        <w:br/>
        <w:t>23. Follow Linting and Formatting Rules</w:t>
        <w:br/>
        <w:t xml:space="preserve">   - Use tools like ESLint and Prettier to maintain code consistency.</w:t>
        <w:br/>
        <w:t>24. Avoid Hardcoding Values</w:t>
        <w:br/>
        <w:t xml:space="preserve">   - Store values like URLs and credentials in environment variables or JSON files.</w:t>
        <w:br/>
        <w:t>25. Modularize Step Definitions</w:t>
        <w:br/>
        <w:t xml:space="preserve">   - Keep step definitions small and focused by modularizing reusable steps.</w:t>
        <w:br/>
        <w:t>26. Use Custom Commands for Common Actions</w:t>
        <w:br/>
        <w:t xml:space="preserve">   - Abstract frequently used actions (e.g., login) into helper functions or utilities.</w:t>
        <w:br/>
        <w:t>27. Version Control with Git</w:t>
        <w:br/>
        <w:t xml:space="preserve">   - Use Git and branching strategies to manage your Playwright framework.</w:t>
        <w:br/>
      </w:r>
    </w:p>
    <w:p>
      <w:pPr>
        <w:pStyle w:val="Heading1"/>
      </w:pPr>
      <w:r>
        <w:t>7. CI/CD Integration</w:t>
      </w:r>
    </w:p>
    <w:p>
      <w:r>
        <w:br/>
        <w:t>28. Integrate with CI Tools</w:t>
        <w:br/>
        <w:t xml:space="preserve">   - Set up your framework with CI/CD tools like Jenkins, GitHub Actions, or GitLab for automated builds.</w:t>
        <w:br/>
        <w:t>29. Run Tests in Docker Containers for Consistency</w:t>
        <w:br/>
        <w:t xml:space="preserve">   - Use Docker to ensure consistent test environments across machines.</w:t>
        <w:br/>
        <w:t>30. Notify Teams on Test Failures via Slack or Email</w:t>
        <w:br/>
        <w:t xml:space="preserve">   - Integrate CI pipelines with Slack or email notifications to alert the team on test failures.</w:t>
        <w:br/>
      </w:r>
    </w:p>
    <w:p>
      <w:pPr>
        <w:pStyle w:val="Heading1"/>
      </w:pPr>
      <w:r>
        <w:t>8. Best Practices for Locators</w:t>
      </w:r>
    </w:p>
    <w:p>
      <w:r>
        <w:br/>
        <w:t>31. Use Unique Selectors</w:t>
        <w:br/>
        <w:t xml:space="preserve">   - Always prefer unique IDs or data-test attributes to locate elements reliably.</w:t>
        <w:br/>
        <w:t xml:space="preserve">     Example: await page.locator('#submit-button').click();</w:t>
        <w:br/>
        <w:br/>
        <w:t>32. Avoid Using XPath Selectors</w:t>
        <w:br/>
        <w:t xml:space="preserve">   - Use CSS selectors over XPath as they are faster and easier to read.</w:t>
        <w:br/>
        <w:t xml:space="preserve">     Example: page.locator('button[type="submit"]');</w:t>
        <w:br/>
        <w:br/>
        <w:t>33. Leverage Playwright’s Strict Mode for Locators</w:t>
        <w:br/>
        <w:t xml:space="preserve">   - Use strict mode to ensure only one element matches the locator.</w:t>
        <w:br/>
        <w:t xml:space="preserve">     Example: page.locator('button', { hasText: 'Submit' }).click();</w:t>
        <w:br/>
        <w:br/>
        <w:t>34. Use Role-based Locators for Accessibility</w:t>
        <w:br/>
        <w:t xml:space="preserve">   - Use locators like getByRole() to target elements based on ARIA roles.</w:t>
        <w:br/>
        <w:t xml:space="preserve">     Example: page.getByRole('button', { name: 'Login' }).click();</w:t>
        <w:br/>
        <w:br/>
        <w:t>35. Chain Locators for Better Precision</w:t>
        <w:br/>
        <w:t xml:space="preserve">   - Use .locator() chaining to narrow down elements within a parent container.</w:t>
        <w:br/>
        <w:t xml:space="preserve">     Example: page.locator('.form-container').locator('input[name="email"]');</w:t>
        <w:br/>
        <w:br/>
        <w:t>36. Wait for Elements Before Interaction</w:t>
        <w:br/>
        <w:t xml:space="preserve">   - Always wait for elements to be visible or enabled before interacting.</w:t>
        <w:br/>
        <w:t xml:space="preserve">     Example: await page.locator('input#username').waitFor();</w:t>
        <w:br/>
        <w:br/>
        <w:t>37. Avoid Hardcoded Waits</w:t>
        <w:br/>
        <w:t xml:space="preserve">   - Use smart waits like waitForSelector() instead of static timeouts.</w:t>
        <w:br/>
        <w:t xml:space="preserve">     Example: await page.waitForSelector('.loading', { state: 'hidden' });</w:t>
        <w:br/>
        <w:br/>
        <w:t>38. Use nth-of-type() or :nth-child() for Multiple Elements</w:t>
        <w:br/>
        <w:t xml:space="preserve">   - Use CSS pseudo-classes to select specific elements from a list.</w:t>
        <w:br/>
        <w:t xml:space="preserve">     Example: page.locator('ul &gt; li:nth-of-type(3)');</w:t>
        <w:br/>
        <w:br/>
        <w:t>39. Handle Dynamic Elements Gracefully</w:t>
        <w:br/>
        <w:t xml:space="preserve">   - Use text-based or attribute-based locators for elements with changing IDs.</w:t>
        <w:br/>
        <w:t xml:space="preserve">     Example: page.locator('div[data-status="active"]');</w:t>
        <w:br/>
        <w:br/>
        <w:t>40. Validate Element Presence with Assertions</w:t>
        <w:br/>
        <w:t xml:space="preserve">   - Use assertions to confirm element visibility and correctness.</w:t>
        <w:br/>
        <w:t xml:space="preserve">     Example: expect(await page.locator('#logout-button').isVisible()).toBeTruthy();</w:t>
        <w:br/>
      </w:r>
    </w:p>
    <w:p>
      <w:pPr>
        <w:pStyle w:val="Heading1"/>
      </w:pPr>
      <w:r>
        <w:t>9. Do's and Don'ts for Playwright Framework Development</w:t>
      </w:r>
    </w:p>
    <w:p>
      <w:pPr>
        <w:pStyle w:val="ListBullet"/>
      </w:pPr>
      <w:r>
        <w:t>### Do's:</w:t>
      </w:r>
    </w:p>
    <w:p>
      <w:pPr>
        <w:pStyle w:val="ListBullet"/>
      </w:pPr>
      <w:r>
        <w:br/>
        <w:t>- Do use meaningful test names and descriptions to make test reports readable.</w:t>
        <w:br/>
        <w:t>- Do group related tests logically into feature files and step definitions.</w:t>
        <w:br/>
        <w:t>- Do use reusable functions for repetitive actions like login, navigation, etc.</w:t>
        <w:br/>
        <w:t>- Do prefer headless mode for CI pipelines to reduce resource usage.</w:t>
        <w:br/>
        <w:t>- Do handle pop-ups and alerts explicitly to prevent unexpected failures.</w:t>
        <w:br/>
        <w:t>- Do leverage Playwright’s built-in fixtures and test hooks for setup and teardown.</w:t>
        <w:br/>
        <w:t>- Do mock network requests where necessary to avoid dependency on external services.</w:t>
        <w:br/>
      </w:r>
    </w:p>
    <w:p>
      <w:pPr>
        <w:pStyle w:val="ListBullet"/>
      </w:pPr>
      <w:r>
        <w:t>### Don'ts:</w:t>
      </w:r>
    </w:p>
    <w:p>
      <w:pPr>
        <w:pStyle w:val="ListBullet"/>
      </w:pPr>
      <w:r>
        <w:br/>
        <w:t>- Don’t use hardcoded waits (like setTimeout) in tests as it can introduce flakiness.</w:t>
        <w:br/>
        <w:t>- Don’t rely on CSS classes or attributes that are likely to change frequently.</w:t>
        <w:br/>
        <w:t>- Don’t use shared global variables across tests; prefer context isolation.</w:t>
        <w:br/>
        <w:t>- Don’t run multiple assertions in a single test without clear separation.</w:t>
        <w:br/>
        <w:t>- Don’t mix UI and API tests in the same suite; keep them separate.</w:t>
        <w:br/>
        <w:t>- Don’t ignore test failures; always investigate and fix them promptly.</w:t>
        <w:br/>
        <w:t>- Don’t use Playwright's default browser context for all tests—create new contexts.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