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6E32EE">
        <w:trPr>
          <w:cantSplit/>
          <w:jc w:val="center"/>
        </w:trPr>
        <w:tc>
          <w:tcPr>
            <w:tcW w:w="10092" w:type="dxa"/>
            <w:shd w:val="clear" w:color="auto" w:fill="002857"/>
            <w:tcMar>
              <w:top w:w="600" w:type="dxa"/>
              <w:left w:w="600" w:type="dxa"/>
              <w:bottom w:w="600" w:type="dxa"/>
              <w:right w:w="600" w:type="dxa"/>
            </w:tcMar>
            <w:vAlign w:val="bottom"/>
          </w:tcPr>
          <w:p w:rsidR="006E32EE" w:rsidRDefault="00FA1B71">
            <w:pPr>
              <w:spacing w:before="2400" w:after="20" w:line="240" w:lineRule="auto"/>
            </w:pPr>
            <w:bookmarkStart w:id="0" w:name="_GoBack"/>
            <w:bookmarkEnd w:id="0"/>
            <w:r>
              <w:rPr>
                <w:b/>
                <w:color w:val="E2E8F0"/>
                <w:spacing w:val="60"/>
                <w:sz w:val="21"/>
              </w:rPr>
              <w:t>Coherent Quadrant</w:t>
            </w:r>
          </w:p>
          <w:p w:rsidR="006E32EE" w:rsidRDefault="00FA1B71">
            <w:pPr>
              <w:pBdr>
                <w:bottom w:val="single" w:sz="24" w:space="10" w:color="52B69A"/>
              </w:pBdr>
              <w:spacing w:after="120" w:line="240" w:lineRule="auto"/>
            </w:pPr>
            <w:r>
              <w:rPr>
                <w:b/>
                <w:color w:val="FFFFFF"/>
                <w:sz w:val="52"/>
              </w:rPr>
              <w:t>AI in Geospatial Imaging &amp; Remote Sensing Market</w:t>
            </w:r>
          </w:p>
          <w:p w:rsidR="006E32EE" w:rsidRDefault="00FA1B71">
            <w:pPr>
              <w:spacing w:after="40" w:line="240" w:lineRule="auto"/>
            </w:pPr>
            <w:r>
              <w:rPr>
                <w:b/>
                <w:color w:val="FFFFFF"/>
                <w:sz w:val="22"/>
              </w:rPr>
              <w:t>India</w:t>
            </w:r>
          </w:p>
          <w:p w:rsidR="006E32EE" w:rsidRDefault="00FA1B71">
            <w:pPr>
              <w:spacing w:after="360" w:line="240" w:lineRule="auto"/>
            </w:pPr>
            <w:r>
              <w:rPr>
                <w:color w:val="CBD5E1"/>
                <w:sz w:val="20"/>
              </w:rPr>
              <w:t>115 Solution Provider scored on Technology Capability (X) and Business Capability (Y)</w:t>
            </w:r>
          </w:p>
        </w:tc>
      </w:tr>
    </w:tbl>
    <w:p w:rsidR="006E32EE" w:rsidRDefault="006E32EE">
      <w:pPr>
        <w:spacing w:after="120"/>
      </w:pPr>
    </w:p>
    <w:p w:rsidR="006E32EE" w:rsidRDefault="00FA1B71">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6E32EE">
        <w:trPr>
          <w:cantSplit/>
          <w:jc w:val="center"/>
        </w:trPr>
        <w:tc>
          <w:tcPr>
            <w:tcW w:w="5046" w:type="dxa"/>
            <w:gridSpan w:val="2"/>
            <w:shd w:val="clear" w:color="auto" w:fill="F8FAFC"/>
            <w:tcMar>
              <w:top w:w="160" w:type="dxa"/>
              <w:left w:w="160" w:type="dxa"/>
              <w:bottom w:w="160" w:type="dxa"/>
              <w:right w:w="160" w:type="dxa"/>
            </w:tcMar>
          </w:tcPr>
          <w:p w:rsidR="006E32EE" w:rsidRDefault="00FA1B71">
            <w:pPr>
              <w:spacing w:after="20" w:line="240" w:lineRule="auto"/>
            </w:pPr>
            <w:r>
              <w:rPr>
                <w:b/>
                <w:color w:val="0F172A"/>
                <w:sz w:val="20"/>
              </w:rPr>
              <w:t>Market</w:t>
            </w:r>
          </w:p>
          <w:p w:rsidR="006E32EE" w:rsidRDefault="00FA1B71">
            <w:pPr>
              <w:spacing w:after="20" w:line="240" w:lineRule="auto"/>
            </w:pPr>
            <w:r>
              <w:t>AI in Geospatial Imaging &amp; Remote Sensing Market</w:t>
            </w:r>
          </w:p>
          <w:p w:rsidR="006E32EE" w:rsidRDefault="00FA1B71">
            <w:pPr>
              <w:spacing w:after="20" w:line="240" w:lineRule="auto"/>
            </w:pPr>
            <w:r>
              <w:rPr>
                <w:b/>
                <w:color w:val="0F172A"/>
                <w:sz w:val="20"/>
              </w:rPr>
              <w:t>Market Type</w:t>
            </w:r>
          </w:p>
          <w:p w:rsidR="006E32EE" w:rsidRDefault="00FA1B71">
            <w:pPr>
              <w:spacing w:after="20" w:line="240" w:lineRule="auto"/>
            </w:pPr>
            <w:r>
              <w:t xml:space="preserve">The </w:t>
            </w:r>
            <w:r>
              <w:t>India AI in Geospatial Imaging &amp; Remote Sensing Market covers companies providing the following. Products and technology: AI software: computer vision, deep learning, GeoAI platforms, foundation models; data source: drone imagery, satellite imagery, LiDAR,</w:t>
            </w:r>
            <w:r>
              <w:t xml:space="preserve"> thermal, hyperspectral, IoT; hardware: edge AI modules, GPU/cloud infrastructure. Services and business models: AI model development, data annotation, image analytics, defect detection, change detection, managed analytics, platform subscription. Applicati</w:t>
            </w:r>
            <w:r>
              <w:t>ons: Infrastructure inspection, crop health, forestry, land-use classification, utilities, disaster response, smart cities, environmental monitoring, defense. End users: Government, telecom, energy and utilities, construction, agriculture, mining, insuranc</w:t>
            </w:r>
            <w:r>
              <w:t>e, transportation, environmental agencies. Geography: India -- companies HEADQUARTERED IN India (a foreign company's Indian office, branch or distributor does not qualify).</w:t>
            </w:r>
          </w:p>
        </w:tc>
        <w:tc>
          <w:tcPr>
            <w:tcW w:w="5046" w:type="dxa"/>
            <w:gridSpan w:val="2"/>
            <w:shd w:val="clear" w:color="auto" w:fill="F8FAFC"/>
            <w:tcMar>
              <w:top w:w="160" w:type="dxa"/>
              <w:left w:w="160" w:type="dxa"/>
              <w:bottom w:w="160" w:type="dxa"/>
              <w:right w:w="160" w:type="dxa"/>
            </w:tcMar>
          </w:tcPr>
          <w:p w:rsidR="006E32EE" w:rsidRDefault="00FA1B71">
            <w:pPr>
              <w:spacing w:after="20" w:line="240" w:lineRule="auto"/>
            </w:pPr>
            <w:r>
              <w:rPr>
                <w:b/>
                <w:color w:val="0F172A"/>
                <w:sz w:val="20"/>
              </w:rPr>
              <w:t>Provider Categories in this Market</w:t>
            </w:r>
          </w:p>
          <w:p w:rsidR="006E32EE" w:rsidRDefault="00FA1B71">
            <w:pPr>
              <w:spacing w:after="20" w:line="240" w:lineRule="auto"/>
            </w:pPr>
            <w:r>
              <w:rPr>
                <w:b/>
                <w:color w:val="0F172A"/>
              </w:rPr>
              <w:t xml:space="preserve">1. </w:t>
            </w:r>
            <w:r>
              <w:rPr>
                <w:color w:val="0F172A"/>
              </w:rPr>
              <w:t>Solution Provider</w:t>
            </w:r>
          </w:p>
          <w:p w:rsidR="006E32EE" w:rsidRDefault="00FA1B71">
            <w:pPr>
              <w:spacing w:after="20" w:line="240" w:lineRule="auto"/>
            </w:pPr>
            <w:r>
              <w:rPr>
                <w:color w:val="64748B"/>
                <w:sz w:val="17"/>
              </w:rPr>
              <w:t>Set by the market brief (_p</w:t>
            </w:r>
            <w:r>
              <w:rPr>
                <w:color w:val="64748B"/>
                <w:sz w:val="17"/>
              </w:rPr>
              <w:t>ipeline/market_brief.json).</w:t>
            </w:r>
          </w:p>
        </w:tc>
      </w:tr>
      <w:tr w:rsidR="006E32EE">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6E32EE" w:rsidRDefault="00FA1B71">
            <w:pPr>
              <w:spacing w:after="20" w:line="240" w:lineRule="auto"/>
            </w:pPr>
            <w:r>
              <w:rPr>
                <w:b/>
                <w:color w:val="FFFFFF"/>
                <w:sz w:val="48"/>
              </w:rPr>
              <w:t>115</w:t>
            </w:r>
          </w:p>
          <w:p w:rsidR="006E32EE" w:rsidRDefault="00FA1B71">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6E32EE" w:rsidRDefault="00FA1B71">
            <w:pPr>
              <w:spacing w:after="20" w:line="240" w:lineRule="auto"/>
            </w:pPr>
            <w:r>
              <w:rPr>
                <w:b/>
                <w:color w:val="FFFFFF"/>
                <w:sz w:val="48"/>
              </w:rPr>
              <w:t>20</w:t>
            </w:r>
          </w:p>
          <w:p w:rsidR="006E32EE" w:rsidRDefault="00FA1B71">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6E32EE" w:rsidRDefault="00FA1B71">
            <w:pPr>
              <w:spacing w:after="20" w:line="240" w:lineRule="auto"/>
            </w:pPr>
            <w:r>
              <w:rPr>
                <w:b/>
                <w:color w:val="FFFFFF"/>
                <w:sz w:val="48"/>
              </w:rPr>
              <w:t>20</w:t>
            </w:r>
          </w:p>
          <w:p w:rsidR="006E32EE" w:rsidRDefault="00FA1B71">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6E32EE" w:rsidRDefault="00FA1B71">
            <w:pPr>
              <w:spacing w:after="20" w:line="240" w:lineRule="auto"/>
            </w:pPr>
            <w:r>
              <w:rPr>
                <w:b/>
                <w:color w:val="FFFFFF"/>
                <w:sz w:val="48"/>
              </w:rPr>
              <w:t>4</w:t>
            </w:r>
          </w:p>
          <w:p w:rsidR="006E32EE" w:rsidRDefault="00FA1B71">
            <w:pPr>
              <w:spacing w:after="20" w:line="240" w:lineRule="auto"/>
            </w:pPr>
            <w:r>
              <w:rPr>
                <w:color w:val="E2E8F0"/>
                <w:sz w:val="18"/>
              </w:rPr>
              <w:t>Quadrants</w:t>
            </w:r>
          </w:p>
        </w:tc>
      </w:tr>
    </w:tbl>
    <w:p w:rsidR="006E32EE" w:rsidRDefault="00FA1B71">
      <w:pPr>
        <w:pageBreakBefore/>
        <w:pBdr>
          <w:bottom w:val="single" w:sz="24" w:space="6" w:color="52B69A"/>
        </w:pBdr>
        <w:spacing w:after="160"/>
      </w:pPr>
      <w:r>
        <w:rPr>
          <w:b/>
          <w:color w:val="002857"/>
          <w:sz w:val="40"/>
        </w:rPr>
        <w:lastRenderedPageBreak/>
        <w:t>Contents</w:t>
      </w:r>
    </w:p>
    <w:p w:rsidR="00FA1B71" w:rsidRDefault="00FA1B71">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880420" w:history="1">
        <w:r w:rsidRPr="003F72EB">
          <w:rPr>
            <w:rStyle w:val="Hyperlink"/>
            <w:noProof/>
          </w:rPr>
          <w:t>Market Scoring Parameters</w:t>
        </w:r>
        <w:r>
          <w:rPr>
            <w:noProof/>
            <w:webHidden/>
          </w:rPr>
          <w:tab/>
        </w:r>
        <w:r>
          <w:rPr>
            <w:noProof/>
            <w:webHidden/>
          </w:rPr>
          <w:fldChar w:fldCharType="begin"/>
        </w:r>
        <w:r>
          <w:rPr>
            <w:noProof/>
            <w:webHidden/>
          </w:rPr>
          <w:instrText xml:space="preserve"> PAGEREF _Toc242880420 \h </w:instrText>
        </w:r>
        <w:r>
          <w:rPr>
            <w:noProof/>
            <w:webHidden/>
          </w:rPr>
        </w:r>
        <w:r>
          <w:rPr>
            <w:noProof/>
            <w:webHidden/>
          </w:rPr>
          <w:fldChar w:fldCharType="separate"/>
        </w:r>
        <w:r>
          <w:rPr>
            <w:noProof/>
            <w:webHidden/>
          </w:rPr>
          <w:t>3</w:t>
        </w:r>
        <w:r>
          <w:rPr>
            <w:noProof/>
            <w:webHidden/>
          </w:rPr>
          <w:fldChar w:fldCharType="end"/>
        </w:r>
      </w:hyperlink>
    </w:p>
    <w:p w:rsidR="00FA1B71" w:rsidRDefault="00FA1B71">
      <w:pPr>
        <w:pStyle w:val="TOC1"/>
        <w:tabs>
          <w:tab w:val="right" w:leader="dot" w:pos="10082"/>
        </w:tabs>
        <w:rPr>
          <w:rFonts w:asciiTheme="minorHAnsi" w:eastAsiaTheme="minorEastAsia" w:hAnsiTheme="minorHAnsi"/>
          <w:noProof/>
          <w:color w:val="auto"/>
          <w:sz w:val="22"/>
        </w:rPr>
      </w:pPr>
      <w:hyperlink w:anchor="_Toc242880421" w:history="1">
        <w:r w:rsidRPr="003F72EB">
          <w:rPr>
            <w:rStyle w:val="Hyperlink"/>
            <w:noProof/>
          </w:rPr>
          <w:t>Quadrant Positioning</w:t>
        </w:r>
        <w:r>
          <w:rPr>
            <w:noProof/>
            <w:webHidden/>
          </w:rPr>
          <w:tab/>
        </w:r>
        <w:r>
          <w:rPr>
            <w:noProof/>
            <w:webHidden/>
          </w:rPr>
          <w:fldChar w:fldCharType="begin"/>
        </w:r>
        <w:r>
          <w:rPr>
            <w:noProof/>
            <w:webHidden/>
          </w:rPr>
          <w:instrText xml:space="preserve"> PAGEREF _Toc242880421 \h </w:instrText>
        </w:r>
        <w:r>
          <w:rPr>
            <w:noProof/>
            <w:webHidden/>
          </w:rPr>
        </w:r>
        <w:r>
          <w:rPr>
            <w:noProof/>
            <w:webHidden/>
          </w:rPr>
          <w:fldChar w:fldCharType="separate"/>
        </w:r>
        <w:r>
          <w:rPr>
            <w:noProof/>
            <w:webHidden/>
          </w:rPr>
          <w:t>4</w:t>
        </w:r>
        <w:r>
          <w:rPr>
            <w:noProof/>
            <w:webHidden/>
          </w:rPr>
          <w:fldChar w:fldCharType="end"/>
        </w:r>
      </w:hyperlink>
    </w:p>
    <w:p w:rsidR="00FA1B71" w:rsidRDefault="00FA1B71">
      <w:pPr>
        <w:pStyle w:val="TOC1"/>
        <w:tabs>
          <w:tab w:val="right" w:leader="dot" w:pos="10082"/>
        </w:tabs>
        <w:rPr>
          <w:rFonts w:asciiTheme="minorHAnsi" w:eastAsiaTheme="minorEastAsia" w:hAnsiTheme="minorHAnsi"/>
          <w:noProof/>
          <w:color w:val="auto"/>
          <w:sz w:val="22"/>
        </w:rPr>
      </w:pPr>
      <w:hyperlink w:anchor="_Toc242880422" w:history="1">
        <w:r w:rsidRPr="003F72EB">
          <w:rPr>
            <w:rStyle w:val="Hyperlink"/>
            <w:noProof/>
          </w:rPr>
          <w:t>What Each Quadrant Means</w:t>
        </w:r>
        <w:r>
          <w:rPr>
            <w:noProof/>
            <w:webHidden/>
          </w:rPr>
          <w:tab/>
        </w:r>
        <w:r>
          <w:rPr>
            <w:noProof/>
            <w:webHidden/>
          </w:rPr>
          <w:fldChar w:fldCharType="begin"/>
        </w:r>
        <w:r>
          <w:rPr>
            <w:noProof/>
            <w:webHidden/>
          </w:rPr>
          <w:instrText xml:space="preserve"> PAGEREF _Toc242880422 \h </w:instrText>
        </w:r>
        <w:r>
          <w:rPr>
            <w:noProof/>
            <w:webHidden/>
          </w:rPr>
        </w:r>
        <w:r>
          <w:rPr>
            <w:noProof/>
            <w:webHidden/>
          </w:rPr>
          <w:fldChar w:fldCharType="separate"/>
        </w:r>
        <w:r>
          <w:rPr>
            <w:noProof/>
            <w:webHidden/>
          </w:rPr>
          <w:t>5</w:t>
        </w:r>
        <w:r>
          <w:rPr>
            <w:noProof/>
            <w:webHidden/>
          </w:rPr>
          <w:fldChar w:fldCharType="end"/>
        </w:r>
      </w:hyperlink>
    </w:p>
    <w:p w:rsidR="00FA1B71" w:rsidRDefault="00FA1B71">
      <w:pPr>
        <w:pStyle w:val="TOC1"/>
        <w:tabs>
          <w:tab w:val="right" w:leader="dot" w:pos="10082"/>
        </w:tabs>
        <w:rPr>
          <w:rFonts w:asciiTheme="minorHAnsi" w:eastAsiaTheme="minorEastAsia" w:hAnsiTheme="minorHAnsi"/>
          <w:noProof/>
          <w:color w:val="auto"/>
          <w:sz w:val="22"/>
        </w:rPr>
      </w:pPr>
      <w:hyperlink w:anchor="_Toc242880423" w:history="1">
        <w:r w:rsidRPr="003F72EB">
          <w:rPr>
            <w:rStyle w:val="Hyperlink"/>
            <w:noProof/>
          </w:rPr>
          <w:t>Top 20 Companies</w:t>
        </w:r>
        <w:r>
          <w:rPr>
            <w:noProof/>
            <w:webHidden/>
          </w:rPr>
          <w:tab/>
        </w:r>
        <w:r>
          <w:rPr>
            <w:noProof/>
            <w:webHidden/>
          </w:rPr>
          <w:fldChar w:fldCharType="begin"/>
        </w:r>
        <w:r>
          <w:rPr>
            <w:noProof/>
            <w:webHidden/>
          </w:rPr>
          <w:instrText xml:space="preserve"> PAGEREF _Toc242880423 \h </w:instrText>
        </w:r>
        <w:r>
          <w:rPr>
            <w:noProof/>
            <w:webHidden/>
          </w:rPr>
        </w:r>
        <w:r>
          <w:rPr>
            <w:noProof/>
            <w:webHidden/>
          </w:rPr>
          <w:fldChar w:fldCharType="separate"/>
        </w:r>
        <w:r>
          <w:rPr>
            <w:noProof/>
            <w:webHidden/>
          </w:rPr>
          <w:t>6</w:t>
        </w:r>
        <w:r>
          <w:rPr>
            <w:noProof/>
            <w:webHidden/>
          </w:rPr>
          <w:fldChar w:fldCharType="end"/>
        </w:r>
      </w:hyperlink>
    </w:p>
    <w:p w:rsidR="00FA1B71" w:rsidRDefault="00FA1B71">
      <w:pPr>
        <w:pStyle w:val="TOC1"/>
        <w:tabs>
          <w:tab w:val="right" w:leader="dot" w:pos="10082"/>
        </w:tabs>
        <w:rPr>
          <w:rFonts w:asciiTheme="minorHAnsi" w:eastAsiaTheme="minorEastAsia" w:hAnsiTheme="minorHAnsi"/>
          <w:noProof/>
          <w:color w:val="auto"/>
          <w:sz w:val="22"/>
        </w:rPr>
      </w:pPr>
      <w:hyperlink w:anchor="_Toc242880424" w:history="1">
        <w:r w:rsidRPr="003F72EB">
          <w:rPr>
            <w:rStyle w:val="Hyperlink"/>
            <w:noProof/>
          </w:rPr>
          <w:t>Other Noticeable Players</w:t>
        </w:r>
        <w:r>
          <w:rPr>
            <w:noProof/>
            <w:webHidden/>
          </w:rPr>
          <w:tab/>
        </w:r>
        <w:r>
          <w:rPr>
            <w:noProof/>
            <w:webHidden/>
          </w:rPr>
          <w:fldChar w:fldCharType="begin"/>
        </w:r>
        <w:r>
          <w:rPr>
            <w:noProof/>
            <w:webHidden/>
          </w:rPr>
          <w:instrText xml:space="preserve"> PAGEREF _Toc242880424 \h </w:instrText>
        </w:r>
        <w:r>
          <w:rPr>
            <w:noProof/>
            <w:webHidden/>
          </w:rPr>
        </w:r>
        <w:r>
          <w:rPr>
            <w:noProof/>
            <w:webHidden/>
          </w:rPr>
          <w:fldChar w:fldCharType="separate"/>
        </w:r>
        <w:r>
          <w:rPr>
            <w:noProof/>
            <w:webHidden/>
          </w:rPr>
          <w:t>7</w:t>
        </w:r>
        <w:r>
          <w:rPr>
            <w:noProof/>
            <w:webHidden/>
          </w:rPr>
          <w:fldChar w:fldCharType="end"/>
        </w:r>
      </w:hyperlink>
    </w:p>
    <w:p w:rsidR="00FA1B71" w:rsidRDefault="00FA1B71">
      <w:pPr>
        <w:pStyle w:val="TOC1"/>
        <w:tabs>
          <w:tab w:val="right" w:leader="dot" w:pos="10082"/>
        </w:tabs>
        <w:rPr>
          <w:rFonts w:asciiTheme="minorHAnsi" w:eastAsiaTheme="minorEastAsia" w:hAnsiTheme="minorHAnsi"/>
          <w:noProof/>
          <w:color w:val="auto"/>
          <w:sz w:val="22"/>
        </w:rPr>
      </w:pPr>
      <w:hyperlink w:anchor="_Toc242880425" w:history="1">
        <w:r w:rsidRPr="003F72EB">
          <w:rPr>
            <w:rStyle w:val="Hyperlink"/>
            <w:noProof/>
          </w:rPr>
          <w:t>Parameter Detail by Company</w:t>
        </w:r>
        <w:r>
          <w:rPr>
            <w:noProof/>
            <w:webHidden/>
          </w:rPr>
          <w:tab/>
        </w:r>
        <w:r>
          <w:rPr>
            <w:noProof/>
            <w:webHidden/>
          </w:rPr>
          <w:fldChar w:fldCharType="begin"/>
        </w:r>
        <w:r>
          <w:rPr>
            <w:noProof/>
            <w:webHidden/>
          </w:rPr>
          <w:instrText xml:space="preserve"> PAGEREF _Toc242880425 \h </w:instrText>
        </w:r>
        <w:r>
          <w:rPr>
            <w:noProof/>
            <w:webHidden/>
          </w:rPr>
        </w:r>
        <w:r>
          <w:rPr>
            <w:noProof/>
            <w:webHidden/>
          </w:rPr>
          <w:fldChar w:fldCharType="separate"/>
        </w:r>
        <w:r>
          <w:rPr>
            <w:noProof/>
            <w:webHidden/>
          </w:rPr>
          <w:t>11</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26" w:history="1">
        <w:r w:rsidRPr="003F72EB">
          <w:rPr>
            <w:rStyle w:val="Hyperlink"/>
            <w:noProof/>
          </w:rPr>
          <w:t>SatSure AG</w:t>
        </w:r>
        <w:r>
          <w:rPr>
            <w:noProof/>
            <w:webHidden/>
          </w:rPr>
          <w:tab/>
        </w:r>
        <w:r>
          <w:rPr>
            <w:noProof/>
            <w:webHidden/>
          </w:rPr>
          <w:fldChar w:fldCharType="begin"/>
        </w:r>
        <w:r>
          <w:rPr>
            <w:noProof/>
            <w:webHidden/>
          </w:rPr>
          <w:instrText xml:space="preserve"> PAGEREF _Toc242880426 \h </w:instrText>
        </w:r>
        <w:r>
          <w:rPr>
            <w:noProof/>
            <w:webHidden/>
          </w:rPr>
        </w:r>
        <w:r>
          <w:rPr>
            <w:noProof/>
            <w:webHidden/>
          </w:rPr>
          <w:fldChar w:fldCharType="separate"/>
        </w:r>
        <w:r>
          <w:rPr>
            <w:noProof/>
            <w:webHidden/>
          </w:rPr>
          <w:t>11</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27" w:history="1">
        <w:r w:rsidRPr="003F72EB">
          <w:rPr>
            <w:rStyle w:val="Hyperlink"/>
            <w:noProof/>
          </w:rPr>
          <w:t>Pixxel Space Technologies Pvt. Ltd.</w:t>
        </w:r>
        <w:r>
          <w:rPr>
            <w:noProof/>
            <w:webHidden/>
          </w:rPr>
          <w:tab/>
        </w:r>
        <w:r>
          <w:rPr>
            <w:noProof/>
            <w:webHidden/>
          </w:rPr>
          <w:fldChar w:fldCharType="begin"/>
        </w:r>
        <w:r>
          <w:rPr>
            <w:noProof/>
            <w:webHidden/>
          </w:rPr>
          <w:instrText xml:space="preserve"> PAGEREF _Toc242880427 \h </w:instrText>
        </w:r>
        <w:r>
          <w:rPr>
            <w:noProof/>
            <w:webHidden/>
          </w:rPr>
        </w:r>
        <w:r>
          <w:rPr>
            <w:noProof/>
            <w:webHidden/>
          </w:rPr>
          <w:fldChar w:fldCharType="separate"/>
        </w:r>
        <w:r>
          <w:rPr>
            <w:noProof/>
            <w:webHidden/>
          </w:rPr>
          <w:t>14</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28" w:history="1">
        <w:r w:rsidRPr="003F72EB">
          <w:rPr>
            <w:rStyle w:val="Hyperlink"/>
            <w:noProof/>
          </w:rPr>
          <w:t>Genesys International Corporation Ltd</w:t>
        </w:r>
        <w:r>
          <w:rPr>
            <w:noProof/>
            <w:webHidden/>
          </w:rPr>
          <w:tab/>
        </w:r>
        <w:r>
          <w:rPr>
            <w:noProof/>
            <w:webHidden/>
          </w:rPr>
          <w:fldChar w:fldCharType="begin"/>
        </w:r>
        <w:r>
          <w:rPr>
            <w:noProof/>
            <w:webHidden/>
          </w:rPr>
          <w:instrText xml:space="preserve"> PAGEREF _Toc242880428 \h </w:instrText>
        </w:r>
        <w:r>
          <w:rPr>
            <w:noProof/>
            <w:webHidden/>
          </w:rPr>
        </w:r>
        <w:r>
          <w:rPr>
            <w:noProof/>
            <w:webHidden/>
          </w:rPr>
          <w:fldChar w:fldCharType="separate"/>
        </w:r>
        <w:r>
          <w:rPr>
            <w:noProof/>
            <w:webHidden/>
          </w:rPr>
          <w:t>17</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29" w:history="1">
        <w:r w:rsidRPr="003F72EB">
          <w:rPr>
            <w:rStyle w:val="Hyperlink"/>
            <w:noProof/>
          </w:rPr>
          <w:t>ideaForge Technology Limited</w:t>
        </w:r>
        <w:r>
          <w:rPr>
            <w:noProof/>
            <w:webHidden/>
          </w:rPr>
          <w:tab/>
        </w:r>
        <w:r>
          <w:rPr>
            <w:noProof/>
            <w:webHidden/>
          </w:rPr>
          <w:fldChar w:fldCharType="begin"/>
        </w:r>
        <w:r>
          <w:rPr>
            <w:noProof/>
            <w:webHidden/>
          </w:rPr>
          <w:instrText xml:space="preserve"> PAGEREF _Toc242880429 \h </w:instrText>
        </w:r>
        <w:r>
          <w:rPr>
            <w:noProof/>
            <w:webHidden/>
          </w:rPr>
        </w:r>
        <w:r>
          <w:rPr>
            <w:noProof/>
            <w:webHidden/>
          </w:rPr>
          <w:fldChar w:fldCharType="separate"/>
        </w:r>
        <w:r>
          <w:rPr>
            <w:noProof/>
            <w:webHidden/>
          </w:rPr>
          <w:t>20</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30" w:history="1">
        <w:r w:rsidRPr="003F72EB">
          <w:rPr>
            <w:rStyle w:val="Hyperlink"/>
            <w:noProof/>
          </w:rPr>
          <w:t>C.E. Info Systems Ltd.</w:t>
        </w:r>
        <w:r>
          <w:rPr>
            <w:noProof/>
            <w:webHidden/>
          </w:rPr>
          <w:tab/>
        </w:r>
        <w:r>
          <w:rPr>
            <w:noProof/>
            <w:webHidden/>
          </w:rPr>
          <w:fldChar w:fldCharType="begin"/>
        </w:r>
        <w:r>
          <w:rPr>
            <w:noProof/>
            <w:webHidden/>
          </w:rPr>
          <w:instrText xml:space="preserve"> PAGEREF _Toc242880430 \h </w:instrText>
        </w:r>
        <w:r>
          <w:rPr>
            <w:noProof/>
            <w:webHidden/>
          </w:rPr>
        </w:r>
        <w:r>
          <w:rPr>
            <w:noProof/>
            <w:webHidden/>
          </w:rPr>
          <w:fldChar w:fldCharType="separate"/>
        </w:r>
        <w:r>
          <w:rPr>
            <w:noProof/>
            <w:webHidden/>
          </w:rPr>
          <w:t>23</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31" w:history="1">
        <w:r w:rsidRPr="003F72EB">
          <w:rPr>
            <w:rStyle w:val="Hyperlink"/>
            <w:noProof/>
          </w:rPr>
          <w:t>Mapex Ai Pvt Ltd</w:t>
        </w:r>
        <w:r>
          <w:rPr>
            <w:noProof/>
            <w:webHidden/>
          </w:rPr>
          <w:tab/>
        </w:r>
        <w:r>
          <w:rPr>
            <w:noProof/>
            <w:webHidden/>
          </w:rPr>
          <w:fldChar w:fldCharType="begin"/>
        </w:r>
        <w:r>
          <w:rPr>
            <w:noProof/>
            <w:webHidden/>
          </w:rPr>
          <w:instrText xml:space="preserve"> PAGEREF _Toc242880431 \h </w:instrText>
        </w:r>
        <w:r>
          <w:rPr>
            <w:noProof/>
            <w:webHidden/>
          </w:rPr>
        </w:r>
        <w:r>
          <w:rPr>
            <w:noProof/>
            <w:webHidden/>
          </w:rPr>
          <w:fldChar w:fldCharType="separate"/>
        </w:r>
        <w:r>
          <w:rPr>
            <w:noProof/>
            <w:webHidden/>
          </w:rPr>
          <w:t>26</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32" w:history="1">
        <w:r w:rsidRPr="003F72EB">
          <w:rPr>
            <w:rStyle w:val="Hyperlink"/>
            <w:noProof/>
          </w:rPr>
          <w:t>Vasundharaa Geo Technologies Pvt Ltd</w:t>
        </w:r>
        <w:r>
          <w:rPr>
            <w:noProof/>
            <w:webHidden/>
          </w:rPr>
          <w:tab/>
        </w:r>
        <w:r>
          <w:rPr>
            <w:noProof/>
            <w:webHidden/>
          </w:rPr>
          <w:fldChar w:fldCharType="begin"/>
        </w:r>
        <w:r>
          <w:rPr>
            <w:noProof/>
            <w:webHidden/>
          </w:rPr>
          <w:instrText xml:space="preserve"> PAGEREF _Toc242880432 \h </w:instrText>
        </w:r>
        <w:r>
          <w:rPr>
            <w:noProof/>
            <w:webHidden/>
          </w:rPr>
        </w:r>
        <w:r>
          <w:rPr>
            <w:noProof/>
            <w:webHidden/>
          </w:rPr>
          <w:fldChar w:fldCharType="separate"/>
        </w:r>
        <w:r>
          <w:rPr>
            <w:noProof/>
            <w:webHidden/>
          </w:rPr>
          <w:t>29</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33" w:history="1">
        <w:r w:rsidRPr="003F72EB">
          <w:rPr>
            <w:rStyle w:val="Hyperlink"/>
            <w:noProof/>
          </w:rPr>
          <w:t>Agrocast Analytics Private Limited</w:t>
        </w:r>
        <w:r>
          <w:rPr>
            <w:noProof/>
            <w:webHidden/>
          </w:rPr>
          <w:tab/>
        </w:r>
        <w:r>
          <w:rPr>
            <w:noProof/>
            <w:webHidden/>
          </w:rPr>
          <w:fldChar w:fldCharType="begin"/>
        </w:r>
        <w:r>
          <w:rPr>
            <w:noProof/>
            <w:webHidden/>
          </w:rPr>
          <w:instrText xml:space="preserve"> PAGEREF _Toc242880433 \h </w:instrText>
        </w:r>
        <w:r>
          <w:rPr>
            <w:noProof/>
            <w:webHidden/>
          </w:rPr>
        </w:r>
        <w:r>
          <w:rPr>
            <w:noProof/>
            <w:webHidden/>
          </w:rPr>
          <w:fldChar w:fldCharType="separate"/>
        </w:r>
        <w:r>
          <w:rPr>
            <w:noProof/>
            <w:webHidden/>
          </w:rPr>
          <w:t>32</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34" w:history="1">
        <w:r w:rsidRPr="003F72EB">
          <w:rPr>
            <w:rStyle w:val="Hyperlink"/>
            <w:noProof/>
          </w:rPr>
          <w:t>Geokno India Private Limited (subsidiary of GMR Group)</w:t>
        </w:r>
        <w:r>
          <w:rPr>
            <w:noProof/>
            <w:webHidden/>
          </w:rPr>
          <w:tab/>
        </w:r>
        <w:r>
          <w:rPr>
            <w:noProof/>
            <w:webHidden/>
          </w:rPr>
          <w:fldChar w:fldCharType="begin"/>
        </w:r>
        <w:r>
          <w:rPr>
            <w:noProof/>
            <w:webHidden/>
          </w:rPr>
          <w:instrText xml:space="preserve"> PAGEREF _Toc242880434 \h </w:instrText>
        </w:r>
        <w:r>
          <w:rPr>
            <w:noProof/>
            <w:webHidden/>
          </w:rPr>
        </w:r>
        <w:r>
          <w:rPr>
            <w:noProof/>
            <w:webHidden/>
          </w:rPr>
          <w:fldChar w:fldCharType="separate"/>
        </w:r>
        <w:r>
          <w:rPr>
            <w:noProof/>
            <w:webHidden/>
          </w:rPr>
          <w:t>35</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35" w:history="1">
        <w:r w:rsidRPr="003F72EB">
          <w:rPr>
            <w:rStyle w:val="Hyperlink"/>
            <w:noProof/>
          </w:rPr>
          <w:t>Satpalda Geospatial Services</w:t>
        </w:r>
        <w:r>
          <w:rPr>
            <w:noProof/>
            <w:webHidden/>
          </w:rPr>
          <w:tab/>
        </w:r>
        <w:r>
          <w:rPr>
            <w:noProof/>
            <w:webHidden/>
          </w:rPr>
          <w:fldChar w:fldCharType="begin"/>
        </w:r>
        <w:r>
          <w:rPr>
            <w:noProof/>
            <w:webHidden/>
          </w:rPr>
          <w:instrText xml:space="preserve"> PAGEREF _Toc242880435 \h </w:instrText>
        </w:r>
        <w:r>
          <w:rPr>
            <w:noProof/>
            <w:webHidden/>
          </w:rPr>
        </w:r>
        <w:r>
          <w:rPr>
            <w:noProof/>
            <w:webHidden/>
          </w:rPr>
          <w:fldChar w:fldCharType="separate"/>
        </w:r>
        <w:r>
          <w:rPr>
            <w:noProof/>
            <w:webHidden/>
          </w:rPr>
          <w:t>38</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36" w:history="1">
        <w:r w:rsidRPr="003F72EB">
          <w:rPr>
            <w:rStyle w:val="Hyperlink"/>
            <w:noProof/>
          </w:rPr>
          <w:t>DeepMatrix Technologies Pvt. Ltd.</w:t>
        </w:r>
        <w:r>
          <w:rPr>
            <w:noProof/>
            <w:webHidden/>
          </w:rPr>
          <w:tab/>
        </w:r>
        <w:r>
          <w:rPr>
            <w:noProof/>
            <w:webHidden/>
          </w:rPr>
          <w:fldChar w:fldCharType="begin"/>
        </w:r>
        <w:r>
          <w:rPr>
            <w:noProof/>
            <w:webHidden/>
          </w:rPr>
          <w:instrText xml:space="preserve"> PAGEREF _Toc242880436 \h </w:instrText>
        </w:r>
        <w:r>
          <w:rPr>
            <w:noProof/>
            <w:webHidden/>
          </w:rPr>
        </w:r>
        <w:r>
          <w:rPr>
            <w:noProof/>
            <w:webHidden/>
          </w:rPr>
          <w:fldChar w:fldCharType="separate"/>
        </w:r>
        <w:r>
          <w:rPr>
            <w:noProof/>
            <w:webHidden/>
          </w:rPr>
          <w:t>40</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37" w:history="1">
        <w:r w:rsidRPr="003F72EB">
          <w:rPr>
            <w:rStyle w:val="Hyperlink"/>
            <w:noProof/>
          </w:rPr>
          <w:t>Cyran AI Solutions</w:t>
        </w:r>
        <w:r>
          <w:rPr>
            <w:noProof/>
            <w:webHidden/>
          </w:rPr>
          <w:tab/>
        </w:r>
        <w:r>
          <w:rPr>
            <w:noProof/>
            <w:webHidden/>
          </w:rPr>
          <w:fldChar w:fldCharType="begin"/>
        </w:r>
        <w:r>
          <w:rPr>
            <w:noProof/>
            <w:webHidden/>
          </w:rPr>
          <w:instrText xml:space="preserve"> PAGEREF _Toc242880437 \h </w:instrText>
        </w:r>
        <w:r>
          <w:rPr>
            <w:noProof/>
            <w:webHidden/>
          </w:rPr>
        </w:r>
        <w:r>
          <w:rPr>
            <w:noProof/>
            <w:webHidden/>
          </w:rPr>
          <w:fldChar w:fldCharType="separate"/>
        </w:r>
        <w:r>
          <w:rPr>
            <w:noProof/>
            <w:webHidden/>
          </w:rPr>
          <w:t>43</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38" w:history="1">
        <w:r w:rsidRPr="003F72EB">
          <w:rPr>
            <w:rStyle w:val="Hyperlink"/>
            <w:noProof/>
          </w:rPr>
          <w:t>mistEO Private Limited</w:t>
        </w:r>
        <w:r>
          <w:rPr>
            <w:noProof/>
            <w:webHidden/>
          </w:rPr>
          <w:tab/>
        </w:r>
        <w:r>
          <w:rPr>
            <w:noProof/>
            <w:webHidden/>
          </w:rPr>
          <w:fldChar w:fldCharType="begin"/>
        </w:r>
        <w:r>
          <w:rPr>
            <w:noProof/>
            <w:webHidden/>
          </w:rPr>
          <w:instrText xml:space="preserve"> PAGEREF _Toc242880438 \h </w:instrText>
        </w:r>
        <w:r>
          <w:rPr>
            <w:noProof/>
            <w:webHidden/>
          </w:rPr>
        </w:r>
        <w:r>
          <w:rPr>
            <w:noProof/>
            <w:webHidden/>
          </w:rPr>
          <w:fldChar w:fldCharType="separate"/>
        </w:r>
        <w:r>
          <w:rPr>
            <w:noProof/>
            <w:webHidden/>
          </w:rPr>
          <w:t>46</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39" w:history="1">
        <w:r w:rsidRPr="003F72EB">
          <w:rPr>
            <w:rStyle w:val="Hyperlink"/>
            <w:noProof/>
          </w:rPr>
          <w:t>Scanpoint Geomatics Limited</w:t>
        </w:r>
        <w:r>
          <w:rPr>
            <w:noProof/>
            <w:webHidden/>
          </w:rPr>
          <w:tab/>
        </w:r>
        <w:r>
          <w:rPr>
            <w:noProof/>
            <w:webHidden/>
          </w:rPr>
          <w:fldChar w:fldCharType="begin"/>
        </w:r>
        <w:r>
          <w:rPr>
            <w:noProof/>
            <w:webHidden/>
          </w:rPr>
          <w:instrText xml:space="preserve"> PAGEREF _Toc242880439 \h </w:instrText>
        </w:r>
        <w:r>
          <w:rPr>
            <w:noProof/>
            <w:webHidden/>
          </w:rPr>
        </w:r>
        <w:r>
          <w:rPr>
            <w:noProof/>
            <w:webHidden/>
          </w:rPr>
          <w:fldChar w:fldCharType="separate"/>
        </w:r>
        <w:r>
          <w:rPr>
            <w:noProof/>
            <w:webHidden/>
          </w:rPr>
          <w:t>49</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40" w:history="1">
        <w:r w:rsidRPr="003F72EB">
          <w:rPr>
            <w:rStyle w:val="Hyperlink"/>
            <w:noProof/>
          </w:rPr>
          <w:t>EarthSense Labs</w:t>
        </w:r>
        <w:r>
          <w:rPr>
            <w:noProof/>
            <w:webHidden/>
          </w:rPr>
          <w:tab/>
        </w:r>
        <w:r>
          <w:rPr>
            <w:noProof/>
            <w:webHidden/>
          </w:rPr>
          <w:fldChar w:fldCharType="begin"/>
        </w:r>
        <w:r>
          <w:rPr>
            <w:noProof/>
            <w:webHidden/>
          </w:rPr>
          <w:instrText xml:space="preserve"> PAGEREF _Toc242880440 \h </w:instrText>
        </w:r>
        <w:r>
          <w:rPr>
            <w:noProof/>
            <w:webHidden/>
          </w:rPr>
        </w:r>
        <w:r>
          <w:rPr>
            <w:noProof/>
            <w:webHidden/>
          </w:rPr>
          <w:fldChar w:fldCharType="separate"/>
        </w:r>
        <w:r>
          <w:rPr>
            <w:noProof/>
            <w:webHidden/>
          </w:rPr>
          <w:t>52</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41" w:history="1">
        <w:r w:rsidRPr="003F72EB">
          <w:rPr>
            <w:rStyle w:val="Hyperlink"/>
            <w:noProof/>
          </w:rPr>
          <w:t>Agrotech Risk Pvt. Ltd.</w:t>
        </w:r>
        <w:r>
          <w:rPr>
            <w:noProof/>
            <w:webHidden/>
          </w:rPr>
          <w:tab/>
        </w:r>
        <w:r>
          <w:rPr>
            <w:noProof/>
            <w:webHidden/>
          </w:rPr>
          <w:fldChar w:fldCharType="begin"/>
        </w:r>
        <w:r>
          <w:rPr>
            <w:noProof/>
            <w:webHidden/>
          </w:rPr>
          <w:instrText xml:space="preserve"> PAGEREF _Toc242880441 \h </w:instrText>
        </w:r>
        <w:r>
          <w:rPr>
            <w:noProof/>
            <w:webHidden/>
          </w:rPr>
        </w:r>
        <w:r>
          <w:rPr>
            <w:noProof/>
            <w:webHidden/>
          </w:rPr>
          <w:fldChar w:fldCharType="separate"/>
        </w:r>
        <w:r>
          <w:rPr>
            <w:noProof/>
            <w:webHidden/>
          </w:rPr>
          <w:t>55</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42" w:history="1">
        <w:r w:rsidRPr="003F72EB">
          <w:rPr>
            <w:rStyle w:val="Hyperlink"/>
            <w:noProof/>
          </w:rPr>
          <w:t>Bhoomicam Private Limited</w:t>
        </w:r>
        <w:r>
          <w:rPr>
            <w:noProof/>
            <w:webHidden/>
          </w:rPr>
          <w:tab/>
        </w:r>
        <w:r>
          <w:rPr>
            <w:noProof/>
            <w:webHidden/>
          </w:rPr>
          <w:fldChar w:fldCharType="begin"/>
        </w:r>
        <w:r>
          <w:rPr>
            <w:noProof/>
            <w:webHidden/>
          </w:rPr>
          <w:instrText xml:space="preserve"> PAGEREF _Toc242880442 \h </w:instrText>
        </w:r>
        <w:r>
          <w:rPr>
            <w:noProof/>
            <w:webHidden/>
          </w:rPr>
        </w:r>
        <w:r>
          <w:rPr>
            <w:noProof/>
            <w:webHidden/>
          </w:rPr>
          <w:fldChar w:fldCharType="separate"/>
        </w:r>
        <w:r>
          <w:rPr>
            <w:noProof/>
            <w:webHidden/>
          </w:rPr>
          <w:t>58</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43" w:history="1">
        <w:r w:rsidRPr="003F72EB">
          <w:rPr>
            <w:rStyle w:val="Hyperlink"/>
            <w:noProof/>
          </w:rPr>
          <w:t>Terrastack Technologies Pvt. Ltd.</w:t>
        </w:r>
        <w:r>
          <w:rPr>
            <w:noProof/>
            <w:webHidden/>
          </w:rPr>
          <w:tab/>
        </w:r>
        <w:r>
          <w:rPr>
            <w:noProof/>
            <w:webHidden/>
          </w:rPr>
          <w:fldChar w:fldCharType="begin"/>
        </w:r>
        <w:r>
          <w:rPr>
            <w:noProof/>
            <w:webHidden/>
          </w:rPr>
          <w:instrText xml:space="preserve"> PAGEREF _Toc242880443 \h </w:instrText>
        </w:r>
        <w:r>
          <w:rPr>
            <w:noProof/>
            <w:webHidden/>
          </w:rPr>
        </w:r>
        <w:r>
          <w:rPr>
            <w:noProof/>
            <w:webHidden/>
          </w:rPr>
          <w:fldChar w:fldCharType="separate"/>
        </w:r>
        <w:r>
          <w:rPr>
            <w:noProof/>
            <w:webHidden/>
          </w:rPr>
          <w:t>61</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44" w:history="1">
        <w:r w:rsidRPr="003F72EB">
          <w:rPr>
            <w:rStyle w:val="Hyperlink"/>
            <w:noProof/>
          </w:rPr>
          <w:t>NovosEdge</w:t>
        </w:r>
        <w:r>
          <w:rPr>
            <w:noProof/>
            <w:webHidden/>
          </w:rPr>
          <w:tab/>
        </w:r>
        <w:r>
          <w:rPr>
            <w:noProof/>
            <w:webHidden/>
          </w:rPr>
          <w:fldChar w:fldCharType="begin"/>
        </w:r>
        <w:r>
          <w:rPr>
            <w:noProof/>
            <w:webHidden/>
          </w:rPr>
          <w:instrText xml:space="preserve"> PAGEREF _Toc242880444 \h </w:instrText>
        </w:r>
        <w:r>
          <w:rPr>
            <w:noProof/>
            <w:webHidden/>
          </w:rPr>
        </w:r>
        <w:r>
          <w:rPr>
            <w:noProof/>
            <w:webHidden/>
          </w:rPr>
          <w:fldChar w:fldCharType="separate"/>
        </w:r>
        <w:r>
          <w:rPr>
            <w:noProof/>
            <w:webHidden/>
          </w:rPr>
          <w:t>64</w:t>
        </w:r>
        <w:r>
          <w:rPr>
            <w:noProof/>
            <w:webHidden/>
          </w:rPr>
          <w:fldChar w:fldCharType="end"/>
        </w:r>
      </w:hyperlink>
    </w:p>
    <w:p w:rsidR="00FA1B71" w:rsidRDefault="00FA1B71">
      <w:pPr>
        <w:pStyle w:val="TOC2"/>
        <w:tabs>
          <w:tab w:val="right" w:leader="dot" w:pos="10082"/>
        </w:tabs>
        <w:rPr>
          <w:rFonts w:asciiTheme="minorHAnsi" w:eastAsiaTheme="minorEastAsia" w:hAnsiTheme="minorHAnsi"/>
          <w:noProof/>
          <w:color w:val="auto"/>
          <w:sz w:val="22"/>
        </w:rPr>
      </w:pPr>
      <w:hyperlink w:anchor="_Toc242880445" w:history="1">
        <w:r w:rsidRPr="003F72EB">
          <w:rPr>
            <w:rStyle w:val="Hyperlink"/>
            <w:noProof/>
          </w:rPr>
          <w:t>AkinAnalytics Solutions Private Limited</w:t>
        </w:r>
        <w:r>
          <w:rPr>
            <w:noProof/>
            <w:webHidden/>
          </w:rPr>
          <w:tab/>
        </w:r>
        <w:r>
          <w:rPr>
            <w:noProof/>
            <w:webHidden/>
          </w:rPr>
          <w:fldChar w:fldCharType="begin"/>
        </w:r>
        <w:r>
          <w:rPr>
            <w:noProof/>
            <w:webHidden/>
          </w:rPr>
          <w:instrText xml:space="preserve"> PAGEREF _Toc242880445 \h </w:instrText>
        </w:r>
        <w:r>
          <w:rPr>
            <w:noProof/>
            <w:webHidden/>
          </w:rPr>
        </w:r>
        <w:r>
          <w:rPr>
            <w:noProof/>
            <w:webHidden/>
          </w:rPr>
          <w:fldChar w:fldCharType="separate"/>
        </w:r>
        <w:r>
          <w:rPr>
            <w:noProof/>
            <w:webHidden/>
          </w:rPr>
          <w:t>66</w:t>
        </w:r>
        <w:r>
          <w:rPr>
            <w:noProof/>
            <w:webHidden/>
          </w:rPr>
          <w:fldChar w:fldCharType="end"/>
        </w:r>
      </w:hyperlink>
    </w:p>
    <w:p w:rsidR="00FA1B71" w:rsidRDefault="00FA1B71">
      <w:pPr>
        <w:pStyle w:val="TOC1"/>
        <w:tabs>
          <w:tab w:val="right" w:leader="dot" w:pos="10082"/>
        </w:tabs>
        <w:rPr>
          <w:rFonts w:asciiTheme="minorHAnsi" w:eastAsiaTheme="minorEastAsia" w:hAnsiTheme="minorHAnsi"/>
          <w:noProof/>
          <w:color w:val="auto"/>
          <w:sz w:val="22"/>
        </w:rPr>
      </w:pPr>
      <w:hyperlink w:anchor="_Toc242880446" w:history="1">
        <w:r w:rsidRPr="003F72EB">
          <w:rPr>
            <w:rStyle w:val="Hyperlink"/>
            <w:noProof/>
          </w:rPr>
          <w:t>Parameter Definitions</w:t>
        </w:r>
        <w:r>
          <w:rPr>
            <w:noProof/>
            <w:webHidden/>
          </w:rPr>
          <w:tab/>
        </w:r>
        <w:r>
          <w:rPr>
            <w:noProof/>
            <w:webHidden/>
          </w:rPr>
          <w:fldChar w:fldCharType="begin"/>
        </w:r>
        <w:r>
          <w:rPr>
            <w:noProof/>
            <w:webHidden/>
          </w:rPr>
          <w:instrText xml:space="preserve"> PAGEREF _Toc242880446 \h </w:instrText>
        </w:r>
        <w:r>
          <w:rPr>
            <w:noProof/>
            <w:webHidden/>
          </w:rPr>
        </w:r>
        <w:r>
          <w:rPr>
            <w:noProof/>
            <w:webHidden/>
          </w:rPr>
          <w:fldChar w:fldCharType="separate"/>
        </w:r>
        <w:r>
          <w:rPr>
            <w:noProof/>
            <w:webHidden/>
          </w:rPr>
          <w:t>68</w:t>
        </w:r>
        <w:r>
          <w:rPr>
            <w:noProof/>
            <w:webHidden/>
          </w:rPr>
          <w:fldChar w:fldCharType="end"/>
        </w:r>
      </w:hyperlink>
    </w:p>
    <w:p w:rsidR="00FA1B71" w:rsidRDefault="00FA1B71">
      <w:pPr>
        <w:pStyle w:val="TOC1"/>
        <w:tabs>
          <w:tab w:val="right" w:leader="dot" w:pos="10082"/>
        </w:tabs>
        <w:rPr>
          <w:rFonts w:asciiTheme="minorHAnsi" w:eastAsiaTheme="minorEastAsia" w:hAnsiTheme="minorHAnsi"/>
          <w:noProof/>
          <w:color w:val="auto"/>
          <w:sz w:val="22"/>
        </w:rPr>
      </w:pPr>
      <w:hyperlink w:anchor="_Toc242880447" w:history="1">
        <w:r w:rsidRPr="003F72EB">
          <w:rPr>
            <w:rStyle w:val="Hyperlink"/>
            <w:noProof/>
          </w:rPr>
          <w:t>Research Methodology</w:t>
        </w:r>
        <w:r>
          <w:rPr>
            <w:noProof/>
            <w:webHidden/>
          </w:rPr>
          <w:tab/>
        </w:r>
        <w:r>
          <w:rPr>
            <w:noProof/>
            <w:webHidden/>
          </w:rPr>
          <w:fldChar w:fldCharType="begin"/>
        </w:r>
        <w:r>
          <w:rPr>
            <w:noProof/>
            <w:webHidden/>
          </w:rPr>
          <w:instrText xml:space="preserve"> PAGEREF _Toc242880447 \h </w:instrText>
        </w:r>
        <w:r>
          <w:rPr>
            <w:noProof/>
            <w:webHidden/>
          </w:rPr>
        </w:r>
        <w:r>
          <w:rPr>
            <w:noProof/>
            <w:webHidden/>
          </w:rPr>
          <w:fldChar w:fldCharType="separate"/>
        </w:r>
        <w:r>
          <w:rPr>
            <w:noProof/>
            <w:webHidden/>
          </w:rPr>
          <w:t>69</w:t>
        </w:r>
        <w:r>
          <w:rPr>
            <w:noProof/>
            <w:webHidden/>
          </w:rPr>
          <w:fldChar w:fldCharType="end"/>
        </w:r>
      </w:hyperlink>
    </w:p>
    <w:p w:rsidR="006E32EE" w:rsidRDefault="00FA1B71">
      <w:r>
        <w:fldChar w:fldCharType="end"/>
      </w:r>
    </w:p>
    <w:p w:rsidR="006E32EE" w:rsidRDefault="00FA1B71">
      <w:pPr>
        <w:pStyle w:val="Heading1"/>
        <w:pageBreakBefore/>
        <w:pBdr>
          <w:bottom w:val="single" w:sz="24" w:space="6" w:color="52B69A"/>
        </w:pBdr>
      </w:pPr>
      <w:bookmarkStart w:id="1" w:name="_Toc242880420"/>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6E32EE">
        <w:trPr>
          <w:cantSplit/>
          <w:jc w:val="center"/>
        </w:trPr>
        <w:tc>
          <w:tcPr>
            <w:tcW w:w="5046" w:type="dxa"/>
            <w:shd w:val="clear" w:color="auto" w:fill="F8FAFC"/>
            <w:tcMar>
              <w:top w:w="160" w:type="dxa"/>
              <w:left w:w="160" w:type="dxa"/>
              <w:bottom w:w="160" w:type="dxa"/>
              <w:right w:w="160" w:type="dxa"/>
            </w:tcMar>
          </w:tcPr>
          <w:p w:rsidR="006E32EE" w:rsidRDefault="00FA1B71">
            <w:pPr>
              <w:spacing w:after="20" w:line="240" w:lineRule="auto"/>
            </w:pPr>
            <w:r>
              <w:rPr>
                <w:b/>
                <w:color w:val="0F172A"/>
                <w:sz w:val="20"/>
              </w:rPr>
              <w:t>X — Technology Capability</w:t>
            </w:r>
          </w:p>
          <w:p w:rsidR="006E32EE" w:rsidRDefault="00FA1B71">
            <w:pPr>
              <w:spacing w:after="20" w:line="240" w:lineRule="auto"/>
            </w:pPr>
            <w:r>
              <w:rPr>
                <w:b/>
                <w:color w:val="0F172A"/>
              </w:rPr>
              <w:t xml:space="preserve">1. </w:t>
            </w:r>
            <w:r>
              <w:rPr>
                <w:color w:val="0F172A"/>
              </w:rPr>
              <w:t xml:space="preserve">Geospatial AI Model Accuracy &amp; </w:t>
            </w:r>
            <w:r>
              <w:rPr>
                <w:color w:val="0F172A"/>
              </w:rPr>
              <w:t>Robustness</w:t>
            </w:r>
          </w:p>
          <w:p w:rsidR="006E32EE" w:rsidRDefault="00FA1B71">
            <w:pPr>
              <w:spacing w:after="20" w:line="240" w:lineRule="auto"/>
            </w:pPr>
            <w:r>
              <w:rPr>
                <w:b/>
                <w:color w:val="0F172A"/>
              </w:rPr>
              <w:t xml:space="preserve">2. </w:t>
            </w:r>
            <w:r>
              <w:rPr>
                <w:color w:val="0F172A"/>
              </w:rPr>
              <w:t>Multi-Sensor &amp; Multi-Resolution Data Fusion</w:t>
            </w:r>
          </w:p>
          <w:p w:rsidR="006E32EE" w:rsidRDefault="00FA1B71">
            <w:pPr>
              <w:spacing w:after="20" w:line="240" w:lineRule="auto"/>
            </w:pPr>
            <w:r>
              <w:rPr>
                <w:b/>
                <w:color w:val="0F172A"/>
              </w:rPr>
              <w:t xml:space="preserve">3. </w:t>
            </w:r>
            <w:r>
              <w:rPr>
                <w:color w:val="0F172A"/>
              </w:rPr>
              <w:t>Automated Feature Extraction &amp; Change Detection</w:t>
            </w:r>
          </w:p>
          <w:p w:rsidR="006E32EE" w:rsidRDefault="00FA1B71">
            <w:pPr>
              <w:spacing w:after="20" w:line="240" w:lineRule="auto"/>
            </w:pPr>
            <w:r>
              <w:rPr>
                <w:b/>
                <w:color w:val="0F172A"/>
              </w:rPr>
              <w:t xml:space="preserve">4. </w:t>
            </w:r>
            <w:r>
              <w:rPr>
                <w:color w:val="0F172A"/>
              </w:rPr>
              <w:t>Scalable Cloud-Native Geospatial Processing</w:t>
            </w:r>
          </w:p>
          <w:p w:rsidR="006E32EE" w:rsidRDefault="00FA1B71">
            <w:pPr>
              <w:spacing w:after="20" w:line="240" w:lineRule="auto"/>
            </w:pPr>
            <w:r>
              <w:rPr>
                <w:b/>
                <w:color w:val="0F172A"/>
              </w:rPr>
              <w:t xml:space="preserve">5. </w:t>
            </w:r>
            <w:r>
              <w:rPr>
                <w:color w:val="0F172A"/>
              </w:rPr>
              <w:t>Domain-Specific AI Innovation &amp; R&amp;D</w:t>
            </w:r>
          </w:p>
        </w:tc>
        <w:tc>
          <w:tcPr>
            <w:tcW w:w="5046" w:type="dxa"/>
            <w:shd w:val="clear" w:color="auto" w:fill="F8FAFC"/>
            <w:tcMar>
              <w:top w:w="160" w:type="dxa"/>
              <w:left w:w="160" w:type="dxa"/>
              <w:bottom w:w="160" w:type="dxa"/>
              <w:right w:w="160" w:type="dxa"/>
            </w:tcMar>
          </w:tcPr>
          <w:p w:rsidR="006E32EE" w:rsidRDefault="00FA1B71">
            <w:pPr>
              <w:spacing w:after="20" w:line="240" w:lineRule="auto"/>
            </w:pPr>
            <w:r>
              <w:rPr>
                <w:b/>
                <w:color w:val="0F172A"/>
                <w:sz w:val="20"/>
              </w:rPr>
              <w:t>Y — Business Capability</w:t>
            </w:r>
          </w:p>
          <w:p w:rsidR="006E32EE" w:rsidRDefault="00FA1B71">
            <w:pPr>
              <w:spacing w:after="20" w:line="240" w:lineRule="auto"/>
            </w:pPr>
            <w:r>
              <w:rPr>
                <w:b/>
                <w:color w:val="0F172A"/>
              </w:rPr>
              <w:t xml:space="preserve">1. </w:t>
            </w:r>
            <w:r>
              <w:rPr>
                <w:color w:val="0F172A"/>
              </w:rPr>
              <w:t>Indian Government &amp; Defense Contra</w:t>
            </w:r>
            <w:r>
              <w:rPr>
                <w:color w:val="0F172A"/>
              </w:rPr>
              <w:t>ct Wins</w:t>
            </w:r>
          </w:p>
          <w:p w:rsidR="006E32EE" w:rsidRDefault="00FA1B71">
            <w:pPr>
              <w:spacing w:after="20" w:line="240" w:lineRule="auto"/>
            </w:pPr>
            <w:r>
              <w:rPr>
                <w:b/>
                <w:color w:val="0F172A"/>
              </w:rPr>
              <w:t xml:space="preserve">2. </w:t>
            </w:r>
            <w:r>
              <w:rPr>
                <w:color w:val="0F172A"/>
              </w:rPr>
              <w:t>Commercial Revenue &amp; Growth in India</w:t>
            </w:r>
          </w:p>
          <w:p w:rsidR="006E32EE" w:rsidRDefault="00FA1B71">
            <w:pPr>
              <w:spacing w:after="20" w:line="240" w:lineRule="auto"/>
            </w:pPr>
            <w:r>
              <w:rPr>
                <w:b/>
                <w:color w:val="0F172A"/>
              </w:rPr>
              <w:t xml:space="preserve">3. </w:t>
            </w:r>
            <w:r>
              <w:rPr>
                <w:color w:val="0F172A"/>
              </w:rPr>
              <w:t>Strategic Partnerships &amp; Channel Network</w:t>
            </w:r>
          </w:p>
          <w:p w:rsidR="006E32EE" w:rsidRDefault="00FA1B71">
            <w:pPr>
              <w:spacing w:after="20" w:line="240" w:lineRule="auto"/>
            </w:pPr>
            <w:r>
              <w:rPr>
                <w:b/>
                <w:color w:val="0F172A"/>
              </w:rPr>
              <w:t xml:space="preserve">4. </w:t>
            </w:r>
            <w:r>
              <w:rPr>
                <w:color w:val="0F172A"/>
              </w:rPr>
              <w:t>Installed Base &amp; Recurring Subscriptions</w:t>
            </w:r>
          </w:p>
          <w:p w:rsidR="006E32EE" w:rsidRDefault="00FA1B71">
            <w:pPr>
              <w:spacing w:after="20" w:line="240" w:lineRule="auto"/>
            </w:pPr>
            <w:r>
              <w:rPr>
                <w:b/>
                <w:color w:val="0F172A"/>
              </w:rPr>
              <w:t xml:space="preserve">5. </w:t>
            </w:r>
            <w:r>
              <w:rPr>
                <w:color w:val="0F172A"/>
              </w:rPr>
              <w:t>Funding, Ownership &amp; Talent Scale</w:t>
            </w:r>
          </w:p>
        </w:tc>
      </w:tr>
    </w:tbl>
    <w:p w:rsidR="006E32EE" w:rsidRDefault="00FA1B71">
      <w:pPr>
        <w:pStyle w:val="Heading1"/>
        <w:pageBreakBefore/>
        <w:pBdr>
          <w:bottom w:val="single" w:sz="24" w:space="6" w:color="52B69A"/>
        </w:pBdr>
      </w:pPr>
      <w:bookmarkStart w:id="2" w:name="_Toc242880421"/>
      <w:r>
        <w:lastRenderedPageBreak/>
        <w:t>Quadrant Positioning</w:t>
      </w:r>
      <w:bookmarkEnd w:id="2"/>
    </w:p>
    <w:p w:rsidR="006E32EE" w:rsidRDefault="00FA1B71">
      <w:pPr>
        <w:spacing w:after="200"/>
      </w:pPr>
      <w:r>
        <w:rPr>
          <w:color w:val="64748B"/>
        </w:rPr>
        <w:t>(20 on chart · 115 in total)</w:t>
      </w:r>
    </w:p>
    <w:p w:rsidR="006E32EE" w:rsidRDefault="00FA1B71">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6E32EE" w:rsidRDefault="00FA1B71">
      <w:pPr>
        <w:spacing w:after="20"/>
      </w:pPr>
      <w:r>
        <w:rPr>
          <w:b/>
          <w:sz w:val="18"/>
        </w:rPr>
        <w:t xml:space="preserve">Countries on chart (by </w:t>
      </w:r>
      <w:r>
        <w:rPr>
          <w:b/>
          <w:sz w:val="18"/>
        </w:rPr>
        <w:t>quadrant)</w:t>
      </w:r>
    </w:p>
    <w:p w:rsidR="006E32EE" w:rsidRDefault="00FA1B71">
      <w:r>
        <w:rPr>
          <w:sz w:val="18"/>
        </w:rPr>
        <w:t>Leaders: India×5 · Challengers: India×5 · Trailblazers: India×5 · Evolving Players: India×5</w:t>
      </w:r>
    </w:p>
    <w:p w:rsidR="006E32EE" w:rsidRDefault="00FA1B71">
      <w:pPr>
        <w:pStyle w:val="Heading1"/>
        <w:pageBreakBefore/>
        <w:pBdr>
          <w:bottom w:val="single" w:sz="24" w:space="6" w:color="52B69A"/>
        </w:pBdr>
      </w:pPr>
      <w:bookmarkStart w:id="3" w:name="_Toc242880422"/>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E32EE">
        <w:trPr>
          <w:cantSplit/>
          <w:jc w:val="center"/>
        </w:trPr>
        <w:tc>
          <w:tcPr>
            <w:tcW w:w="10092" w:type="dxa"/>
            <w:shd w:val="clear" w:color="auto" w:fill="F8FAFC"/>
            <w:tcMar>
              <w:top w:w="160" w:type="dxa"/>
              <w:left w:w="160" w:type="dxa"/>
              <w:bottom w:w="160" w:type="dxa"/>
              <w:right w:w="160" w:type="dxa"/>
            </w:tcMar>
          </w:tcPr>
          <w:p w:rsidR="006E32EE" w:rsidRDefault="00FA1B71">
            <w:pPr>
              <w:spacing w:after="20" w:line="240" w:lineRule="auto"/>
            </w:pPr>
            <w:r>
              <w:rPr>
                <w:b/>
                <w:color w:val="0F172A"/>
                <w:sz w:val="16"/>
              </w:rPr>
              <w:t>Leaders</w:t>
            </w:r>
            <w:r>
              <w:rPr>
                <w:b/>
                <w:color w:val="0F172A"/>
                <w:sz w:val="22"/>
              </w:rPr>
              <w:t xml:space="preserve">   Integrated Market Leaders</w:t>
            </w:r>
          </w:p>
          <w:p w:rsidR="006E32EE" w:rsidRDefault="00FA1B71">
            <w:pPr>
              <w:spacing w:after="20" w:line="240" w:lineRule="auto"/>
            </w:pPr>
            <w:r>
              <w:rPr>
                <w:color w:val="64748B"/>
                <w:sz w:val="17"/>
              </w:rPr>
              <w:t>Best-in-class Technology Capability, Best-in-class Business Capability</w:t>
            </w:r>
          </w:p>
          <w:p w:rsidR="006E32EE" w:rsidRDefault="00FA1B71">
            <w:pPr>
              <w:spacing w:after="20" w:line="240" w:lineRule="auto"/>
            </w:pPr>
            <w:r>
              <w:t xml:space="preserve">Companies </w:t>
            </w:r>
            <w:r>
              <w:t xml:space="preserve">demonstrating strong technology capabilities and robust business execution. They combine mature and differentiated offerings with established market presence, customer reach, commercial scale, and effective growth strategies, positioning them strongly for </w:t>
            </w:r>
            <w:r>
              <w:t>sustained market leadership.</w:t>
            </w:r>
          </w:p>
        </w:tc>
      </w:tr>
    </w:tbl>
    <w:p w:rsidR="006E32EE" w:rsidRDefault="006E32E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E32EE">
        <w:trPr>
          <w:cantSplit/>
          <w:jc w:val="center"/>
        </w:trPr>
        <w:tc>
          <w:tcPr>
            <w:tcW w:w="10092" w:type="dxa"/>
            <w:shd w:val="clear" w:color="auto" w:fill="F8FAFC"/>
            <w:tcMar>
              <w:top w:w="160" w:type="dxa"/>
              <w:left w:w="160" w:type="dxa"/>
              <w:bottom w:w="160" w:type="dxa"/>
              <w:right w:w="160" w:type="dxa"/>
            </w:tcMar>
          </w:tcPr>
          <w:p w:rsidR="006E32EE" w:rsidRDefault="00FA1B71">
            <w:pPr>
              <w:spacing w:after="20" w:line="240" w:lineRule="auto"/>
            </w:pPr>
            <w:r>
              <w:rPr>
                <w:b/>
                <w:color w:val="0F172A"/>
                <w:sz w:val="16"/>
              </w:rPr>
              <w:t>Challengers</w:t>
            </w:r>
            <w:r>
              <w:rPr>
                <w:b/>
                <w:color w:val="0F172A"/>
                <w:sz w:val="22"/>
              </w:rPr>
              <w:t xml:space="preserve">   Scale-Driven Challengers</w:t>
            </w:r>
          </w:p>
          <w:p w:rsidR="006E32EE" w:rsidRDefault="00FA1B71">
            <w:pPr>
              <w:spacing w:after="20" w:line="240" w:lineRule="auto"/>
            </w:pPr>
            <w:r>
              <w:rPr>
                <w:color w:val="64748B"/>
                <w:sz w:val="17"/>
              </w:rPr>
              <w:t>Emerging Technology Capability, Best-in-class Business Capability</w:t>
            </w:r>
          </w:p>
          <w:p w:rsidR="006E32EE" w:rsidRDefault="00FA1B71">
            <w:pPr>
              <w:spacing w:after="20" w:line="240" w:lineRule="auto"/>
            </w:pPr>
            <w:r>
              <w:t xml:space="preserve">Companies with strong business presence and commercial capabilities, supported by established customer relationships, </w:t>
            </w:r>
            <w:r>
              <w:t>market reach, channels, or brand strength. However, their technology portfolio may have relatively lower differentiation, breadth, maturity, or innovation compared with leading participants.</w:t>
            </w:r>
          </w:p>
        </w:tc>
      </w:tr>
    </w:tbl>
    <w:p w:rsidR="006E32EE" w:rsidRDefault="006E32E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E32EE">
        <w:trPr>
          <w:cantSplit/>
          <w:jc w:val="center"/>
        </w:trPr>
        <w:tc>
          <w:tcPr>
            <w:tcW w:w="10092" w:type="dxa"/>
            <w:shd w:val="clear" w:color="auto" w:fill="F8FAFC"/>
            <w:tcMar>
              <w:top w:w="160" w:type="dxa"/>
              <w:left w:w="160" w:type="dxa"/>
              <w:bottom w:w="160" w:type="dxa"/>
              <w:right w:w="160" w:type="dxa"/>
            </w:tcMar>
          </w:tcPr>
          <w:p w:rsidR="006E32EE" w:rsidRDefault="00FA1B71">
            <w:pPr>
              <w:spacing w:after="20" w:line="240" w:lineRule="auto"/>
            </w:pPr>
            <w:r>
              <w:rPr>
                <w:b/>
                <w:color w:val="0F172A"/>
                <w:sz w:val="16"/>
              </w:rPr>
              <w:t>Trailblazers</w:t>
            </w:r>
            <w:r>
              <w:rPr>
                <w:b/>
                <w:color w:val="0F172A"/>
                <w:sz w:val="22"/>
              </w:rPr>
              <w:t xml:space="preserve">   Innovation-Driven Trailblazers</w:t>
            </w:r>
          </w:p>
          <w:p w:rsidR="006E32EE" w:rsidRDefault="00FA1B71">
            <w:pPr>
              <w:spacing w:after="20" w:line="240" w:lineRule="auto"/>
            </w:pPr>
            <w:r>
              <w:rPr>
                <w:color w:val="64748B"/>
                <w:sz w:val="17"/>
              </w:rPr>
              <w:t>Best-in-class Tec</w:t>
            </w:r>
            <w:r>
              <w:rPr>
                <w:color w:val="64748B"/>
                <w:sz w:val="17"/>
              </w:rPr>
              <w:t>hnology Capability, Emerging Business Capability</w:t>
            </w:r>
          </w:p>
          <w:p w:rsidR="006E32EE" w:rsidRDefault="00FA1B71">
            <w:pPr>
              <w:spacing w:after="20" w:line="240" w:lineRule="auto"/>
            </w:pPr>
            <w:r>
              <w:t>Companies demonstrating strong technology capabilities, innovation, or differentiated offerings, but with comparatively lower business scale or market penetration. Their growth potential depends on strengthe</w:t>
            </w:r>
            <w:r>
              <w:t>ning commercial execution, customer reach, partnerships, geographic presence, and overall market visibility.</w:t>
            </w:r>
          </w:p>
        </w:tc>
      </w:tr>
    </w:tbl>
    <w:p w:rsidR="006E32EE" w:rsidRDefault="006E32E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E32EE">
        <w:trPr>
          <w:cantSplit/>
          <w:jc w:val="center"/>
        </w:trPr>
        <w:tc>
          <w:tcPr>
            <w:tcW w:w="10092" w:type="dxa"/>
            <w:shd w:val="clear" w:color="auto" w:fill="F8FAFC"/>
            <w:tcMar>
              <w:top w:w="160" w:type="dxa"/>
              <w:left w:w="160" w:type="dxa"/>
              <w:bottom w:w="160" w:type="dxa"/>
              <w:right w:w="160" w:type="dxa"/>
            </w:tcMar>
          </w:tcPr>
          <w:p w:rsidR="006E32EE" w:rsidRDefault="00FA1B71">
            <w:pPr>
              <w:spacing w:after="20" w:line="240" w:lineRule="auto"/>
            </w:pPr>
            <w:r>
              <w:rPr>
                <w:b/>
                <w:color w:val="0F172A"/>
                <w:sz w:val="16"/>
              </w:rPr>
              <w:t>Emerging Players</w:t>
            </w:r>
            <w:r>
              <w:rPr>
                <w:b/>
                <w:color w:val="0F172A"/>
                <w:sz w:val="22"/>
              </w:rPr>
              <w:t xml:space="preserve">   Foundation-Building Evolving</w:t>
            </w:r>
          </w:p>
          <w:p w:rsidR="006E32EE" w:rsidRDefault="00FA1B71">
            <w:pPr>
              <w:spacing w:after="20" w:line="240" w:lineRule="auto"/>
            </w:pPr>
            <w:r>
              <w:rPr>
                <w:color w:val="64748B"/>
                <w:sz w:val="17"/>
              </w:rPr>
              <w:t>Emerging Technology Capability, Emerging Business Capability</w:t>
            </w:r>
          </w:p>
          <w:p w:rsidR="006E32EE" w:rsidRDefault="00FA1B71">
            <w:pPr>
              <w:spacing w:after="20" w:line="240" w:lineRule="auto"/>
            </w:pPr>
            <w:r>
              <w:t>Companies with developing technology</w:t>
            </w:r>
            <w:r>
              <w:t xml:space="preserve"> capabilities and relatively limited business presence. These participants may be at an earlier stage of market development, serve focused segments or geographies, and have opportunities to strengthen both their technology proposition and commercial footpr</w:t>
            </w:r>
            <w:r>
              <w:t>int.</w:t>
            </w:r>
          </w:p>
        </w:tc>
      </w:tr>
    </w:tbl>
    <w:p w:rsidR="006E32EE" w:rsidRDefault="006E32EE"/>
    <w:p w:rsidR="006E32EE" w:rsidRDefault="00FA1B71">
      <w:pPr>
        <w:pStyle w:val="Heading1"/>
        <w:pageBreakBefore/>
        <w:pBdr>
          <w:bottom w:val="single" w:sz="24" w:space="6" w:color="52B69A"/>
        </w:pBdr>
      </w:pPr>
      <w:bookmarkStart w:id="4" w:name="_Toc242880423"/>
      <w:r>
        <w:lastRenderedPageBreak/>
        <w:t>Top 20 Companies</w:t>
      </w:r>
      <w:bookmarkEnd w:id="4"/>
    </w:p>
    <w:p w:rsidR="006E32EE" w:rsidRDefault="00FA1B71">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6E32EE">
        <w:trPr>
          <w:cantSplit/>
          <w:tblHeader/>
          <w:jc w:val="center"/>
        </w:trPr>
        <w:tc>
          <w:tcPr>
            <w:tcW w:w="1565" w:type="dxa"/>
            <w:shd w:val="clear" w:color="auto" w:fill="002857"/>
            <w:tcMar>
              <w:top w:w="60" w:type="dxa"/>
              <w:left w:w="60" w:type="dxa"/>
              <w:bottom w:w="60" w:type="dxa"/>
              <w:right w:w="60" w:type="dxa"/>
            </w:tcMar>
          </w:tcPr>
          <w:p w:rsidR="006E32EE" w:rsidRDefault="00FA1B71">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6E32EE" w:rsidRDefault="00FA1B71">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6E32EE" w:rsidRDefault="00FA1B71">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6E32EE" w:rsidRDefault="00FA1B71">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6E32EE" w:rsidRDefault="00FA1B71">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6E32EE" w:rsidRDefault="00FA1B71">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6E32EE" w:rsidRDefault="00FA1B71">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6E32EE" w:rsidRDefault="00FA1B71">
            <w:pPr>
              <w:spacing w:after="20" w:line="240" w:lineRule="auto"/>
            </w:pPr>
            <w:r>
              <w:rPr>
                <w:b/>
                <w:color w:val="FFFFFF"/>
                <w:sz w:val="13"/>
              </w:rPr>
              <w:t>OVERALL SCORE</w:t>
            </w:r>
          </w:p>
        </w:tc>
      </w:tr>
      <w:tr w:rsidR="006E32EE">
        <w:trPr>
          <w:cantSplit/>
          <w:jc w:val="center"/>
        </w:trPr>
        <w:tc>
          <w:tcPr>
            <w:tcW w:w="1565" w:type="dxa"/>
            <w:shd w:val="clear" w:color="auto" w:fill="FFFFFF"/>
            <w:tcMar>
              <w:top w:w="45" w:type="dxa"/>
              <w:left w:w="45" w:type="dxa"/>
              <w:bottom w:w="45" w:type="dxa"/>
              <w:right w:w="45" w:type="dxa"/>
            </w:tcMar>
          </w:tcPr>
          <w:p w:rsidR="006E32EE" w:rsidRDefault="00FA1B71">
            <w:pPr>
              <w:spacing w:after="20" w:line="240" w:lineRule="auto"/>
            </w:pPr>
            <w:r>
              <w:rPr>
                <w:sz w:val="16"/>
              </w:rPr>
              <w:t>SatSure</w:t>
            </w:r>
          </w:p>
        </w:tc>
        <w:tc>
          <w:tcPr>
            <w:tcW w:w="1721" w:type="dxa"/>
            <w:shd w:val="clear" w:color="auto" w:fill="FFFFFF"/>
            <w:tcMar>
              <w:top w:w="45" w:type="dxa"/>
              <w:left w:w="45" w:type="dxa"/>
              <w:bottom w:w="45" w:type="dxa"/>
              <w:right w:w="45" w:type="dxa"/>
            </w:tcMar>
          </w:tcPr>
          <w:p w:rsidR="006E32EE" w:rsidRDefault="00FA1B71">
            <w:pPr>
              <w:spacing w:after="20" w:line="240" w:lineRule="auto"/>
            </w:pPr>
            <w:r>
              <w:rPr>
                <w:sz w:val="16"/>
              </w:rPr>
              <w:t>SatSure AG</w:t>
            </w:r>
          </w:p>
        </w:tc>
        <w:tc>
          <w:tcPr>
            <w:tcW w:w="1330" w:type="dxa"/>
            <w:shd w:val="clear" w:color="auto" w:fill="FFFFFF"/>
            <w:tcMar>
              <w:top w:w="45" w:type="dxa"/>
              <w:left w:w="45" w:type="dxa"/>
              <w:bottom w:w="45" w:type="dxa"/>
              <w:right w:w="45" w:type="dxa"/>
            </w:tcMar>
          </w:tcPr>
          <w:p w:rsidR="006E32EE" w:rsidRDefault="00FA1B71">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99</w:t>
            </w:r>
          </w:p>
        </w:tc>
      </w:tr>
      <w:tr w:rsidR="006E32EE">
        <w:trPr>
          <w:cantSplit/>
          <w:jc w:val="center"/>
        </w:trPr>
        <w:tc>
          <w:tcPr>
            <w:tcW w:w="1565" w:type="dxa"/>
            <w:shd w:val="clear" w:color="auto" w:fill="F8FAFC"/>
            <w:tcMar>
              <w:top w:w="45" w:type="dxa"/>
              <w:left w:w="45" w:type="dxa"/>
              <w:bottom w:w="45" w:type="dxa"/>
              <w:right w:w="45" w:type="dxa"/>
            </w:tcMar>
          </w:tcPr>
          <w:p w:rsidR="006E32EE" w:rsidRDefault="00FA1B71">
            <w:pPr>
              <w:spacing w:after="20" w:line="240" w:lineRule="auto"/>
            </w:pPr>
            <w:r>
              <w:rPr>
                <w:sz w:val="16"/>
              </w:rPr>
              <w:t>Pixxel</w:t>
            </w:r>
          </w:p>
        </w:tc>
        <w:tc>
          <w:tcPr>
            <w:tcW w:w="1721" w:type="dxa"/>
            <w:shd w:val="clear" w:color="auto" w:fill="F8FAFC"/>
            <w:tcMar>
              <w:top w:w="45" w:type="dxa"/>
              <w:left w:w="45" w:type="dxa"/>
              <w:bottom w:w="45" w:type="dxa"/>
              <w:right w:w="45" w:type="dxa"/>
            </w:tcMar>
          </w:tcPr>
          <w:p w:rsidR="006E32EE" w:rsidRDefault="00FA1B71">
            <w:pPr>
              <w:spacing w:after="20" w:line="240" w:lineRule="auto"/>
            </w:pPr>
            <w:r>
              <w:rPr>
                <w:sz w:val="16"/>
              </w:rPr>
              <w:t xml:space="preserve">Pixxel </w:t>
            </w:r>
            <w:r>
              <w:rPr>
                <w:sz w:val="16"/>
              </w:rPr>
              <w:t>Space Technologies Pvt. Ltd.</w:t>
            </w:r>
          </w:p>
        </w:tc>
        <w:tc>
          <w:tcPr>
            <w:tcW w:w="1330" w:type="dxa"/>
            <w:shd w:val="clear" w:color="auto" w:fill="F8FAFC"/>
            <w:tcMar>
              <w:top w:w="45" w:type="dxa"/>
              <w:left w:w="45" w:type="dxa"/>
              <w:bottom w:w="45" w:type="dxa"/>
              <w:right w:w="45" w:type="dxa"/>
            </w:tcMar>
          </w:tcPr>
          <w:p w:rsidR="006E32EE" w:rsidRDefault="00FA1B71">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100</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98</w:t>
            </w:r>
          </w:p>
        </w:tc>
      </w:tr>
      <w:tr w:rsidR="006E32EE">
        <w:trPr>
          <w:cantSplit/>
          <w:jc w:val="center"/>
        </w:trPr>
        <w:tc>
          <w:tcPr>
            <w:tcW w:w="1565" w:type="dxa"/>
            <w:shd w:val="clear" w:color="auto" w:fill="FFFFFF"/>
            <w:tcMar>
              <w:top w:w="45" w:type="dxa"/>
              <w:left w:w="45" w:type="dxa"/>
              <w:bottom w:w="45" w:type="dxa"/>
              <w:right w:w="45" w:type="dxa"/>
            </w:tcMar>
          </w:tcPr>
          <w:p w:rsidR="006E32EE" w:rsidRDefault="00FA1B71">
            <w:pPr>
              <w:spacing w:after="20" w:line="240" w:lineRule="auto"/>
            </w:pPr>
            <w:r>
              <w:rPr>
                <w:sz w:val="16"/>
              </w:rPr>
              <w:t>Genesys International</w:t>
            </w:r>
          </w:p>
        </w:tc>
        <w:tc>
          <w:tcPr>
            <w:tcW w:w="1721" w:type="dxa"/>
            <w:shd w:val="clear" w:color="auto" w:fill="FFFFFF"/>
            <w:tcMar>
              <w:top w:w="45" w:type="dxa"/>
              <w:left w:w="45" w:type="dxa"/>
              <w:bottom w:w="45" w:type="dxa"/>
              <w:right w:w="45" w:type="dxa"/>
            </w:tcMar>
          </w:tcPr>
          <w:p w:rsidR="006E32EE" w:rsidRDefault="00FA1B71">
            <w:pPr>
              <w:spacing w:after="20" w:line="240" w:lineRule="auto"/>
            </w:pPr>
            <w:r>
              <w:rPr>
                <w:sz w:val="16"/>
              </w:rPr>
              <w:t>Genesys International Corporation Ltd</w:t>
            </w:r>
          </w:p>
        </w:tc>
        <w:tc>
          <w:tcPr>
            <w:tcW w:w="1330" w:type="dxa"/>
            <w:shd w:val="clear" w:color="auto" w:fill="FFFFFF"/>
            <w:tcMar>
              <w:top w:w="45" w:type="dxa"/>
              <w:left w:w="45" w:type="dxa"/>
              <w:bottom w:w="45" w:type="dxa"/>
              <w:right w:w="45" w:type="dxa"/>
            </w:tcMar>
          </w:tcPr>
          <w:p w:rsidR="006E32EE" w:rsidRDefault="00FA1B71">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94</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95</w:t>
            </w:r>
          </w:p>
        </w:tc>
      </w:tr>
      <w:tr w:rsidR="006E32EE">
        <w:trPr>
          <w:cantSplit/>
          <w:jc w:val="center"/>
        </w:trPr>
        <w:tc>
          <w:tcPr>
            <w:tcW w:w="1565" w:type="dxa"/>
            <w:shd w:val="clear" w:color="auto" w:fill="F8FAFC"/>
            <w:tcMar>
              <w:top w:w="45" w:type="dxa"/>
              <w:left w:w="45" w:type="dxa"/>
              <w:bottom w:w="45" w:type="dxa"/>
              <w:right w:w="45" w:type="dxa"/>
            </w:tcMar>
          </w:tcPr>
          <w:p w:rsidR="006E32EE" w:rsidRDefault="00FA1B71">
            <w:pPr>
              <w:spacing w:after="20" w:line="240" w:lineRule="auto"/>
            </w:pPr>
            <w:r>
              <w:rPr>
                <w:sz w:val="16"/>
              </w:rPr>
              <w:t>ideaForge</w:t>
            </w:r>
          </w:p>
        </w:tc>
        <w:tc>
          <w:tcPr>
            <w:tcW w:w="1721" w:type="dxa"/>
            <w:shd w:val="clear" w:color="auto" w:fill="F8FAFC"/>
            <w:tcMar>
              <w:top w:w="45" w:type="dxa"/>
              <w:left w:w="45" w:type="dxa"/>
              <w:bottom w:w="45" w:type="dxa"/>
              <w:right w:w="45" w:type="dxa"/>
            </w:tcMar>
          </w:tcPr>
          <w:p w:rsidR="006E32EE" w:rsidRDefault="00FA1B71">
            <w:pPr>
              <w:spacing w:after="20" w:line="240" w:lineRule="auto"/>
            </w:pPr>
            <w:r>
              <w:rPr>
                <w:sz w:val="16"/>
              </w:rPr>
              <w:t>ideaForge Technology Limited</w:t>
            </w:r>
          </w:p>
        </w:tc>
        <w:tc>
          <w:tcPr>
            <w:tcW w:w="1330" w:type="dxa"/>
            <w:shd w:val="clear" w:color="auto" w:fill="F8FAFC"/>
            <w:tcMar>
              <w:top w:w="45" w:type="dxa"/>
              <w:left w:w="45" w:type="dxa"/>
              <w:bottom w:w="45" w:type="dxa"/>
              <w:right w:w="45" w:type="dxa"/>
            </w:tcMar>
          </w:tcPr>
          <w:p w:rsidR="006E32EE" w:rsidRDefault="00FA1B71">
            <w:pPr>
              <w:spacing w:after="20" w:line="240" w:lineRule="auto"/>
            </w:pPr>
            <w:r>
              <w:rPr>
                <w:sz w:val="16"/>
              </w:rPr>
              <w:t>Navi Mumbai, India</w:t>
            </w:r>
          </w:p>
        </w:tc>
        <w:tc>
          <w:tcPr>
            <w:tcW w:w="939"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98</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94</w:t>
            </w:r>
          </w:p>
        </w:tc>
      </w:tr>
      <w:tr w:rsidR="006E32EE">
        <w:trPr>
          <w:cantSplit/>
          <w:jc w:val="center"/>
        </w:trPr>
        <w:tc>
          <w:tcPr>
            <w:tcW w:w="1565" w:type="dxa"/>
            <w:shd w:val="clear" w:color="auto" w:fill="FFFFFF"/>
            <w:tcMar>
              <w:top w:w="45" w:type="dxa"/>
              <w:left w:w="45" w:type="dxa"/>
              <w:bottom w:w="45" w:type="dxa"/>
              <w:right w:w="45" w:type="dxa"/>
            </w:tcMar>
          </w:tcPr>
          <w:p w:rsidR="006E32EE" w:rsidRDefault="00FA1B71">
            <w:pPr>
              <w:spacing w:after="20" w:line="240" w:lineRule="auto"/>
            </w:pPr>
            <w:r>
              <w:rPr>
                <w:sz w:val="16"/>
              </w:rPr>
              <w:t>Mappls</w:t>
            </w:r>
          </w:p>
        </w:tc>
        <w:tc>
          <w:tcPr>
            <w:tcW w:w="1721" w:type="dxa"/>
            <w:shd w:val="clear" w:color="auto" w:fill="FFFFFF"/>
            <w:tcMar>
              <w:top w:w="45" w:type="dxa"/>
              <w:left w:w="45" w:type="dxa"/>
              <w:bottom w:w="45" w:type="dxa"/>
              <w:right w:w="45" w:type="dxa"/>
            </w:tcMar>
          </w:tcPr>
          <w:p w:rsidR="006E32EE" w:rsidRDefault="00FA1B71">
            <w:pPr>
              <w:spacing w:after="20" w:line="240" w:lineRule="auto"/>
            </w:pPr>
            <w:r>
              <w:rPr>
                <w:sz w:val="16"/>
              </w:rPr>
              <w:t>C.E. Info Systems Ltd.</w:t>
            </w:r>
          </w:p>
        </w:tc>
        <w:tc>
          <w:tcPr>
            <w:tcW w:w="1330" w:type="dxa"/>
            <w:shd w:val="clear" w:color="auto" w:fill="FFFFFF"/>
            <w:tcMar>
              <w:top w:w="45" w:type="dxa"/>
              <w:left w:w="45" w:type="dxa"/>
              <w:bottom w:w="45" w:type="dxa"/>
              <w:right w:w="45" w:type="dxa"/>
            </w:tcMar>
          </w:tcPr>
          <w:p w:rsidR="006E32EE" w:rsidRDefault="00FA1B71">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92</w:t>
            </w:r>
          </w:p>
        </w:tc>
      </w:tr>
      <w:tr w:rsidR="006E32EE">
        <w:trPr>
          <w:cantSplit/>
          <w:jc w:val="center"/>
        </w:trPr>
        <w:tc>
          <w:tcPr>
            <w:tcW w:w="1565" w:type="dxa"/>
            <w:shd w:val="clear" w:color="auto" w:fill="F8FAFC"/>
            <w:tcMar>
              <w:top w:w="45" w:type="dxa"/>
              <w:left w:w="45" w:type="dxa"/>
              <w:bottom w:w="45" w:type="dxa"/>
              <w:right w:w="45" w:type="dxa"/>
            </w:tcMar>
          </w:tcPr>
          <w:p w:rsidR="006E32EE" w:rsidRDefault="00FA1B71">
            <w:pPr>
              <w:spacing w:after="20" w:line="240" w:lineRule="auto"/>
            </w:pPr>
            <w:r>
              <w:rPr>
                <w:sz w:val="16"/>
              </w:rPr>
              <w:t>Mapex</w:t>
            </w:r>
          </w:p>
        </w:tc>
        <w:tc>
          <w:tcPr>
            <w:tcW w:w="1721" w:type="dxa"/>
            <w:shd w:val="clear" w:color="auto" w:fill="F8FAFC"/>
            <w:tcMar>
              <w:top w:w="45" w:type="dxa"/>
              <w:left w:w="45" w:type="dxa"/>
              <w:bottom w:w="45" w:type="dxa"/>
              <w:right w:w="45" w:type="dxa"/>
            </w:tcMar>
          </w:tcPr>
          <w:p w:rsidR="006E32EE" w:rsidRDefault="00FA1B71">
            <w:pPr>
              <w:spacing w:after="20" w:line="240" w:lineRule="auto"/>
            </w:pPr>
            <w:r>
              <w:rPr>
                <w:sz w:val="16"/>
              </w:rPr>
              <w:t>Mapex Ai Pvt Ltd</w:t>
            </w:r>
          </w:p>
        </w:tc>
        <w:tc>
          <w:tcPr>
            <w:tcW w:w="1330" w:type="dxa"/>
            <w:shd w:val="clear" w:color="auto" w:fill="F8FAFC"/>
            <w:tcMar>
              <w:top w:w="45" w:type="dxa"/>
              <w:left w:w="45" w:type="dxa"/>
              <w:bottom w:w="45" w:type="dxa"/>
              <w:right w:w="45" w:type="dxa"/>
            </w:tcMar>
          </w:tcPr>
          <w:p w:rsidR="006E32EE" w:rsidRDefault="00FA1B71">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E32EE" w:rsidRDefault="00FA1B71">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86</w:t>
            </w:r>
          </w:p>
        </w:tc>
      </w:tr>
      <w:tr w:rsidR="006E32EE">
        <w:trPr>
          <w:cantSplit/>
          <w:jc w:val="center"/>
        </w:trPr>
        <w:tc>
          <w:tcPr>
            <w:tcW w:w="1565" w:type="dxa"/>
            <w:shd w:val="clear" w:color="auto" w:fill="FFFFFF"/>
            <w:tcMar>
              <w:top w:w="45" w:type="dxa"/>
              <w:left w:w="45" w:type="dxa"/>
              <w:bottom w:w="45" w:type="dxa"/>
              <w:right w:w="45" w:type="dxa"/>
            </w:tcMar>
          </w:tcPr>
          <w:p w:rsidR="006E32EE" w:rsidRDefault="00FA1B71">
            <w:pPr>
              <w:spacing w:after="20" w:line="240" w:lineRule="auto"/>
            </w:pPr>
            <w:r>
              <w:rPr>
                <w:sz w:val="16"/>
              </w:rPr>
              <w:t>Vasundharaa</w:t>
            </w:r>
          </w:p>
        </w:tc>
        <w:tc>
          <w:tcPr>
            <w:tcW w:w="1721" w:type="dxa"/>
            <w:shd w:val="clear" w:color="auto" w:fill="FFFFFF"/>
            <w:tcMar>
              <w:top w:w="45" w:type="dxa"/>
              <w:left w:w="45" w:type="dxa"/>
              <w:bottom w:w="45" w:type="dxa"/>
              <w:right w:w="45" w:type="dxa"/>
            </w:tcMar>
          </w:tcPr>
          <w:p w:rsidR="006E32EE" w:rsidRDefault="00FA1B71">
            <w:pPr>
              <w:spacing w:after="20" w:line="240" w:lineRule="auto"/>
            </w:pPr>
            <w:r>
              <w:rPr>
                <w:sz w:val="16"/>
              </w:rPr>
              <w:t>Vasundharaa Geo Technologies Pvt Ltd</w:t>
            </w:r>
          </w:p>
        </w:tc>
        <w:tc>
          <w:tcPr>
            <w:tcW w:w="1330" w:type="dxa"/>
            <w:shd w:val="clear" w:color="auto" w:fill="FFFFFF"/>
            <w:tcMar>
              <w:top w:w="45" w:type="dxa"/>
              <w:left w:w="45" w:type="dxa"/>
              <w:bottom w:w="45" w:type="dxa"/>
              <w:right w:w="45" w:type="dxa"/>
            </w:tcMar>
          </w:tcPr>
          <w:p w:rsidR="006E32EE" w:rsidRDefault="00FA1B71">
            <w:pPr>
              <w:spacing w:after="20" w:line="240" w:lineRule="auto"/>
            </w:pPr>
            <w:r>
              <w:rPr>
                <w:sz w:val="16"/>
              </w:rPr>
              <w:t xml:space="preserve">Pune, </w:t>
            </w:r>
            <w:r>
              <w:rPr>
                <w:sz w:val="16"/>
              </w:rPr>
              <w:t>India</w:t>
            </w:r>
          </w:p>
        </w:tc>
        <w:tc>
          <w:tcPr>
            <w:tcW w:w="939"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E32EE" w:rsidRDefault="00FA1B71">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86</w:t>
            </w:r>
          </w:p>
        </w:tc>
      </w:tr>
      <w:tr w:rsidR="006E32EE">
        <w:trPr>
          <w:cantSplit/>
          <w:jc w:val="center"/>
        </w:trPr>
        <w:tc>
          <w:tcPr>
            <w:tcW w:w="1565" w:type="dxa"/>
            <w:shd w:val="clear" w:color="auto" w:fill="F8FAFC"/>
            <w:tcMar>
              <w:top w:w="45" w:type="dxa"/>
              <w:left w:w="45" w:type="dxa"/>
              <w:bottom w:w="45" w:type="dxa"/>
              <w:right w:w="45" w:type="dxa"/>
            </w:tcMar>
          </w:tcPr>
          <w:p w:rsidR="006E32EE" w:rsidRDefault="00FA1B71">
            <w:pPr>
              <w:spacing w:after="20" w:line="240" w:lineRule="auto"/>
            </w:pPr>
            <w:r>
              <w:rPr>
                <w:sz w:val="16"/>
              </w:rPr>
              <w:t>Agrocast Analytics</w:t>
            </w:r>
          </w:p>
        </w:tc>
        <w:tc>
          <w:tcPr>
            <w:tcW w:w="1721" w:type="dxa"/>
            <w:shd w:val="clear" w:color="auto" w:fill="F8FAFC"/>
            <w:tcMar>
              <w:top w:w="45" w:type="dxa"/>
              <w:left w:w="45" w:type="dxa"/>
              <w:bottom w:w="45" w:type="dxa"/>
              <w:right w:w="45" w:type="dxa"/>
            </w:tcMar>
          </w:tcPr>
          <w:p w:rsidR="006E32EE" w:rsidRDefault="00FA1B71">
            <w:pPr>
              <w:spacing w:after="20" w:line="240" w:lineRule="auto"/>
            </w:pPr>
            <w:r>
              <w:rPr>
                <w:sz w:val="16"/>
              </w:rPr>
              <w:t>Agrocast Analytics Private Limited</w:t>
            </w:r>
          </w:p>
        </w:tc>
        <w:tc>
          <w:tcPr>
            <w:tcW w:w="1330" w:type="dxa"/>
            <w:shd w:val="clear" w:color="auto" w:fill="F8FAFC"/>
            <w:tcMar>
              <w:top w:w="45" w:type="dxa"/>
              <w:left w:w="45" w:type="dxa"/>
              <w:bottom w:w="45" w:type="dxa"/>
              <w:right w:w="45" w:type="dxa"/>
            </w:tcMar>
          </w:tcPr>
          <w:p w:rsidR="006E32EE" w:rsidRDefault="00FA1B71">
            <w:pPr>
              <w:spacing w:after="20" w:line="240" w:lineRule="auto"/>
            </w:pPr>
            <w:r>
              <w:rPr>
                <w:sz w:val="16"/>
              </w:rPr>
              <w:t>Gandhinagar, India</w:t>
            </w:r>
          </w:p>
        </w:tc>
        <w:tc>
          <w:tcPr>
            <w:tcW w:w="939"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E32EE" w:rsidRDefault="00FA1B71">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87</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86</w:t>
            </w:r>
          </w:p>
        </w:tc>
      </w:tr>
      <w:tr w:rsidR="006E32EE">
        <w:trPr>
          <w:cantSplit/>
          <w:jc w:val="center"/>
        </w:trPr>
        <w:tc>
          <w:tcPr>
            <w:tcW w:w="1565" w:type="dxa"/>
            <w:shd w:val="clear" w:color="auto" w:fill="FFFFFF"/>
            <w:tcMar>
              <w:top w:w="45" w:type="dxa"/>
              <w:left w:w="45" w:type="dxa"/>
              <w:bottom w:w="45" w:type="dxa"/>
              <w:right w:w="45" w:type="dxa"/>
            </w:tcMar>
          </w:tcPr>
          <w:p w:rsidR="006E32EE" w:rsidRDefault="00FA1B71">
            <w:pPr>
              <w:spacing w:after="20" w:line="240" w:lineRule="auto"/>
            </w:pPr>
            <w:r>
              <w:rPr>
                <w:sz w:val="16"/>
              </w:rPr>
              <w:t>Geokno</w:t>
            </w:r>
          </w:p>
        </w:tc>
        <w:tc>
          <w:tcPr>
            <w:tcW w:w="1721" w:type="dxa"/>
            <w:shd w:val="clear" w:color="auto" w:fill="FFFFFF"/>
            <w:tcMar>
              <w:top w:w="45" w:type="dxa"/>
              <w:left w:w="45" w:type="dxa"/>
              <w:bottom w:w="45" w:type="dxa"/>
              <w:right w:w="45" w:type="dxa"/>
            </w:tcMar>
          </w:tcPr>
          <w:p w:rsidR="006E32EE" w:rsidRDefault="00FA1B71">
            <w:pPr>
              <w:spacing w:after="20" w:line="240" w:lineRule="auto"/>
            </w:pPr>
            <w:r>
              <w:rPr>
                <w:sz w:val="16"/>
              </w:rPr>
              <w:t>Geokno India Private Limited (subsidiary of GMR Group)</w:t>
            </w:r>
          </w:p>
        </w:tc>
        <w:tc>
          <w:tcPr>
            <w:tcW w:w="1330" w:type="dxa"/>
            <w:shd w:val="clear" w:color="auto" w:fill="FFFFFF"/>
            <w:tcMar>
              <w:top w:w="45" w:type="dxa"/>
              <w:left w:w="45" w:type="dxa"/>
              <w:bottom w:w="45" w:type="dxa"/>
              <w:right w:w="45" w:type="dxa"/>
            </w:tcMar>
          </w:tcPr>
          <w:p w:rsidR="006E32EE" w:rsidRDefault="00FA1B71">
            <w:pPr>
              <w:spacing w:after="20" w:line="240" w:lineRule="auto"/>
            </w:pPr>
            <w:r>
              <w:rPr>
                <w:sz w:val="16"/>
              </w:rPr>
              <w:t>Hyderabad, India</w:t>
            </w:r>
          </w:p>
        </w:tc>
        <w:tc>
          <w:tcPr>
            <w:tcW w:w="939" w:type="dxa"/>
            <w:shd w:val="clear" w:color="auto" w:fill="FFFFFF"/>
            <w:tcMar>
              <w:top w:w="45" w:type="dxa"/>
              <w:left w:w="45" w:type="dxa"/>
              <w:bottom w:w="45" w:type="dxa"/>
              <w:right w:w="45" w:type="dxa"/>
            </w:tcMar>
          </w:tcPr>
          <w:p w:rsidR="006E32EE" w:rsidRDefault="00FA1B71">
            <w:pPr>
              <w:spacing w:after="20" w:line="240" w:lineRule="auto"/>
            </w:pPr>
            <w:r>
              <w:rPr>
                <w:sz w:val="16"/>
              </w:rPr>
              <w:t xml:space="preserve">Solution </w:t>
            </w:r>
            <w:r>
              <w:rPr>
                <w:sz w:val="16"/>
              </w:rPr>
              <w:t>Provider</w:t>
            </w:r>
          </w:p>
        </w:tc>
        <w:tc>
          <w:tcPr>
            <w:tcW w:w="1369" w:type="dxa"/>
            <w:shd w:val="clear" w:color="auto" w:fill="FFFFFF"/>
            <w:tcMar>
              <w:top w:w="45" w:type="dxa"/>
              <w:left w:w="45" w:type="dxa"/>
              <w:bottom w:w="45" w:type="dxa"/>
              <w:right w:w="45" w:type="dxa"/>
            </w:tcMar>
          </w:tcPr>
          <w:p w:rsidR="006E32EE" w:rsidRDefault="00FA1B71">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84</w:t>
            </w:r>
          </w:p>
        </w:tc>
      </w:tr>
      <w:tr w:rsidR="006E32EE">
        <w:trPr>
          <w:cantSplit/>
          <w:jc w:val="center"/>
        </w:trPr>
        <w:tc>
          <w:tcPr>
            <w:tcW w:w="1565" w:type="dxa"/>
            <w:shd w:val="clear" w:color="auto" w:fill="F8FAFC"/>
            <w:tcMar>
              <w:top w:w="45" w:type="dxa"/>
              <w:left w:w="45" w:type="dxa"/>
              <w:bottom w:w="45" w:type="dxa"/>
              <w:right w:w="45" w:type="dxa"/>
            </w:tcMar>
          </w:tcPr>
          <w:p w:rsidR="006E32EE" w:rsidRDefault="00FA1B71">
            <w:pPr>
              <w:spacing w:after="20" w:line="240" w:lineRule="auto"/>
            </w:pPr>
            <w:r>
              <w:rPr>
                <w:sz w:val="16"/>
              </w:rPr>
              <w:t>Satpalda</w:t>
            </w:r>
          </w:p>
        </w:tc>
        <w:tc>
          <w:tcPr>
            <w:tcW w:w="1721" w:type="dxa"/>
            <w:shd w:val="clear" w:color="auto" w:fill="F8FAFC"/>
            <w:tcMar>
              <w:top w:w="45" w:type="dxa"/>
              <w:left w:w="45" w:type="dxa"/>
              <w:bottom w:w="45" w:type="dxa"/>
              <w:right w:w="45" w:type="dxa"/>
            </w:tcMar>
          </w:tcPr>
          <w:p w:rsidR="006E32EE" w:rsidRDefault="00FA1B71">
            <w:pPr>
              <w:spacing w:after="20" w:line="240" w:lineRule="auto"/>
            </w:pPr>
            <w:r>
              <w:rPr>
                <w:sz w:val="16"/>
              </w:rPr>
              <w:t>Satpalda Geospatial Services</w:t>
            </w:r>
          </w:p>
        </w:tc>
        <w:tc>
          <w:tcPr>
            <w:tcW w:w="1330" w:type="dxa"/>
            <w:shd w:val="clear" w:color="auto" w:fill="F8FAFC"/>
            <w:tcMar>
              <w:top w:w="45" w:type="dxa"/>
              <w:left w:w="45" w:type="dxa"/>
              <w:bottom w:w="45" w:type="dxa"/>
              <w:right w:w="45" w:type="dxa"/>
            </w:tcMar>
          </w:tcPr>
          <w:p w:rsidR="006E32EE" w:rsidRDefault="00FA1B71">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E32EE" w:rsidRDefault="00FA1B71">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80</w:t>
            </w:r>
          </w:p>
        </w:tc>
      </w:tr>
      <w:tr w:rsidR="006E32EE">
        <w:trPr>
          <w:cantSplit/>
          <w:jc w:val="center"/>
        </w:trPr>
        <w:tc>
          <w:tcPr>
            <w:tcW w:w="1565" w:type="dxa"/>
            <w:shd w:val="clear" w:color="auto" w:fill="FFFFFF"/>
            <w:tcMar>
              <w:top w:w="45" w:type="dxa"/>
              <w:left w:w="45" w:type="dxa"/>
              <w:bottom w:w="45" w:type="dxa"/>
              <w:right w:w="45" w:type="dxa"/>
            </w:tcMar>
          </w:tcPr>
          <w:p w:rsidR="006E32EE" w:rsidRDefault="00FA1B71">
            <w:pPr>
              <w:spacing w:after="20" w:line="240" w:lineRule="auto"/>
            </w:pPr>
            <w:r>
              <w:rPr>
                <w:sz w:val="16"/>
              </w:rPr>
              <w:t>DeepMatrix</w:t>
            </w:r>
          </w:p>
        </w:tc>
        <w:tc>
          <w:tcPr>
            <w:tcW w:w="1721" w:type="dxa"/>
            <w:shd w:val="clear" w:color="auto" w:fill="FFFFFF"/>
            <w:tcMar>
              <w:top w:w="45" w:type="dxa"/>
              <w:left w:w="45" w:type="dxa"/>
              <w:bottom w:w="45" w:type="dxa"/>
              <w:right w:w="45" w:type="dxa"/>
            </w:tcMar>
          </w:tcPr>
          <w:p w:rsidR="006E32EE" w:rsidRDefault="00FA1B71">
            <w:pPr>
              <w:spacing w:after="20" w:line="240" w:lineRule="auto"/>
            </w:pPr>
            <w:r>
              <w:rPr>
                <w:sz w:val="16"/>
              </w:rPr>
              <w:t>DeepMatrix Technologies Pvt. Ltd.</w:t>
            </w:r>
          </w:p>
        </w:tc>
        <w:tc>
          <w:tcPr>
            <w:tcW w:w="1330" w:type="dxa"/>
            <w:shd w:val="clear" w:color="auto" w:fill="FFFFFF"/>
            <w:tcMar>
              <w:top w:w="45" w:type="dxa"/>
              <w:left w:w="45" w:type="dxa"/>
              <w:bottom w:w="45" w:type="dxa"/>
              <w:right w:w="45" w:type="dxa"/>
            </w:tcMar>
          </w:tcPr>
          <w:p w:rsidR="006E32EE" w:rsidRDefault="00FA1B71">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91</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90</w:t>
            </w:r>
          </w:p>
        </w:tc>
      </w:tr>
      <w:tr w:rsidR="006E32EE">
        <w:trPr>
          <w:cantSplit/>
          <w:jc w:val="center"/>
        </w:trPr>
        <w:tc>
          <w:tcPr>
            <w:tcW w:w="1565" w:type="dxa"/>
            <w:shd w:val="clear" w:color="auto" w:fill="F8FAFC"/>
            <w:tcMar>
              <w:top w:w="45" w:type="dxa"/>
              <w:left w:w="45" w:type="dxa"/>
              <w:bottom w:w="45" w:type="dxa"/>
              <w:right w:w="45" w:type="dxa"/>
            </w:tcMar>
          </w:tcPr>
          <w:p w:rsidR="006E32EE" w:rsidRDefault="00FA1B71">
            <w:pPr>
              <w:spacing w:after="20" w:line="240" w:lineRule="auto"/>
            </w:pPr>
            <w:r>
              <w:rPr>
                <w:sz w:val="16"/>
              </w:rPr>
              <w:t>Cyran AI</w:t>
            </w:r>
          </w:p>
        </w:tc>
        <w:tc>
          <w:tcPr>
            <w:tcW w:w="1721" w:type="dxa"/>
            <w:shd w:val="clear" w:color="auto" w:fill="F8FAFC"/>
            <w:tcMar>
              <w:top w:w="45" w:type="dxa"/>
              <w:left w:w="45" w:type="dxa"/>
              <w:bottom w:w="45" w:type="dxa"/>
              <w:right w:w="45" w:type="dxa"/>
            </w:tcMar>
          </w:tcPr>
          <w:p w:rsidR="006E32EE" w:rsidRDefault="00FA1B71">
            <w:pPr>
              <w:spacing w:after="20" w:line="240" w:lineRule="auto"/>
            </w:pPr>
            <w:r>
              <w:rPr>
                <w:sz w:val="16"/>
              </w:rPr>
              <w:t xml:space="preserve">Cyran AI </w:t>
            </w:r>
            <w:r>
              <w:rPr>
                <w:sz w:val="16"/>
              </w:rPr>
              <w:t>Solutions</w:t>
            </w:r>
          </w:p>
        </w:tc>
        <w:tc>
          <w:tcPr>
            <w:tcW w:w="1330" w:type="dxa"/>
            <w:shd w:val="clear" w:color="auto" w:fill="F8FAFC"/>
            <w:tcMar>
              <w:top w:w="45" w:type="dxa"/>
              <w:left w:w="45" w:type="dxa"/>
              <w:bottom w:w="45" w:type="dxa"/>
              <w:right w:w="45" w:type="dxa"/>
            </w:tcMar>
          </w:tcPr>
          <w:p w:rsidR="006E32EE" w:rsidRDefault="00FA1B71">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90</w:t>
            </w:r>
          </w:p>
        </w:tc>
      </w:tr>
      <w:tr w:rsidR="006E32EE">
        <w:trPr>
          <w:cantSplit/>
          <w:jc w:val="center"/>
        </w:trPr>
        <w:tc>
          <w:tcPr>
            <w:tcW w:w="1565" w:type="dxa"/>
            <w:shd w:val="clear" w:color="auto" w:fill="FFFFFF"/>
            <w:tcMar>
              <w:top w:w="45" w:type="dxa"/>
              <w:left w:w="45" w:type="dxa"/>
              <w:bottom w:w="45" w:type="dxa"/>
              <w:right w:w="45" w:type="dxa"/>
            </w:tcMar>
          </w:tcPr>
          <w:p w:rsidR="006E32EE" w:rsidRDefault="00FA1B71">
            <w:pPr>
              <w:spacing w:after="20" w:line="240" w:lineRule="auto"/>
            </w:pPr>
            <w:r>
              <w:rPr>
                <w:sz w:val="16"/>
              </w:rPr>
              <w:t>mistEO</w:t>
            </w:r>
          </w:p>
        </w:tc>
        <w:tc>
          <w:tcPr>
            <w:tcW w:w="1721" w:type="dxa"/>
            <w:shd w:val="clear" w:color="auto" w:fill="FFFFFF"/>
            <w:tcMar>
              <w:top w:w="45" w:type="dxa"/>
              <w:left w:w="45" w:type="dxa"/>
              <w:bottom w:w="45" w:type="dxa"/>
              <w:right w:w="45" w:type="dxa"/>
            </w:tcMar>
          </w:tcPr>
          <w:p w:rsidR="006E32EE" w:rsidRDefault="00FA1B71">
            <w:pPr>
              <w:spacing w:after="20" w:line="240" w:lineRule="auto"/>
            </w:pPr>
            <w:r>
              <w:rPr>
                <w:sz w:val="16"/>
              </w:rPr>
              <w:t>mistEO Private Limited</w:t>
            </w:r>
          </w:p>
        </w:tc>
        <w:tc>
          <w:tcPr>
            <w:tcW w:w="1330" w:type="dxa"/>
            <w:shd w:val="clear" w:color="auto" w:fill="FFFFFF"/>
            <w:tcMar>
              <w:top w:w="45" w:type="dxa"/>
              <w:left w:w="45" w:type="dxa"/>
              <w:bottom w:w="45" w:type="dxa"/>
              <w:right w:w="45" w:type="dxa"/>
            </w:tcMar>
          </w:tcPr>
          <w:p w:rsidR="006E32EE" w:rsidRDefault="00FA1B71">
            <w:pPr>
              <w:spacing w:after="20" w:line="240" w:lineRule="auto"/>
            </w:pPr>
            <w:r>
              <w:rPr>
                <w:sz w:val="16"/>
              </w:rPr>
              <w:t>Thiruvananthapuram, India</w:t>
            </w:r>
          </w:p>
        </w:tc>
        <w:tc>
          <w:tcPr>
            <w:tcW w:w="939"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88</w:t>
            </w:r>
          </w:p>
        </w:tc>
      </w:tr>
      <w:tr w:rsidR="006E32EE">
        <w:trPr>
          <w:cantSplit/>
          <w:jc w:val="center"/>
        </w:trPr>
        <w:tc>
          <w:tcPr>
            <w:tcW w:w="1565" w:type="dxa"/>
            <w:shd w:val="clear" w:color="auto" w:fill="F8FAFC"/>
            <w:tcMar>
              <w:top w:w="45" w:type="dxa"/>
              <w:left w:w="45" w:type="dxa"/>
              <w:bottom w:w="45" w:type="dxa"/>
              <w:right w:w="45" w:type="dxa"/>
            </w:tcMar>
          </w:tcPr>
          <w:p w:rsidR="006E32EE" w:rsidRDefault="00FA1B71">
            <w:pPr>
              <w:spacing w:after="20" w:line="240" w:lineRule="auto"/>
            </w:pPr>
            <w:r>
              <w:rPr>
                <w:sz w:val="16"/>
              </w:rPr>
              <w:t>IGiS</w:t>
            </w:r>
          </w:p>
        </w:tc>
        <w:tc>
          <w:tcPr>
            <w:tcW w:w="1721" w:type="dxa"/>
            <w:shd w:val="clear" w:color="auto" w:fill="F8FAFC"/>
            <w:tcMar>
              <w:top w:w="45" w:type="dxa"/>
              <w:left w:w="45" w:type="dxa"/>
              <w:bottom w:w="45" w:type="dxa"/>
              <w:right w:w="45" w:type="dxa"/>
            </w:tcMar>
          </w:tcPr>
          <w:p w:rsidR="006E32EE" w:rsidRDefault="00FA1B71">
            <w:pPr>
              <w:spacing w:after="20" w:line="240" w:lineRule="auto"/>
            </w:pPr>
            <w:r>
              <w:rPr>
                <w:sz w:val="16"/>
              </w:rPr>
              <w:t>Scanpoint Geomatics Limited</w:t>
            </w:r>
          </w:p>
        </w:tc>
        <w:tc>
          <w:tcPr>
            <w:tcW w:w="1330" w:type="dxa"/>
            <w:shd w:val="clear" w:color="auto" w:fill="F8FAFC"/>
            <w:tcMar>
              <w:top w:w="45" w:type="dxa"/>
              <w:left w:w="45" w:type="dxa"/>
              <w:bottom w:w="45" w:type="dxa"/>
              <w:right w:w="45" w:type="dxa"/>
            </w:tcMar>
          </w:tcPr>
          <w:p w:rsidR="006E32EE" w:rsidRDefault="00FA1B71">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87</w:t>
            </w:r>
          </w:p>
        </w:tc>
      </w:tr>
      <w:tr w:rsidR="006E32EE">
        <w:trPr>
          <w:cantSplit/>
          <w:jc w:val="center"/>
        </w:trPr>
        <w:tc>
          <w:tcPr>
            <w:tcW w:w="1565" w:type="dxa"/>
            <w:shd w:val="clear" w:color="auto" w:fill="FFFFFF"/>
            <w:tcMar>
              <w:top w:w="45" w:type="dxa"/>
              <w:left w:w="45" w:type="dxa"/>
              <w:bottom w:w="45" w:type="dxa"/>
              <w:right w:w="45" w:type="dxa"/>
            </w:tcMar>
          </w:tcPr>
          <w:p w:rsidR="006E32EE" w:rsidRDefault="00FA1B71">
            <w:pPr>
              <w:spacing w:after="20" w:line="240" w:lineRule="auto"/>
            </w:pPr>
            <w:r>
              <w:rPr>
                <w:sz w:val="16"/>
              </w:rPr>
              <w:t>GeoTwin 4D</w:t>
            </w:r>
          </w:p>
        </w:tc>
        <w:tc>
          <w:tcPr>
            <w:tcW w:w="1721" w:type="dxa"/>
            <w:shd w:val="clear" w:color="auto" w:fill="FFFFFF"/>
            <w:tcMar>
              <w:top w:w="45" w:type="dxa"/>
              <w:left w:w="45" w:type="dxa"/>
              <w:bottom w:w="45" w:type="dxa"/>
              <w:right w:w="45" w:type="dxa"/>
            </w:tcMar>
          </w:tcPr>
          <w:p w:rsidR="006E32EE" w:rsidRDefault="00FA1B71">
            <w:pPr>
              <w:spacing w:after="20" w:line="240" w:lineRule="auto"/>
            </w:pPr>
            <w:r>
              <w:rPr>
                <w:sz w:val="16"/>
              </w:rPr>
              <w:t>EarthSense Labs</w:t>
            </w:r>
          </w:p>
        </w:tc>
        <w:tc>
          <w:tcPr>
            <w:tcW w:w="1330" w:type="dxa"/>
            <w:shd w:val="clear" w:color="auto" w:fill="FFFFFF"/>
            <w:tcMar>
              <w:top w:w="45" w:type="dxa"/>
              <w:left w:w="45" w:type="dxa"/>
              <w:bottom w:w="45" w:type="dxa"/>
              <w:right w:w="45" w:type="dxa"/>
            </w:tcMar>
          </w:tcPr>
          <w:p w:rsidR="006E32EE" w:rsidRDefault="00FA1B71">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75</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82</w:t>
            </w:r>
          </w:p>
        </w:tc>
      </w:tr>
      <w:tr w:rsidR="006E32EE">
        <w:trPr>
          <w:cantSplit/>
          <w:jc w:val="center"/>
        </w:trPr>
        <w:tc>
          <w:tcPr>
            <w:tcW w:w="1565" w:type="dxa"/>
            <w:shd w:val="clear" w:color="auto" w:fill="F8FAFC"/>
            <w:tcMar>
              <w:top w:w="45" w:type="dxa"/>
              <w:left w:w="45" w:type="dxa"/>
              <w:bottom w:w="45" w:type="dxa"/>
              <w:right w:w="45" w:type="dxa"/>
            </w:tcMar>
          </w:tcPr>
          <w:p w:rsidR="006E32EE" w:rsidRDefault="00FA1B71">
            <w:pPr>
              <w:spacing w:after="20" w:line="240" w:lineRule="auto"/>
            </w:pPr>
            <w:r>
              <w:rPr>
                <w:sz w:val="16"/>
              </w:rPr>
              <w:t>Agrotech India</w:t>
            </w:r>
          </w:p>
        </w:tc>
        <w:tc>
          <w:tcPr>
            <w:tcW w:w="1721" w:type="dxa"/>
            <w:shd w:val="clear" w:color="auto" w:fill="F8FAFC"/>
            <w:tcMar>
              <w:top w:w="45" w:type="dxa"/>
              <w:left w:w="45" w:type="dxa"/>
              <w:bottom w:w="45" w:type="dxa"/>
              <w:right w:w="45" w:type="dxa"/>
            </w:tcMar>
          </w:tcPr>
          <w:p w:rsidR="006E32EE" w:rsidRDefault="00FA1B71">
            <w:pPr>
              <w:spacing w:after="20" w:line="240" w:lineRule="auto"/>
            </w:pPr>
            <w:r>
              <w:rPr>
                <w:sz w:val="16"/>
              </w:rPr>
              <w:t>Agrotech Risk Pvt. Ltd.</w:t>
            </w:r>
          </w:p>
        </w:tc>
        <w:tc>
          <w:tcPr>
            <w:tcW w:w="1330" w:type="dxa"/>
            <w:shd w:val="clear" w:color="auto" w:fill="F8FAFC"/>
            <w:tcMar>
              <w:top w:w="45" w:type="dxa"/>
              <w:left w:w="45" w:type="dxa"/>
              <w:bottom w:w="45" w:type="dxa"/>
              <w:right w:w="45" w:type="dxa"/>
            </w:tcMar>
          </w:tcPr>
          <w:p w:rsidR="006E32EE" w:rsidRDefault="00FA1B71">
            <w:pPr>
              <w:spacing w:after="20" w:line="240" w:lineRule="auto"/>
            </w:pPr>
            <w:r>
              <w:rPr>
                <w:sz w:val="16"/>
              </w:rPr>
              <w:t>Noida, India</w:t>
            </w:r>
          </w:p>
        </w:tc>
        <w:tc>
          <w:tcPr>
            <w:tcW w:w="939"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84</w:t>
            </w:r>
          </w:p>
        </w:tc>
      </w:tr>
      <w:tr w:rsidR="006E32EE">
        <w:trPr>
          <w:cantSplit/>
          <w:jc w:val="center"/>
        </w:trPr>
        <w:tc>
          <w:tcPr>
            <w:tcW w:w="1565" w:type="dxa"/>
            <w:shd w:val="clear" w:color="auto" w:fill="FFFFFF"/>
            <w:tcMar>
              <w:top w:w="45" w:type="dxa"/>
              <w:left w:w="45" w:type="dxa"/>
              <w:bottom w:w="45" w:type="dxa"/>
              <w:right w:w="45" w:type="dxa"/>
            </w:tcMar>
          </w:tcPr>
          <w:p w:rsidR="006E32EE" w:rsidRDefault="00FA1B71">
            <w:pPr>
              <w:spacing w:after="20" w:line="240" w:lineRule="auto"/>
            </w:pPr>
            <w:r>
              <w:rPr>
                <w:sz w:val="16"/>
              </w:rPr>
              <w:t>Bhoomicam</w:t>
            </w:r>
          </w:p>
        </w:tc>
        <w:tc>
          <w:tcPr>
            <w:tcW w:w="1721" w:type="dxa"/>
            <w:shd w:val="clear" w:color="auto" w:fill="FFFFFF"/>
            <w:tcMar>
              <w:top w:w="45" w:type="dxa"/>
              <w:left w:w="45" w:type="dxa"/>
              <w:bottom w:w="45" w:type="dxa"/>
              <w:right w:w="45" w:type="dxa"/>
            </w:tcMar>
          </w:tcPr>
          <w:p w:rsidR="006E32EE" w:rsidRDefault="00FA1B71">
            <w:pPr>
              <w:spacing w:after="20" w:line="240" w:lineRule="auto"/>
            </w:pPr>
            <w:r>
              <w:rPr>
                <w:sz w:val="16"/>
              </w:rPr>
              <w:t>Bhoomicam Private Limited</w:t>
            </w:r>
          </w:p>
        </w:tc>
        <w:tc>
          <w:tcPr>
            <w:tcW w:w="1330" w:type="dxa"/>
            <w:shd w:val="clear" w:color="auto" w:fill="FFFFFF"/>
            <w:tcMar>
              <w:top w:w="45" w:type="dxa"/>
              <w:left w:w="45" w:type="dxa"/>
              <w:bottom w:w="45" w:type="dxa"/>
              <w:right w:w="45" w:type="dxa"/>
            </w:tcMar>
          </w:tcPr>
          <w:p w:rsidR="006E32EE" w:rsidRDefault="00FA1B71">
            <w:pPr>
              <w:spacing w:after="20" w:line="240" w:lineRule="auto"/>
            </w:pPr>
            <w:r>
              <w:rPr>
                <w:sz w:val="16"/>
              </w:rPr>
              <w:t>Roorkee, India</w:t>
            </w:r>
          </w:p>
        </w:tc>
        <w:tc>
          <w:tcPr>
            <w:tcW w:w="939" w:type="dxa"/>
            <w:shd w:val="clear" w:color="auto" w:fill="FFFFFF"/>
            <w:tcMar>
              <w:top w:w="45" w:type="dxa"/>
              <w:left w:w="45" w:type="dxa"/>
              <w:bottom w:w="45" w:type="dxa"/>
              <w:right w:w="45" w:type="dxa"/>
            </w:tcMar>
          </w:tcPr>
          <w:p w:rsidR="006E32EE" w:rsidRDefault="00FA1B71">
            <w:pPr>
              <w:spacing w:after="20" w:line="240" w:lineRule="auto"/>
            </w:pPr>
            <w:r>
              <w:rPr>
                <w:sz w:val="16"/>
              </w:rPr>
              <w:t xml:space="preserve">Solution </w:t>
            </w:r>
            <w:r>
              <w:rPr>
                <w:sz w:val="16"/>
              </w:rPr>
              <w:t>Provider</w:t>
            </w:r>
          </w:p>
        </w:tc>
        <w:tc>
          <w:tcPr>
            <w:tcW w:w="1369"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80</w:t>
            </w:r>
          </w:p>
        </w:tc>
      </w:tr>
      <w:tr w:rsidR="006E32EE">
        <w:trPr>
          <w:cantSplit/>
          <w:jc w:val="center"/>
        </w:trPr>
        <w:tc>
          <w:tcPr>
            <w:tcW w:w="1565" w:type="dxa"/>
            <w:shd w:val="clear" w:color="auto" w:fill="F8FAFC"/>
            <w:tcMar>
              <w:top w:w="45" w:type="dxa"/>
              <w:left w:w="45" w:type="dxa"/>
              <w:bottom w:w="45" w:type="dxa"/>
              <w:right w:w="45" w:type="dxa"/>
            </w:tcMar>
          </w:tcPr>
          <w:p w:rsidR="006E32EE" w:rsidRDefault="00FA1B71">
            <w:pPr>
              <w:spacing w:after="20" w:line="240" w:lineRule="auto"/>
            </w:pPr>
            <w:r>
              <w:rPr>
                <w:sz w:val="16"/>
              </w:rPr>
              <w:t>Terrastack</w:t>
            </w:r>
          </w:p>
        </w:tc>
        <w:tc>
          <w:tcPr>
            <w:tcW w:w="1721" w:type="dxa"/>
            <w:shd w:val="clear" w:color="auto" w:fill="F8FAFC"/>
            <w:tcMar>
              <w:top w:w="45" w:type="dxa"/>
              <w:left w:w="45" w:type="dxa"/>
              <w:bottom w:w="45" w:type="dxa"/>
              <w:right w:w="45" w:type="dxa"/>
            </w:tcMar>
          </w:tcPr>
          <w:p w:rsidR="006E32EE" w:rsidRDefault="00FA1B71">
            <w:pPr>
              <w:spacing w:after="20" w:line="240" w:lineRule="auto"/>
            </w:pPr>
            <w:r>
              <w:rPr>
                <w:sz w:val="16"/>
              </w:rPr>
              <w:t>Terrastack Technologies Pvt. Ltd.</w:t>
            </w:r>
          </w:p>
        </w:tc>
        <w:tc>
          <w:tcPr>
            <w:tcW w:w="1330" w:type="dxa"/>
            <w:shd w:val="clear" w:color="auto" w:fill="F8FAFC"/>
            <w:tcMar>
              <w:top w:w="45" w:type="dxa"/>
              <w:left w:w="45" w:type="dxa"/>
              <w:bottom w:w="45" w:type="dxa"/>
              <w:right w:w="45" w:type="dxa"/>
            </w:tcMar>
          </w:tcPr>
          <w:p w:rsidR="006E32EE" w:rsidRDefault="00FA1B71">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78</w:t>
            </w:r>
          </w:p>
        </w:tc>
      </w:tr>
      <w:tr w:rsidR="006E32EE">
        <w:trPr>
          <w:cantSplit/>
          <w:jc w:val="center"/>
        </w:trPr>
        <w:tc>
          <w:tcPr>
            <w:tcW w:w="1565" w:type="dxa"/>
            <w:shd w:val="clear" w:color="auto" w:fill="FFFFFF"/>
            <w:tcMar>
              <w:top w:w="45" w:type="dxa"/>
              <w:left w:w="45" w:type="dxa"/>
              <w:bottom w:w="45" w:type="dxa"/>
              <w:right w:w="45" w:type="dxa"/>
            </w:tcMar>
          </w:tcPr>
          <w:p w:rsidR="006E32EE" w:rsidRDefault="00FA1B71">
            <w:pPr>
              <w:spacing w:after="20" w:line="240" w:lineRule="auto"/>
            </w:pPr>
            <w:r>
              <w:rPr>
                <w:sz w:val="16"/>
              </w:rPr>
              <w:t>AgriDoot</w:t>
            </w:r>
          </w:p>
        </w:tc>
        <w:tc>
          <w:tcPr>
            <w:tcW w:w="1721" w:type="dxa"/>
            <w:shd w:val="clear" w:color="auto" w:fill="FFFFFF"/>
            <w:tcMar>
              <w:top w:w="45" w:type="dxa"/>
              <w:left w:w="45" w:type="dxa"/>
              <w:bottom w:w="45" w:type="dxa"/>
              <w:right w:w="45" w:type="dxa"/>
            </w:tcMar>
          </w:tcPr>
          <w:p w:rsidR="006E32EE" w:rsidRDefault="00FA1B71">
            <w:pPr>
              <w:spacing w:after="20" w:line="240" w:lineRule="auto"/>
            </w:pPr>
            <w:r>
              <w:rPr>
                <w:sz w:val="16"/>
              </w:rPr>
              <w:t>NovosEdge</w:t>
            </w:r>
          </w:p>
        </w:tc>
        <w:tc>
          <w:tcPr>
            <w:tcW w:w="1330" w:type="dxa"/>
            <w:shd w:val="clear" w:color="auto" w:fill="FFFFFF"/>
            <w:tcMar>
              <w:top w:w="45" w:type="dxa"/>
              <w:left w:w="45" w:type="dxa"/>
              <w:bottom w:w="45" w:type="dxa"/>
              <w:right w:w="45" w:type="dxa"/>
            </w:tcMar>
          </w:tcPr>
          <w:p w:rsidR="006E32EE" w:rsidRDefault="00FA1B71">
            <w:pPr>
              <w:spacing w:after="20" w:line="240" w:lineRule="auto"/>
            </w:pPr>
            <w:r>
              <w:rPr>
                <w:sz w:val="16"/>
              </w:rPr>
              <w:t>Bhopal, India</w:t>
            </w:r>
          </w:p>
        </w:tc>
        <w:tc>
          <w:tcPr>
            <w:tcW w:w="939"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70</w:t>
            </w:r>
          </w:p>
        </w:tc>
        <w:tc>
          <w:tcPr>
            <w:tcW w:w="1056" w:type="dxa"/>
            <w:shd w:val="clear" w:color="auto" w:fill="FFFFFF"/>
            <w:tcMar>
              <w:top w:w="45" w:type="dxa"/>
              <w:left w:w="45" w:type="dxa"/>
              <w:bottom w:w="45" w:type="dxa"/>
              <w:right w:w="45" w:type="dxa"/>
            </w:tcMar>
          </w:tcPr>
          <w:p w:rsidR="006E32EE" w:rsidRDefault="00FA1B71">
            <w:pPr>
              <w:spacing w:after="20" w:line="240" w:lineRule="auto"/>
            </w:pPr>
            <w:r>
              <w:rPr>
                <w:b/>
                <w:color w:val="1E3A8A"/>
                <w:sz w:val="18"/>
              </w:rPr>
              <w:t>76</w:t>
            </w:r>
          </w:p>
        </w:tc>
      </w:tr>
      <w:tr w:rsidR="006E32EE">
        <w:trPr>
          <w:cantSplit/>
          <w:jc w:val="center"/>
        </w:trPr>
        <w:tc>
          <w:tcPr>
            <w:tcW w:w="1565" w:type="dxa"/>
            <w:shd w:val="clear" w:color="auto" w:fill="F8FAFC"/>
            <w:tcMar>
              <w:top w:w="45" w:type="dxa"/>
              <w:left w:w="45" w:type="dxa"/>
              <w:bottom w:w="45" w:type="dxa"/>
              <w:right w:w="45" w:type="dxa"/>
            </w:tcMar>
          </w:tcPr>
          <w:p w:rsidR="006E32EE" w:rsidRDefault="00FA1B71">
            <w:pPr>
              <w:spacing w:after="20" w:line="240" w:lineRule="auto"/>
            </w:pPr>
            <w:r>
              <w:rPr>
                <w:sz w:val="16"/>
              </w:rPr>
              <w:t>AkinAnalytics</w:t>
            </w:r>
          </w:p>
        </w:tc>
        <w:tc>
          <w:tcPr>
            <w:tcW w:w="1721" w:type="dxa"/>
            <w:shd w:val="clear" w:color="auto" w:fill="F8FAFC"/>
            <w:tcMar>
              <w:top w:w="45" w:type="dxa"/>
              <w:left w:w="45" w:type="dxa"/>
              <w:bottom w:w="45" w:type="dxa"/>
              <w:right w:w="45" w:type="dxa"/>
            </w:tcMar>
          </w:tcPr>
          <w:p w:rsidR="006E32EE" w:rsidRDefault="00FA1B71">
            <w:pPr>
              <w:spacing w:after="20" w:line="240" w:lineRule="auto"/>
            </w:pPr>
            <w:r>
              <w:rPr>
                <w:sz w:val="16"/>
              </w:rPr>
              <w:t xml:space="preserve">AkinAnalytics </w:t>
            </w:r>
            <w:r>
              <w:rPr>
                <w:sz w:val="16"/>
              </w:rPr>
              <w:t>Solutions Private Limited</w:t>
            </w:r>
          </w:p>
        </w:tc>
        <w:tc>
          <w:tcPr>
            <w:tcW w:w="1330" w:type="dxa"/>
            <w:shd w:val="clear" w:color="auto" w:fill="F8FAFC"/>
            <w:tcMar>
              <w:top w:w="45" w:type="dxa"/>
              <w:left w:w="45" w:type="dxa"/>
              <w:bottom w:w="45" w:type="dxa"/>
              <w:right w:w="45" w:type="dxa"/>
            </w:tcMar>
          </w:tcPr>
          <w:p w:rsidR="006E32EE" w:rsidRDefault="00FA1B71">
            <w:pPr>
              <w:spacing w:after="20" w:line="240" w:lineRule="auto"/>
            </w:pPr>
            <w:r>
              <w:rPr>
                <w:sz w:val="16"/>
              </w:rPr>
              <w:t>Hyderabad, India</w:t>
            </w:r>
          </w:p>
        </w:tc>
        <w:tc>
          <w:tcPr>
            <w:tcW w:w="939"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6E32EE" w:rsidRDefault="00FA1B71">
            <w:pPr>
              <w:spacing w:after="20" w:line="240" w:lineRule="auto"/>
            </w:pPr>
            <w:r>
              <w:rPr>
                <w:b/>
                <w:color w:val="1E3A8A"/>
                <w:sz w:val="18"/>
              </w:rPr>
              <w:t>75</w:t>
            </w:r>
          </w:p>
        </w:tc>
      </w:tr>
    </w:tbl>
    <w:p w:rsidR="006E32EE" w:rsidRDefault="00FA1B71">
      <w:pPr>
        <w:pStyle w:val="Heading1"/>
        <w:pageBreakBefore/>
        <w:pBdr>
          <w:bottom w:val="single" w:sz="24" w:space="6" w:color="52B69A"/>
        </w:pBdr>
      </w:pPr>
      <w:bookmarkStart w:id="5" w:name="_Toc242880424"/>
      <w:r>
        <w:lastRenderedPageBreak/>
        <w:t>Other Noticeable Players</w:t>
      </w:r>
      <w:bookmarkEnd w:id="5"/>
    </w:p>
    <w:p w:rsidR="006E32EE" w:rsidRDefault="00FA1B71">
      <w:pPr>
        <w:spacing w:after="200"/>
      </w:pPr>
      <w:r>
        <w:rPr>
          <w:color w:val="64748B"/>
        </w:rPr>
        <w:t>(95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6E32EE">
        <w:trPr>
          <w:cantSplit/>
          <w:tblHeader/>
          <w:jc w:val="center"/>
        </w:trPr>
        <w:tc>
          <w:tcPr>
            <w:tcW w:w="1979" w:type="dxa"/>
            <w:shd w:val="clear" w:color="auto" w:fill="002857"/>
            <w:tcMar>
              <w:top w:w="60" w:type="dxa"/>
              <w:left w:w="60" w:type="dxa"/>
              <w:bottom w:w="60" w:type="dxa"/>
              <w:right w:w="60" w:type="dxa"/>
            </w:tcMar>
          </w:tcPr>
          <w:p w:rsidR="006E32EE" w:rsidRDefault="00FA1B71">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6E32EE" w:rsidRDefault="00FA1B71">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6E32EE" w:rsidRDefault="00FA1B71">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6E32EE" w:rsidRDefault="00FA1B71">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6E32EE" w:rsidRDefault="00FA1B71">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6E32EE" w:rsidRDefault="00FA1B71">
            <w:pPr>
              <w:spacing w:after="20" w:line="240" w:lineRule="auto"/>
            </w:pPr>
            <w:r>
              <w:rPr>
                <w:b/>
                <w:color w:val="FFFFFF"/>
                <w:sz w:val="13"/>
              </w:rPr>
              <w:t>STRENGTH</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Amnex Infotechnologies</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Amnex Infotechnologies Pvt. Ltd.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Cropin Cloud</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Cropin Technology Solutions</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Niruthi</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Niruthi Climate &amp; Ecosystem Services Pvt. Ltd.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Suhora</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 xml:space="preserve">Suhora </w:t>
            </w:r>
            <w:r>
              <w:rPr>
                <w:sz w:val="16"/>
              </w:rPr>
              <w:t>Technologies Pvt. Ltd.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Aereo</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AARAV UNMANNED SYSTEMS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Satyukt</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Satyukt Analytics Pvt. Ltd.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Vassar Labs</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Vassar Labs IT Solutions Pvt. Ltd.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Visakhapatnam,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Asteria Aerospace</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Asteria Aerospace Limited (subsidiary of Reliance Industries)</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Matrix Geo Solutions</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Matrix Geo Solutions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CS TECH Ai</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Ceinsys Tech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Blurgs AI</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Blurgs AI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Cyient</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Cyient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Spectra</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Skylark Drones</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Omnipresent Robot Technologies</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Omnipresent Robot Technologies Pvt. Ltd.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NeoGeoInfo</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NeoGeoInfo Technologies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DeepMatrix FLY</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DeepMatrix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TakeMe2Space</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TakeMe2Space</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Lepton Software</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Lepton Software Export Research Pvt. Ltd.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Blurgs AI</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Blurgs Innovations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GalaxEye Space</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 xml:space="preserve">GalaxEye Space </w:t>
            </w:r>
            <w:r>
              <w:rPr>
                <w:sz w:val="16"/>
              </w:rPr>
              <w:t>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AGRANI</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LeadsConnect Services Private Limited (subsidiary of B.L. Agro Industries Ltd.)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RMSI</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 xml:space="preserve">RMSI Private Limited (subsidiary of DMG </w:t>
            </w:r>
            <w:r>
              <w:rPr>
                <w:sz w:val="16"/>
              </w:rPr>
              <w:t>Information)</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APRIL</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Azista Industries Pvt. Ltd.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Detect Technologies</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Detect Technologies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DronaMaps</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Dronamaps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lastRenderedPageBreak/>
              <w:t>Farmonaut</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Farmonaut Technologies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HeliAI</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Heliware</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Gurgaon,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KaleidEO</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KaleidEO SpaceTech Corporation</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BharatRohan</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BharatRohan Airborne Innovations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Gurgaon,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SkyServe</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SkyServe Inc.</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Sparrow Analytics</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Sparrow Analytics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EON Space Labs</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Eon Space Labs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PierSight</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PierSight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Skymet Weather</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Skymet Weather Services Pvt. Ltd.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Arahas</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Arahas Technologies Pvt. Ltd.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Aumsat</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 xml:space="preserve">Aumsat </w:t>
            </w:r>
            <w:r>
              <w:rPr>
                <w:sz w:val="16"/>
              </w:rPr>
              <w:t>Technologies LLP</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Earth Analytics India</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Earth Analytics India Ltd.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Garudalytics</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Garudalytics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HanuAI</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HanuAI</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Mohali,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Kaiinos</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Kaiinos Geospatial Intelligence</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AeroMegh</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Passenger Drone Research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AgriForetell</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AgriForetell</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GLOBEIR</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GLOBEIR</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Surveyaan GeoWorkspace</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Nibrus Technologies Pvt. Ltd.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TerrAqua UAV</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TerrAqua UAV Solutions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Kanpur,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ARMS 4 AI</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Arms 4 Ai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FarmwiseAI</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FarmwiseAI</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Blue Sky Intelligence</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Blue Sky Analytics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Ghaziabad,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AIRPIX</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AIRPIX</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Preimage</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Preimage</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SatLeo Labs</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SatLeo Labs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GISFY</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GISFY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Secunderabad,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Kawa Space</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 xml:space="preserve">Spacekawa Explorations </w:t>
            </w:r>
            <w:r>
              <w:rPr>
                <w:sz w:val="16"/>
              </w:rPr>
              <w:t>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GeoInfy</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GeoInfy Solutions Pvt. Ltd.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Naksha Tech</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Naksha Tech Pvt. Ltd.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lastRenderedPageBreak/>
              <w:t>GeoIQ</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Quantduo Technologies Private Limited (acquired by Lenskart Solutions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SpatialXtech</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SpatialX Technologies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Indgeos Geospatial AI</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Indgeos Geospatial Technologies</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HDSENSE</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Hdsense Geospatial Technologies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Strava Technologies</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Strava</w:t>
            </w:r>
            <w:r>
              <w:rPr>
                <w:sz w:val="16"/>
              </w:rPr>
              <w:t xml:space="preserve"> Technologies Pvt Ltd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Thiruvananthapuram,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SPATIALTY.AI</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Tagya Research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Insight360.ai</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Insight360.ai Defense Technologies</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Bengaluru,</w:t>
            </w:r>
            <w:r>
              <w:rPr>
                <w:sz w:val="16"/>
              </w:rPr>
              <w:t xml:space="preserve">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AABSyS IT</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AABSyS Information Technology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Bhubaneswar,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MapXplorer</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Gis Vision India</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Guwahati,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Spatial Prescience</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Spatial Prescience LLP</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BioSky</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BioSky Technologies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Thane,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Thazhal</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Thazhal Geospatial Analytics</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Arjuna Space AI India</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Arjuna Space AI India</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Terrastack</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Terrastack Intelligence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DataDeli</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DataDeli Technologies and Services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Anvīk</w:t>
            </w:r>
            <w:r>
              <w:rPr>
                <w:sz w:val="16"/>
              </w:rPr>
              <w:t>ṣ</w:t>
            </w:r>
            <w:r>
              <w:rPr>
                <w:sz w:val="16"/>
              </w:rPr>
              <w:t>a</w:t>
            </w:r>
            <w:r>
              <w:rPr>
                <w:sz w:val="16"/>
              </w:rPr>
              <w:t>ṇ</w:t>
            </w:r>
            <w:r>
              <w:rPr>
                <w:sz w:val="16"/>
              </w:rPr>
              <w:t>a</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Aganitha Space Technologies Pvt Ltd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Mitiosys</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 xml:space="preserve">Mitiosys Services Private </w:t>
            </w:r>
            <w:r>
              <w:rPr>
                <w:sz w:val="16"/>
              </w:rPr>
              <w:t>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Greater Noida,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Bhusatyam Technologies</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Bhusatyam Technologies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Satellio Labs</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Satellio Labs</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Elai Technologies</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Elai Agri Tech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Arjuna Space AI</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Arjuna Space</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GeoSarva</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GeoSarva India</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Xovian Aerospace</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Xovian Aerospace Pvt Ltd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AIMI Labs</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AIMI Labs</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AIQ Space</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 xml:space="preserve">AIQ SPACE VENTURES </w:t>
            </w:r>
            <w:r>
              <w:rPr>
                <w:sz w:val="16"/>
              </w:rPr>
              <w:t>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OrbitalIQ</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OrbitalIQ Analytics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Bhubaneswar,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RoadBounce</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Definitics Software Solutions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Geminus Space</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Geminus Space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Spatial Sense</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Spatial Sense Analytics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lastRenderedPageBreak/>
              <w:t>MAPOG</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Mapog Research and Web Services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Indore,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Vagsheer</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Vagsheer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Varanasi,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Grahaa Space</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zSpaze Technologies Pvt. Ltd.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 xml:space="preserve">Bengaluru, </w:t>
            </w:r>
            <w:r>
              <w:rPr>
                <w:sz w:val="16"/>
              </w:rPr>
              <w:t>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IGNESA</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IGNESA India Solutions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Prajukti Research</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Prajukti Research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AgNext</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Agnext Technologies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Mohali,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Aurassure</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Aurassure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Bhubaneswar,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HyperVerge</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 xml:space="preserve">HyperVerge Technologies </w:t>
            </w:r>
            <w:r>
              <w:rPr>
                <w:sz w:val="16"/>
              </w:rPr>
              <w:t>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AIOTEL</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AIOTEL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8FAFC"/>
            <w:tcMar>
              <w:top w:w="45" w:type="dxa"/>
              <w:left w:w="45" w:type="dxa"/>
              <w:bottom w:w="45" w:type="dxa"/>
              <w:right w:w="45" w:type="dxa"/>
            </w:tcMar>
          </w:tcPr>
          <w:p w:rsidR="006E32EE" w:rsidRDefault="00FA1B71">
            <w:pPr>
              <w:spacing w:after="20" w:line="240" w:lineRule="auto"/>
            </w:pPr>
            <w:r>
              <w:rPr>
                <w:sz w:val="16"/>
              </w:rPr>
              <w:t>Terrafusion Technologies</w:t>
            </w:r>
          </w:p>
        </w:tc>
        <w:tc>
          <w:tcPr>
            <w:tcW w:w="2177" w:type="dxa"/>
            <w:shd w:val="clear" w:color="auto" w:fill="F8FAFC"/>
            <w:tcMar>
              <w:top w:w="45" w:type="dxa"/>
              <w:left w:w="45" w:type="dxa"/>
              <w:bottom w:w="45" w:type="dxa"/>
              <w:right w:w="45" w:type="dxa"/>
            </w:tcMar>
          </w:tcPr>
          <w:p w:rsidR="006E32EE" w:rsidRDefault="00FA1B71">
            <w:pPr>
              <w:spacing w:after="20" w:line="240" w:lineRule="auto"/>
            </w:pPr>
            <w:r>
              <w:rPr>
                <w:sz w:val="16"/>
              </w:rPr>
              <w:t>Terrafusion Technologies Private Limited</w:t>
            </w:r>
          </w:p>
        </w:tc>
        <w:tc>
          <w:tcPr>
            <w:tcW w:w="1682" w:type="dxa"/>
            <w:shd w:val="clear" w:color="auto" w:fill="F8FAFC"/>
            <w:tcMar>
              <w:top w:w="45" w:type="dxa"/>
              <w:left w:w="45" w:type="dxa"/>
              <w:bottom w:w="45" w:type="dxa"/>
              <w:right w:w="45" w:type="dxa"/>
            </w:tcMar>
          </w:tcPr>
          <w:p w:rsidR="006E32EE" w:rsidRDefault="00FA1B71">
            <w:pPr>
              <w:spacing w:after="20" w:line="240" w:lineRule="auto"/>
            </w:pPr>
            <w:r>
              <w:rPr>
                <w:sz w:val="16"/>
              </w:rPr>
              <w:t>Bhopal, India</w:t>
            </w:r>
          </w:p>
        </w:tc>
        <w:tc>
          <w:tcPr>
            <w:tcW w:w="1187" w:type="dxa"/>
            <w:shd w:val="clear" w:color="auto" w:fill="F8FAFC"/>
            <w:tcMar>
              <w:top w:w="45" w:type="dxa"/>
              <w:left w:w="45" w:type="dxa"/>
              <w:bottom w:w="45" w:type="dxa"/>
              <w:right w:w="45" w:type="dxa"/>
            </w:tcMar>
          </w:tcPr>
          <w:p w:rsidR="006E32EE" w:rsidRDefault="00FA1B71">
            <w:pPr>
              <w:spacing w:after="20" w:line="240" w:lineRule="auto"/>
            </w:pPr>
            <w:r>
              <w:rPr>
                <w:sz w:val="16"/>
              </w:rPr>
              <w:t>Solution</w:t>
            </w:r>
            <w:r>
              <w:rPr>
                <w:sz w:val="16"/>
              </w:rPr>
              <w:t xml:space="preserve"> Provider</w:t>
            </w:r>
          </w:p>
        </w:tc>
        <w:tc>
          <w:tcPr>
            <w:tcW w:w="1731" w:type="dxa"/>
            <w:shd w:val="clear" w:color="auto" w:fill="F8FAFC"/>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6E32EE">
        <w:trPr>
          <w:cantSplit/>
          <w:jc w:val="center"/>
        </w:trPr>
        <w:tc>
          <w:tcPr>
            <w:tcW w:w="1979" w:type="dxa"/>
            <w:shd w:val="clear" w:color="auto" w:fill="FFFFFF"/>
            <w:tcMar>
              <w:top w:w="45" w:type="dxa"/>
              <w:left w:w="45" w:type="dxa"/>
              <w:bottom w:w="45" w:type="dxa"/>
              <w:right w:w="45" w:type="dxa"/>
            </w:tcMar>
          </w:tcPr>
          <w:p w:rsidR="006E32EE" w:rsidRDefault="00FA1B71">
            <w:pPr>
              <w:spacing w:after="20" w:line="240" w:lineRule="auto"/>
            </w:pPr>
            <w:r>
              <w:rPr>
                <w:sz w:val="16"/>
              </w:rPr>
              <w:t>EarthGrid Analytics</w:t>
            </w:r>
          </w:p>
        </w:tc>
        <w:tc>
          <w:tcPr>
            <w:tcW w:w="2177" w:type="dxa"/>
            <w:shd w:val="clear" w:color="auto" w:fill="FFFFFF"/>
            <w:tcMar>
              <w:top w:w="45" w:type="dxa"/>
              <w:left w:w="45" w:type="dxa"/>
              <w:bottom w:w="45" w:type="dxa"/>
              <w:right w:w="45" w:type="dxa"/>
            </w:tcMar>
          </w:tcPr>
          <w:p w:rsidR="006E32EE" w:rsidRDefault="00FA1B71">
            <w:pPr>
              <w:spacing w:after="20" w:line="240" w:lineRule="auto"/>
            </w:pPr>
            <w:r>
              <w:rPr>
                <w:sz w:val="16"/>
              </w:rPr>
              <w:t>EarthGrid Analytics Private Limited</w:t>
            </w:r>
          </w:p>
        </w:tc>
        <w:tc>
          <w:tcPr>
            <w:tcW w:w="1682" w:type="dxa"/>
            <w:shd w:val="clear" w:color="auto" w:fill="FFFFFF"/>
            <w:tcMar>
              <w:top w:w="45" w:type="dxa"/>
              <w:left w:w="45" w:type="dxa"/>
              <w:bottom w:w="45" w:type="dxa"/>
              <w:right w:w="45" w:type="dxa"/>
            </w:tcMar>
          </w:tcPr>
          <w:p w:rsidR="006E32EE" w:rsidRDefault="00FA1B71">
            <w:pPr>
              <w:spacing w:after="20" w:line="240" w:lineRule="auto"/>
            </w:pPr>
            <w:r>
              <w:rPr>
                <w:sz w:val="16"/>
              </w:rPr>
              <w:t>Guwahati, India</w:t>
            </w:r>
          </w:p>
        </w:tc>
        <w:tc>
          <w:tcPr>
            <w:tcW w:w="1187" w:type="dxa"/>
            <w:shd w:val="clear" w:color="auto" w:fill="FFFFFF"/>
            <w:tcMar>
              <w:top w:w="45" w:type="dxa"/>
              <w:left w:w="45" w:type="dxa"/>
              <w:bottom w:w="45" w:type="dxa"/>
              <w:right w:w="45" w:type="dxa"/>
            </w:tcMar>
          </w:tcPr>
          <w:p w:rsidR="006E32EE" w:rsidRDefault="00FA1B71">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6E32EE" w:rsidRDefault="00FA1B71">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6E32EE" w:rsidRDefault="00FA1B71">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6E32EE" w:rsidRDefault="00FA1B71">
      <w:pPr>
        <w:pStyle w:val="Heading1"/>
        <w:pageBreakBefore/>
        <w:pBdr>
          <w:bottom w:val="single" w:sz="24" w:space="6" w:color="52B69A"/>
        </w:pBdr>
      </w:pPr>
      <w:bookmarkStart w:id="6" w:name="_Toc242880425"/>
      <w:r>
        <w:lastRenderedPageBreak/>
        <w:t>Parameter Detail by Company</w:t>
      </w:r>
      <w:bookmarkEnd w:id="6"/>
    </w:p>
    <w:p w:rsidR="006E32EE" w:rsidRDefault="00FA1B71">
      <w:pPr>
        <w:spacing w:after="200"/>
      </w:pPr>
      <w:r>
        <w:rPr>
          <w:color w:val="64748B"/>
        </w:rPr>
        <w:t>(Technology Capability and Business Capability evidence for the 20 companies</w:t>
      </w:r>
      <w:r>
        <w:rPr>
          <w:color w:val="64748B"/>
        </w:rPr>
        <w:t xml:space="preserve"> on the chart)</w:t>
      </w:r>
    </w:p>
    <w:p w:rsidR="006E32EE" w:rsidRDefault="00FA1B71">
      <w:pPr>
        <w:pStyle w:val="Heading2"/>
        <w:shd w:val="clear" w:color="auto" w:fill="002857"/>
        <w:spacing w:after="0"/>
      </w:pPr>
      <w:bookmarkStart w:id="7" w:name="_Toc242880426"/>
      <w:r>
        <w:t>SatSure AG</w:t>
      </w:r>
      <w:bookmarkEnd w:id="7"/>
    </w:p>
    <w:p w:rsidR="006E32EE" w:rsidRDefault="00FA1B71">
      <w:pPr>
        <w:shd w:val="clear" w:color="auto" w:fill="002857"/>
        <w:spacing w:after="200"/>
      </w:pPr>
      <w:r>
        <w:rPr>
          <w:color w:val="CBD5E1"/>
          <w:sz w:val="18"/>
        </w:rPr>
        <w:t xml:space="preserve">SatSure   </w:t>
      </w:r>
      <w:r>
        <w:rPr>
          <w:color w:val="7CFC00"/>
          <w:sz w:val="18"/>
        </w:rPr>
        <w:t xml:space="preserve">● </w:t>
      </w:r>
      <w:r>
        <w:rPr>
          <w:b/>
          <w:color w:val="FFFFFF"/>
          <w:sz w:val="18"/>
        </w:rPr>
        <w:t>Leaders</w:t>
      </w:r>
      <w:r>
        <w:rPr>
          <w:color w:val="CBD5E1"/>
          <w:sz w:val="18"/>
        </w:rPr>
        <w:t xml:space="preserve">     X </w:t>
      </w:r>
      <w:r>
        <w:rPr>
          <w:b/>
          <w:color w:val="FFFFFF"/>
          <w:sz w:val="20"/>
        </w:rPr>
        <w:t>100</w:t>
      </w:r>
      <w:r>
        <w:rPr>
          <w:color w:val="CBD5E1"/>
          <w:sz w:val="18"/>
        </w:rPr>
        <w:t xml:space="preserve">     Y </w:t>
      </w:r>
      <w:r>
        <w:rPr>
          <w:b/>
          <w:color w:val="FFFFFF"/>
          <w:sz w:val="20"/>
        </w:rPr>
        <w:t>98</w:t>
      </w:r>
      <w:r>
        <w:rPr>
          <w:color w:val="CBD5E1"/>
          <w:sz w:val="18"/>
        </w:rPr>
        <w:t xml:space="preserve">     Overall </w:t>
      </w:r>
      <w:r>
        <w:rPr>
          <w:b/>
          <w:color w:val="FFFFFF"/>
          <w:sz w:val="20"/>
        </w:rPr>
        <w:t>99</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100/100</w:t>
      </w:r>
    </w:p>
    <w:p w:rsidR="006E32EE" w:rsidRDefault="00FA1B71">
      <w:pPr>
        <w:keepNext/>
        <w:pBdr>
          <w:left w:val="single" w:sz="24" w:space="6" w:color="52B69A"/>
        </w:pBdr>
        <w:ind w:left="170"/>
      </w:pPr>
      <w:r>
        <w:t xml:space="preserve">The rating is based on the company's published self-reported precision, recall, and </w:t>
      </w:r>
      <w:r>
        <w:t>accuracy metrics for building feature extraction and construction change detection platforms. Based on primary research, the company's terrain metric validations can be estimated as highly adaptive across regional climates, based on its 24.6 crore rupee IN</w:t>
      </w:r>
      <w:r>
        <w:t>-SPACe grant to develop the Dhaarini sovereign Earth intelligence backbone purpose-built for India's diverse geographies and topographies.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synthetic aperture radar (SAR) and electro-optical (EO) based change d</w:t>
      </w:r>
      <w:r>
        <w:t>etection algorithms for building and land-use feature extraction achieve 91% recall and 94% precision when flagging new constructions.</w:t>
      </w:r>
    </w:p>
    <w:p w:rsidR="006E32EE" w:rsidRDefault="00FA1B71">
      <w:pPr>
        <w:pStyle w:val="ListBullet"/>
        <w:spacing w:after="60"/>
        <w:ind w:left="510"/>
      </w:pPr>
      <w:r>
        <w:t>The company reports that its construction monitoring tools for near-real-time alerts on infrastructural and utility devia</w:t>
      </w:r>
      <w:r>
        <w:t>tions offer greater than 90% accuracy validated against historical datasets.</w:t>
      </w:r>
    </w:p>
    <w:p w:rsidR="006E32EE" w:rsidRDefault="00FA1B71">
      <w:pPr>
        <w:keepNext/>
        <w:pBdr>
          <w:left w:val="single" w:sz="24" w:space="6" w:color="52B69A"/>
        </w:pBdr>
        <w:spacing w:before="120" w:after="60"/>
        <w:ind w:left="170"/>
      </w:pPr>
      <w:r>
        <w:rPr>
          <w:b/>
          <w:color w:val="0F172A"/>
          <w:sz w:val="20"/>
        </w:rPr>
        <w:t>Multi-Sensor &amp; Multi-Resolution Data Fusion — scored 100/100</w:t>
      </w:r>
    </w:p>
    <w:p w:rsidR="006E32EE" w:rsidRDefault="00FA1B71">
      <w:pPr>
        <w:keepNext/>
        <w:pBdr>
          <w:left w:val="single" w:sz="24" w:space="6" w:color="52B69A"/>
        </w:pBdr>
        <w:ind w:left="170"/>
      </w:pPr>
      <w:r>
        <w:t xml:space="preserve">We verified that the company's capabilities rest on proprietary deep learning algorithms designed for multimodal data </w:t>
      </w:r>
      <w:r>
        <w:t>fusion, notably merging optical, SAR, and multispectral data for infrastructure lifecycle audits and agricultural risk management. Based on primary research, the company's drone and lidar workflow capabilities can be estimated as robust for multimodal inge</w:t>
      </w:r>
      <w:r>
        <w:t>stion, based on its Dhaarini architecture designed to ingest optical, SAR, drone, and LiDAR data foundations for sovereign geospatial applications.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patented product, SatSure Cygnus, operates as a virtual const</w:t>
      </w:r>
      <w:r>
        <w:t>ellation leveraging deep learning models to blend multi-sensor satellite data (specifically Synthetic Aperture Radar and optical imagery) for pixel-by-pixel reconstruction to overcome cloud cover limitations.</w:t>
      </w:r>
    </w:p>
    <w:p w:rsidR="006E32EE" w:rsidRDefault="00FA1B71">
      <w:pPr>
        <w:pStyle w:val="ListBullet"/>
        <w:spacing w:after="60"/>
        <w:ind w:left="510"/>
      </w:pPr>
      <w:r>
        <w:t>The company reports that its foundational Large</w:t>
      </w:r>
      <w:r>
        <w:t xml:space="preserve"> Earth Observation Model (LOM), Dhaarini, is architected to incorporate multimodal and multi-resolution data fusion across optical, SAR, weather, and terrain signals to map broad regional patterns down to field-level assets.</w:t>
      </w:r>
    </w:p>
    <w:p w:rsidR="006E32EE" w:rsidRDefault="00FA1B71">
      <w:pPr>
        <w:keepNext/>
        <w:pBdr>
          <w:left w:val="single" w:sz="24" w:space="6" w:color="52B69A"/>
        </w:pBdr>
        <w:spacing w:before="120" w:after="60"/>
        <w:ind w:left="170"/>
      </w:pPr>
      <w:r>
        <w:rPr>
          <w:b/>
          <w:color w:val="0F172A"/>
          <w:sz w:val="20"/>
        </w:rPr>
        <w:t xml:space="preserve">Automated Feature Extraction &amp; </w:t>
      </w:r>
      <w:r>
        <w:rPr>
          <w:b/>
          <w:color w:val="0F172A"/>
          <w:sz w:val="20"/>
        </w:rPr>
        <w:t>Change Detection — scored 100/100</w:t>
      </w:r>
    </w:p>
    <w:p w:rsidR="006E32EE" w:rsidRDefault="00FA1B71">
      <w:pPr>
        <w:keepNext/>
        <w:pBdr>
          <w:left w:val="single" w:sz="24" w:space="6" w:color="52B69A"/>
        </w:pBdr>
        <w:ind w:left="170"/>
      </w:pPr>
      <w:r>
        <w:t>The evaluation rests on the company's confirmed deployment of GeoAI-driven change detection and feature extraction modules for land-use tracking and infrastructure monitoring across multiple Indian state governments and th</w:t>
      </w:r>
      <w:r>
        <w:t>e National Informatics Centre. Based on primary research, the company's feature extraction precision performance can be estimated as strong, validated above ninety percent accuracy, based on its construction monitoring tools that deliver near-real-time ale</w:t>
      </w:r>
      <w:r>
        <w:t>rts on infrastructure deviations with over 90% accuracy.</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GeoAI change detection platform automates land use tracking and encroachment monitoring over large regions, delivering 400x faster feature extraction th</w:t>
      </w:r>
      <w:r>
        <w:t>an manual surveys with a 91% recall and 94% precision rate on flagging new buildings.</w:t>
      </w:r>
    </w:p>
    <w:p w:rsidR="006E32EE" w:rsidRDefault="00FA1B71">
      <w:pPr>
        <w:pStyle w:val="ListBullet"/>
        <w:spacing w:after="60"/>
        <w:ind w:left="510"/>
      </w:pPr>
      <w:r>
        <w:t>The company reports deploying its satellite change detection system with a land asset custodian in Telangana, identifying 1,667 new structures across a 12.6 sq km pilot z</w:t>
      </w:r>
      <w:r>
        <w:t>one from multi-temporal imagery spanning 2020 to 2025.</w:t>
      </w:r>
    </w:p>
    <w:p w:rsidR="006E32EE" w:rsidRDefault="00FA1B71">
      <w:pPr>
        <w:keepNext/>
        <w:pBdr>
          <w:left w:val="single" w:sz="24" w:space="6" w:color="52B69A"/>
        </w:pBdr>
        <w:spacing w:before="120" w:after="60"/>
        <w:ind w:left="170"/>
      </w:pPr>
      <w:r>
        <w:rPr>
          <w:b/>
          <w:color w:val="0F172A"/>
          <w:sz w:val="20"/>
        </w:rPr>
        <w:lastRenderedPageBreak/>
        <w:t>Scalable Cloud-Native Geospatial Processing — scored 100/100</w:t>
      </w:r>
    </w:p>
    <w:p w:rsidR="006E32EE" w:rsidRDefault="00FA1B71">
      <w:pPr>
        <w:keepNext/>
        <w:pBdr>
          <w:left w:val="single" w:sz="24" w:space="6" w:color="52B69A"/>
        </w:pBdr>
        <w:ind w:left="170"/>
      </w:pPr>
      <w:r>
        <w:t>The rating rests on the company's clear deployment of cloud-native infrastructure using Kubernetes and API-driven delivery architectures tai</w:t>
      </w:r>
      <w:r>
        <w:t>lored for downstream cross-sector applications. Based on primary research, the company's processing speeds and quantitative scalability can be estimated as highly rapid for large-scale earth observation data, based on its patented Cygnus product which leve</w:t>
      </w:r>
      <w:r>
        <w:t>rages NVIDIA GPU computing to rapidly process large-scale earth observation data and improve usability by 99%.</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its SatSure Sparta geo-analytics platform operates as a cloud-native geospatial lakehouse, data, and AI ref</w:t>
      </w:r>
      <w:r>
        <w:t>inery deploying automated remote sensing imagery pipelines over Kubernetes service architectures.</w:t>
      </w:r>
    </w:p>
    <w:p w:rsidR="006E32EE" w:rsidRDefault="00FA1B71">
      <w:pPr>
        <w:pStyle w:val="ListBullet"/>
        <w:spacing w:after="60"/>
        <w:ind w:left="510"/>
      </w:pPr>
      <w:r>
        <w:t>The company reports providing RestAPIs, low-code APIs, and custom API endpoints across its platforms to integrate its analytical data directly into clients' e</w:t>
      </w:r>
      <w:r>
        <w:t>nterprise resource planning (ERP) systems and credit engines.</w:t>
      </w:r>
    </w:p>
    <w:p w:rsidR="006E32EE" w:rsidRDefault="00FA1B71">
      <w:pPr>
        <w:keepNext/>
        <w:pBdr>
          <w:left w:val="single" w:sz="24" w:space="6" w:color="52B69A"/>
        </w:pBdr>
        <w:spacing w:before="120" w:after="60"/>
        <w:ind w:left="170"/>
      </w:pPr>
      <w:r>
        <w:rPr>
          <w:b/>
          <w:color w:val="0F172A"/>
          <w:sz w:val="20"/>
        </w:rPr>
        <w:t>Domain-Specific AI Innovation &amp; R&amp;D — scored 100/100</w:t>
      </w:r>
    </w:p>
    <w:p w:rsidR="006E32EE" w:rsidRDefault="00FA1B71">
      <w:pPr>
        <w:keepNext/>
        <w:pBdr>
          <w:left w:val="single" w:sz="24" w:space="6" w:color="52B69A"/>
        </w:pBdr>
        <w:ind w:left="170"/>
      </w:pPr>
      <w:r>
        <w:t>The rating rests on the company's highly advanced, sovereign-backed foundational AI development (Dhaarini) tailored specifically to Indian ge</w:t>
      </w:r>
      <w:r>
        <w:t>ographical and climate challenges, alongside a validated domestic patent for its cloud-clearing GAN technology. Based on primary research, the company's academic publications and patent metrics can be estimated as steady and globally expanding, based on it</w:t>
      </w:r>
      <w:r>
        <w:t>s multiple patent-pending data products and patented Cygnus technology registered under patent number 29 in the United States and India.</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having patented technology (patent number: 417872 in India and also patented in t</w:t>
      </w:r>
      <w:r>
        <w:t>he US) for SatSure Cygnus, a proprietary domain transfer Generative Adversarial Network (GAN) approach that reconstructs optical pixels obstructed by clouds using synthetic aperture radar (SAR) data, minimizing the error margin to under 5% for vegetative i</w:t>
      </w:r>
      <w:r>
        <w:t>ndices.</w:t>
      </w:r>
    </w:p>
    <w:p w:rsidR="006E32EE" w:rsidRDefault="00FA1B71">
      <w:pPr>
        <w:pStyle w:val="ListBullet"/>
        <w:spacing w:after="60"/>
        <w:ind w:left="510"/>
      </w:pPr>
      <w:r>
        <w:t>The company was awarded a ₹24.6 crore ($2.57 million) grant in June 2026 by India's space regulator, IN-SPACe, under the Technology Adoption Fund to develop Dhaarini, a sovereign Earth intelligence backbone powered by Large Earth Observation Models</w:t>
      </w:r>
      <w:r>
        <w:t xml:space="preserve"> (LOMs) and Vision Foundation Models purpose-built for India's unique geographies, monsoons, and climate patterns.</w:t>
      </w:r>
    </w:p>
    <w:p w:rsidR="006E32EE" w:rsidRDefault="00FA1B71">
      <w:pPr>
        <w:keepNext/>
        <w:pBdr>
          <w:bottom w:val="single" w:sz="6" w:space="3" w:color="E2E8F0"/>
        </w:pBdr>
        <w:spacing w:before="120" w:after="120"/>
      </w:pPr>
      <w:r>
        <w:rPr>
          <w:b/>
          <w:caps/>
          <w:color w:val="1A759F"/>
        </w:rPr>
        <w:t>Y —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98/100</w:t>
      </w:r>
    </w:p>
    <w:p w:rsidR="006E32EE" w:rsidRDefault="00FA1B71">
      <w:pPr>
        <w:keepNext/>
        <w:pBdr>
          <w:left w:val="single" w:sz="24" w:space="6" w:color="52B69A"/>
        </w:pBdr>
        <w:ind w:left="170"/>
      </w:pPr>
      <w:r>
        <w:t>The rating rests on SatSure's verified high-value governmen</w:t>
      </w:r>
      <w:r>
        <w:t>t project wins from India's space regulator to develop foundational geospatial AI and participate in the national Earth observation constellation PPP. Based on primary research, the company's procurement volume from defense agencies can be estimated as sub</w:t>
      </w:r>
      <w:r>
        <w:t>stantial, backed by national strategic initiatives, based on its partnership with India's Defence Ministry to upgrade RISAT-2 satellites and its spot in the national space consortium.</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SatSure Analytics was awarded a ₹24.6 crore ($2.57 mil</w:t>
      </w:r>
      <w:r>
        <w:t>lion) grant in June 2026 by India's space regulator, IN-SPACe, under its Technology Adoption Fund to develop Dhaarini, a sovereign Earth intelligence backbone leveraging Large Earth Observation Models.</w:t>
      </w:r>
    </w:p>
    <w:p w:rsidR="006E32EE" w:rsidRDefault="00FA1B71">
      <w:pPr>
        <w:pStyle w:val="ListBullet"/>
        <w:spacing w:after="60"/>
        <w:ind w:left="510"/>
      </w:pPr>
      <w:r>
        <w:t>SatSure joined the Allied Orbits consortium and won an</w:t>
      </w:r>
      <w:r>
        <w:t xml:space="preserve"> IN-SPACe contract announced in August 2025 to co-develop and operate India's first privately led national Earth observation satellite constellation under a ₹1,200 crore public-private partnership.</w:t>
      </w:r>
    </w:p>
    <w:p w:rsidR="006E32EE" w:rsidRDefault="00FA1B71">
      <w:pPr>
        <w:keepNext/>
        <w:pBdr>
          <w:left w:val="single" w:sz="24" w:space="6" w:color="52B69A"/>
        </w:pBdr>
        <w:spacing w:before="120" w:after="60"/>
        <w:ind w:left="170"/>
      </w:pPr>
      <w:r>
        <w:rPr>
          <w:b/>
          <w:color w:val="0F172A"/>
          <w:sz w:val="20"/>
        </w:rPr>
        <w:t>Commercial Revenue &amp; Growth in India — scored 100/100</w:t>
      </w:r>
    </w:p>
    <w:p w:rsidR="006E32EE" w:rsidRDefault="00FA1B71">
      <w:pPr>
        <w:keepNext/>
        <w:pBdr>
          <w:left w:val="single" w:sz="24" w:space="6" w:color="52B69A"/>
        </w:pBdr>
        <w:ind w:left="170"/>
      </w:pPr>
      <w:r>
        <w:t xml:space="preserve">The </w:t>
      </w:r>
      <w:r>
        <w:t>assessment rests on the company's confirmed statutory financial filings for FY25, which demonstrate concrete local business and a high growth trajectory. Based on primary research, the company's geographical revenue split can be estimated as domestic-heavy</w:t>
      </w:r>
      <w:r>
        <w:t xml:space="preserve"> with nascent global diversification, based on its core operations centered around major Indian bank shareholders and strategic partnerships in Kenya.</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standalone revenue from its statutory filings reached ₹31.5 crore (with con</w:t>
      </w:r>
      <w:r>
        <w:t>solidated revenue at ₹33.6 crore) for FY25.</w:t>
      </w:r>
    </w:p>
    <w:p w:rsidR="006E32EE" w:rsidRDefault="00FA1B71">
      <w:pPr>
        <w:pStyle w:val="ListBullet"/>
        <w:spacing w:after="60"/>
        <w:ind w:left="510"/>
      </w:pPr>
      <w:r>
        <w:t>The company achieved a year-over-year revenue growth rate of 226.4%, rising from ₹9.7 crore in FY24.</w:t>
      </w:r>
    </w:p>
    <w:p w:rsidR="006E32EE" w:rsidRDefault="00FA1B71">
      <w:pPr>
        <w:keepNext/>
        <w:pBdr>
          <w:left w:val="single" w:sz="24" w:space="6" w:color="52B69A"/>
        </w:pBdr>
        <w:spacing w:before="120" w:after="60"/>
        <w:ind w:left="170"/>
      </w:pPr>
      <w:r>
        <w:rPr>
          <w:b/>
          <w:color w:val="0F172A"/>
          <w:sz w:val="20"/>
        </w:rPr>
        <w:t>Strategic Partnerships &amp; Channel Network — scored 100/100</w:t>
      </w:r>
    </w:p>
    <w:p w:rsidR="006E32EE" w:rsidRDefault="00FA1B71">
      <w:pPr>
        <w:keepNext/>
        <w:pBdr>
          <w:left w:val="single" w:sz="24" w:space="6" w:color="52B69A"/>
        </w:pBdr>
        <w:ind w:left="170"/>
      </w:pPr>
      <w:r>
        <w:t xml:space="preserve">The rating rests on multiple confirmed go-to-market </w:t>
      </w:r>
      <w:r>
        <w:t>partnerships with prominent Indian geospatial companies and public sector advisory firms, alongside established channel frameworks with global cloud providers like Microsoft in India. Based on primary research, the company's channel partner revenue percent</w:t>
      </w:r>
      <w:r>
        <w:t xml:space="preserve">age can be estimated as </w:t>
      </w:r>
      <w:r>
        <w:lastRenderedPageBreak/>
        <w:t>moderately integrated through specialized alliances, based on its collaborative rollouts with entities like Perfios, Rodic Consultants, and TransUnion CIBIL.</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a strategic partnership with Genesys</w:t>
      </w:r>
      <w:r>
        <w:t xml:space="preserve"> International Corporation to deliver integrated geospatial analytics for aviation, forestry, disaster management, and utilities verticals in India and global markets.</w:t>
      </w:r>
    </w:p>
    <w:p w:rsidR="006E32EE" w:rsidRDefault="00FA1B71">
      <w:pPr>
        <w:pStyle w:val="ListBullet"/>
        <w:spacing w:after="60"/>
        <w:ind w:left="510"/>
      </w:pPr>
      <w:r>
        <w:t>The company reports a Memorandum of Understanding signed in April 2026 with Rodic Digita</w:t>
      </w:r>
      <w:r>
        <w:t>l &amp; Advisory to bring Earth observation intelligence to India's public sector.</w:t>
      </w:r>
    </w:p>
    <w:p w:rsidR="006E32EE" w:rsidRDefault="00FA1B71">
      <w:pPr>
        <w:keepNext/>
        <w:pBdr>
          <w:left w:val="single" w:sz="24" w:space="6" w:color="52B69A"/>
        </w:pBdr>
        <w:spacing w:before="120" w:after="60"/>
        <w:ind w:left="170"/>
      </w:pPr>
      <w:r>
        <w:rPr>
          <w:b/>
          <w:color w:val="0F172A"/>
          <w:sz w:val="20"/>
        </w:rPr>
        <w:t>Installed Base &amp; Recurring Subscriptions — scored 100/100</w:t>
      </w:r>
    </w:p>
    <w:p w:rsidR="006E32EE" w:rsidRDefault="00FA1B71">
      <w:pPr>
        <w:keepNext/>
        <w:pBdr>
          <w:left w:val="single" w:sz="24" w:space="6" w:color="52B69A"/>
        </w:pBdr>
        <w:ind w:left="170"/>
      </w:pPr>
      <w:r>
        <w:t>We verified the rating based on the company's confirmed large-scale platform usage tracking over 2.1 million plots in I</w:t>
      </w:r>
      <w:r>
        <w:t xml:space="preserve">ndia and its verified triple-digit year-over-year revenue expansion from software subscriptions. Based on primary research, the company's client headcount and retention metrics can be estimated as expanding steadily across core public and private sectors, </w:t>
      </w:r>
      <w:r>
        <w:t>based on its commercial adoption by major Indian public sector units and private banking institutions.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flagship platform, SatSure Sage, has analyzed over 2.1 million farmer plots across 1.95 lakh villages in I</w:t>
      </w:r>
      <w:r>
        <w:t>ndia, and its proprietary technology stack assists major agriculture input and insurance firms by overseeing over 10 million hectares of land annually.</w:t>
      </w:r>
    </w:p>
    <w:p w:rsidR="006E32EE" w:rsidRDefault="00FA1B71">
      <w:pPr>
        <w:pStyle w:val="ListBullet"/>
        <w:spacing w:after="60"/>
        <w:ind w:left="510"/>
      </w:pPr>
      <w:r>
        <w:t xml:space="preserve">The company reports generating software subscription and analytics revenue from banks, insurers, food </w:t>
      </w:r>
      <w:r>
        <w:t>companies, and government bodies, with standalone revenue reaching ₹31.5 crore in FY25, up 226.4% from FY24.</w:t>
      </w:r>
    </w:p>
    <w:p w:rsidR="006E32EE" w:rsidRDefault="00FA1B71">
      <w:pPr>
        <w:keepNext/>
        <w:pBdr>
          <w:left w:val="single" w:sz="24" w:space="6" w:color="52B69A"/>
        </w:pBdr>
        <w:spacing w:before="120" w:after="60"/>
        <w:ind w:left="170"/>
      </w:pPr>
      <w:r>
        <w:rPr>
          <w:b/>
          <w:color w:val="0F172A"/>
          <w:sz w:val="20"/>
        </w:rPr>
        <w:t>Funding, Ownership &amp; Talent Scale — scored 94/100</w:t>
      </w:r>
    </w:p>
    <w:p w:rsidR="006E32EE" w:rsidRDefault="00FA1B71">
      <w:pPr>
        <w:keepNext/>
        <w:pBdr>
          <w:left w:val="single" w:sz="24" w:space="6" w:color="52B69A"/>
        </w:pBdr>
        <w:ind w:left="170"/>
      </w:pPr>
      <w:r>
        <w:t>We verified that the company's valuation and scale rest on substantial venture capital backing fr</w:t>
      </w:r>
      <w:r>
        <w:t>om prominent Indian banking institutions and international early-stage investors, coupled with sovereign deep-tech grants targeting local foundation models. Based on primary research, the company's equity split and workforce distribution can be estimated a</w:t>
      </w:r>
      <w:r>
        <w:t>s structurally balanced between home-based stakeholders and international venture funds, based on its capital backing from Baring Private Equity Partners India, Promus Ventures, and operational offices in Bengaluru, Philadelphia, and Liverpool.</w:t>
      </w:r>
    </w:p>
    <w:p w:rsidR="006E32EE" w:rsidRDefault="00FA1B71">
      <w:pPr>
        <w:keepNext/>
        <w:spacing w:after="40"/>
        <w:ind w:left="170"/>
      </w:pPr>
      <w:r>
        <w:rPr>
          <w:b/>
          <w:caps/>
          <w:color w:val="64748B"/>
          <w:sz w:val="15"/>
        </w:rPr>
        <w:t xml:space="preserve">Supporting </w:t>
      </w:r>
      <w:r>
        <w:rPr>
          <w:b/>
          <w:caps/>
          <w:color w:val="64748B"/>
          <w:sz w:val="15"/>
        </w:rPr>
        <w:t>points</w:t>
      </w:r>
    </w:p>
    <w:p w:rsidR="006E32EE" w:rsidRDefault="00FA1B71">
      <w:pPr>
        <w:pStyle w:val="ListBullet"/>
        <w:spacing w:after="60"/>
        <w:ind w:left="510"/>
      </w:pPr>
      <w:r>
        <w:t>The company has raised approximately $27.7 million across multiple funding rounds, including a $15 million Series A round closed in August 2023, led by Baring Private Equity Partners India and Promus Ventures, alongside strategic investments from ma</w:t>
      </w:r>
      <w:r>
        <w:t>jor Indian financial institutions such as ICICI Bank, Kotak Mahindra Bank, and HDFC.</w:t>
      </w:r>
    </w:p>
    <w:p w:rsidR="006E32EE" w:rsidRDefault="00FA1B71">
      <w:pPr>
        <w:pStyle w:val="ListBullet"/>
        <w:spacing w:after="60"/>
        <w:ind w:left="510"/>
      </w:pPr>
      <w:r>
        <w:t xml:space="preserve">The company secured a ₹24.6 crore ($2.57 million) technology adoption grant from India's space regulator, IN-SPACe, in June 2026 to build India-specific Vision Foundation </w:t>
      </w:r>
      <w:r>
        <w:t>Models and Large Earth Observation Models.</w:t>
      </w:r>
    </w:p>
    <w:p w:rsidR="006E32EE" w:rsidRDefault="00FA1B71">
      <w:pPr>
        <w:pStyle w:val="Heading2"/>
        <w:pageBreakBefore/>
        <w:shd w:val="clear" w:color="auto" w:fill="002857"/>
        <w:spacing w:after="0"/>
      </w:pPr>
      <w:bookmarkStart w:id="8" w:name="_Toc242880427"/>
      <w:r>
        <w:lastRenderedPageBreak/>
        <w:t>Pixxel Space Technologies Pvt. Ltd.</w:t>
      </w:r>
      <w:bookmarkEnd w:id="8"/>
    </w:p>
    <w:p w:rsidR="006E32EE" w:rsidRDefault="00FA1B71">
      <w:pPr>
        <w:shd w:val="clear" w:color="auto" w:fill="002857"/>
        <w:spacing w:after="200"/>
      </w:pPr>
      <w:r>
        <w:rPr>
          <w:color w:val="CBD5E1"/>
          <w:sz w:val="18"/>
        </w:rPr>
        <w:t xml:space="preserve">Pixxel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100</w:t>
      </w:r>
      <w:r>
        <w:rPr>
          <w:color w:val="CBD5E1"/>
          <w:sz w:val="18"/>
        </w:rPr>
        <w:t xml:space="preserve">     Overall </w:t>
      </w:r>
      <w:r>
        <w:rPr>
          <w:b/>
          <w:color w:val="FFFFFF"/>
          <w:sz w:val="20"/>
        </w:rPr>
        <w:t>98</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100/100</w:t>
      </w:r>
    </w:p>
    <w:p w:rsidR="006E32EE" w:rsidRDefault="00FA1B71">
      <w:pPr>
        <w:keepNext/>
        <w:pBdr>
          <w:left w:val="single" w:sz="24" w:space="6" w:color="52B69A"/>
        </w:pBdr>
        <w:ind w:left="170"/>
      </w:pPr>
      <w:r>
        <w:t xml:space="preserve">The rating rests on confirmed baseline </w:t>
      </w:r>
      <w:r>
        <w:t>performance ranges for the company's LULC deep learning models and independent academic validation of its hyperspectral classification capabilities. Based on primary research, the company's generic geoai suite terrain analytics accuracy can be estimated as</w:t>
      </w:r>
      <w:r>
        <w:t xml:space="preserve"> strong, in line with leading vendors, based on its 90% forestry accuracy and crop disease early warning capabilities.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Land Use and Land Cover (LULC) deep learning classification model integrated into the Auro</w:t>
      </w:r>
      <w:r>
        <w:t>ra platform exhibits an accuracy ranging from 75% to 90%, dependent on geographical variations.</w:t>
      </w:r>
    </w:p>
    <w:p w:rsidR="006E32EE" w:rsidRDefault="00FA1B71">
      <w:pPr>
        <w:pStyle w:val="ListBullet"/>
        <w:spacing w:after="60"/>
        <w:ind w:left="510"/>
      </w:pPr>
      <w:r>
        <w:t>A comparative research analysis published in 2026 verified that hyperspectral imagery from the Pixxel TD-1 dataset achieved a land cover classification accuracy</w:t>
      </w:r>
      <w:r>
        <w:t xml:space="preserve"> of 91.8%, demonstrating a superior capability in differentiating complex land cover types compared to traditional multispectral systems.</w:t>
      </w:r>
    </w:p>
    <w:p w:rsidR="006E32EE" w:rsidRDefault="00FA1B71">
      <w:pPr>
        <w:keepNext/>
        <w:pBdr>
          <w:left w:val="single" w:sz="24" w:space="6" w:color="52B69A"/>
        </w:pBdr>
        <w:spacing w:before="120" w:after="60"/>
        <w:ind w:left="170"/>
      </w:pPr>
      <w:r>
        <w:rPr>
          <w:b/>
          <w:color w:val="0F172A"/>
          <w:sz w:val="20"/>
        </w:rPr>
        <w:t>Multi-Sensor &amp; Multi-Resolution Data Fusion — scored 100/100</w:t>
      </w:r>
    </w:p>
    <w:p w:rsidR="006E32EE" w:rsidRDefault="00FA1B71">
      <w:pPr>
        <w:keepNext/>
        <w:pBdr>
          <w:left w:val="single" w:sz="24" w:space="6" w:color="52B69A"/>
        </w:pBdr>
        <w:ind w:left="170"/>
      </w:pPr>
      <w:r>
        <w:t>The rating rests on the company's confirmed platform deve</w:t>
      </w:r>
      <w:r>
        <w:t>lopment plans for data fusion within its Aurora software and its leadership of a national public-private consortium to deploy a multi-sensor satellite network across optical, SAR, and hyperspectral data formats. Based on primary research, the company's mul</w:t>
      </w:r>
      <w:r>
        <w:t>ti sensor data fusion can be estimated as broad across the major ERP platforms, based on its partnership with UP42 to distribute 5 meter resolution hyperspectral imagery globally.</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Pixxel Space Technologies Pvt. Ltd. announced in August 20</w:t>
      </w:r>
      <w:r>
        <w:t>24 that future updates to its Aurora Earth intelligence platform will enable data fusion across expansive Areas of Interest (AOIs), allowing users to combine its proprietary hyperspectral data with ground truth data.</w:t>
      </w:r>
    </w:p>
    <w:p w:rsidR="006E32EE" w:rsidRDefault="00FA1B71">
      <w:pPr>
        <w:pStyle w:val="ListBullet"/>
        <w:spacing w:after="60"/>
        <w:ind w:left="510"/>
      </w:pPr>
      <w:r>
        <w:t xml:space="preserve">In January 2026, a Pixxel-led </w:t>
      </w:r>
      <w:r>
        <w:t>consortium signed a public-private partnership agreement with IN-SPACe to build and operate India's first privately-led national Earth Observation constellation, which will deploy 12 satellites over five years combining very high-resolution optical, multis</w:t>
      </w:r>
      <w:r>
        <w:t>pectral, SAR, and hyperspectral imaging.</w:t>
      </w:r>
    </w:p>
    <w:p w:rsidR="006E32EE" w:rsidRDefault="00FA1B71">
      <w:pPr>
        <w:keepNext/>
        <w:pBdr>
          <w:left w:val="single" w:sz="24" w:space="6" w:color="52B69A"/>
        </w:pBdr>
        <w:spacing w:before="120" w:after="60"/>
        <w:ind w:left="170"/>
      </w:pPr>
      <w:r>
        <w:rPr>
          <w:b/>
          <w:color w:val="0F172A"/>
          <w:sz w:val="20"/>
        </w:rPr>
        <w:t>Automated Feature Extraction &amp; Change Detection — scored 100/100</w:t>
      </w:r>
    </w:p>
    <w:p w:rsidR="006E32EE" w:rsidRDefault="00FA1B71">
      <w:pPr>
        <w:keepNext/>
        <w:pBdr>
          <w:left w:val="single" w:sz="24" w:space="6" w:color="52B69A"/>
        </w:pBdr>
        <w:ind w:left="170"/>
      </w:pPr>
      <w:r>
        <w:t xml:space="preserve">The rating rests on the company's verified operationalization of its Firefly commercial hyperspectral constellation alongside the cloud-native Aurora </w:t>
      </w:r>
      <w:r>
        <w:t>platform containing automated deep-learning LULC classification and generic multi-temporal change detection features. Based on primary research, the company's defense alerting accuracy can be estimated as high, based on its defense focused development para</w:t>
      </w:r>
      <w:r>
        <w:t>llel to commercial operations and its selection by NASA for advanced Earth observation data.</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Earth intelligence cloud platform, Aurora by Pixxel, provides built-in deep learning convolutional neural network (C</w:t>
      </w:r>
      <w:r>
        <w:t>NN) models for automated feature extraction, achieving an accuracy ranging from 75% to 90% for land-use and land-cover (LULC) pixel classification depending on geographical variations.</w:t>
      </w:r>
    </w:p>
    <w:p w:rsidR="006E32EE" w:rsidRDefault="00FA1B71">
      <w:pPr>
        <w:pStyle w:val="ListBullet"/>
        <w:spacing w:after="60"/>
        <w:ind w:left="510"/>
      </w:pPr>
      <w:r>
        <w:t xml:space="preserve">The company reports that the Aurora platform features a generic change </w:t>
      </w:r>
      <w:r>
        <w:t>detection model that assesses variations between layers stemming from identical analytical models or indices, rendering visual difference maps and statistical metrics to show temporal changes.</w:t>
      </w:r>
    </w:p>
    <w:p w:rsidR="006E32EE" w:rsidRDefault="00FA1B71">
      <w:pPr>
        <w:keepNext/>
        <w:pBdr>
          <w:left w:val="single" w:sz="24" w:space="6" w:color="52B69A"/>
        </w:pBdr>
        <w:spacing w:before="120" w:after="60"/>
        <w:ind w:left="170"/>
      </w:pPr>
      <w:r>
        <w:rPr>
          <w:b/>
          <w:color w:val="0F172A"/>
          <w:sz w:val="20"/>
        </w:rPr>
        <w:t>Scalable Cloud-Native Geospatial Processing — scored 98/100</w:t>
      </w:r>
    </w:p>
    <w:p w:rsidR="006E32EE" w:rsidRDefault="00FA1B71">
      <w:pPr>
        <w:keepNext/>
        <w:pBdr>
          <w:left w:val="single" w:sz="24" w:space="6" w:color="52B69A"/>
        </w:pBdr>
        <w:ind w:left="170"/>
      </w:pPr>
      <w:r>
        <w:t>The</w:t>
      </w:r>
      <w:r>
        <w:t xml:space="preserve"> rating rests on the company's established cloud-native geospatial platform and public developer APIs for remote sensing workflows. Based on primary research, the company's in orbit processing latency can be estimated as fast for most approvals, based on i</w:t>
      </w:r>
      <w:r>
        <w:t>ts development of the Pathfinder satellite hosting datacenter class graphics processing units for direct in orbit AI training and inference.</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that its in-house Earth Observation Studio, Aurora, launched commercially in </w:t>
      </w:r>
      <w:r>
        <w:t>August 2024 as a no-code, cloud-native geospatial analytics platform providing remote sensing tools, automated workflows, and developer integrations.</w:t>
      </w:r>
    </w:p>
    <w:p w:rsidR="006E32EE" w:rsidRDefault="00FA1B71">
      <w:pPr>
        <w:pStyle w:val="ListBullet"/>
        <w:spacing w:after="60"/>
        <w:ind w:left="510"/>
      </w:pPr>
      <w:r>
        <w:t>The company reports that its API reference allows programmatic access to the Aurora platform to automate s</w:t>
      </w:r>
      <w:r>
        <w:t>atellite tasking, search archived imagery, and manage catalog operations.</w:t>
      </w:r>
    </w:p>
    <w:p w:rsidR="006E32EE" w:rsidRDefault="00FA1B71">
      <w:pPr>
        <w:keepNext/>
        <w:pBdr>
          <w:left w:val="single" w:sz="24" w:space="6" w:color="52B69A"/>
        </w:pBdr>
        <w:spacing w:before="120" w:after="60"/>
        <w:ind w:left="170"/>
      </w:pPr>
      <w:r>
        <w:rPr>
          <w:b/>
          <w:color w:val="0F172A"/>
          <w:sz w:val="20"/>
        </w:rPr>
        <w:lastRenderedPageBreak/>
        <w:t>Domain-Specific AI Innovation &amp; R&amp;D — scored 86/100</w:t>
      </w:r>
    </w:p>
    <w:p w:rsidR="006E32EE" w:rsidRDefault="00FA1B71">
      <w:pPr>
        <w:keepNext/>
        <w:pBdr>
          <w:left w:val="single" w:sz="24" w:space="6" w:color="52B69A"/>
        </w:pBdr>
        <w:ind w:left="170"/>
      </w:pPr>
      <w:r>
        <w:t>The evaluation rests on Pixxel Space Technologies Pvt. Ltd.'s documented in-house development of deep learning pipelines for its A</w:t>
      </w:r>
      <w:r>
        <w:t>urora studio and a filed patent application for hyperspectral preprocessing. Based on primary research, the company's regional research benchmarking data depth can be estimated as comprehensive, due to deep institutional backing, based on its ministry of a</w:t>
      </w:r>
      <w:r>
        <w:t>griculture collaboration and national earth observation consortium leadership.</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Pixxel Space Technologies Inc filed a patent application (US20230078777A1) in August 2022 titled "Methods and systems for hyperspectral image correction," whic</w:t>
      </w:r>
      <w:r>
        <w:t>h remains pending and covers generating lookup tables with a radiative transfer model to convert at-sensor digital numbers into bottom-of-atmosphere data.</w:t>
      </w:r>
    </w:p>
    <w:p w:rsidR="006E32EE" w:rsidRDefault="00FA1B71">
      <w:pPr>
        <w:pStyle w:val="ListBullet"/>
        <w:spacing w:after="60"/>
        <w:ind w:left="510"/>
      </w:pPr>
      <w:r>
        <w:t>The company reports developing the Aurora Earth Observation Studio platform, which integrates proprie</w:t>
      </w:r>
      <w:r>
        <w:t>tary deep learning models for Land Use and Land Cover (LULC) classification with an accuracy range of 75% to 90% using Sentinel-2 imagery.</w:t>
      </w:r>
    </w:p>
    <w:p w:rsidR="006E32EE" w:rsidRDefault="00FA1B71">
      <w:pPr>
        <w:keepNext/>
        <w:pBdr>
          <w:bottom w:val="single" w:sz="6" w:space="3" w:color="E2E8F0"/>
        </w:pBdr>
        <w:spacing w:before="120" w:after="120"/>
      </w:pPr>
      <w:r>
        <w:rPr>
          <w:b/>
          <w:caps/>
          <w:color w:val="1A759F"/>
        </w:rPr>
        <w:t>Y —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100/100</w:t>
      </w:r>
    </w:p>
    <w:p w:rsidR="006E32EE" w:rsidRDefault="00FA1B71">
      <w:pPr>
        <w:keepNext/>
        <w:pBdr>
          <w:left w:val="single" w:sz="24" w:space="6" w:color="52B69A"/>
        </w:pBdr>
        <w:ind w:left="170"/>
      </w:pPr>
      <w:r>
        <w:t>The rating rests on multiple confi</w:t>
      </w:r>
      <w:r>
        <w:t>rmed contracts and grants awarded to Pixxel by the Indian Ministry of Defence for satellite manufacturing and payload development. Based on primary research, the company's total financial value of idex contracts can be estimated as minor relative to its to</w:t>
      </w:r>
      <w:r>
        <w:t>tal funding, based on its landmark 300 fiftieth iDEX contract being the first ever iDEX Prime Space Satellite Grant followed by a second SPARK grant for advanced payloads.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SpacePixxel Technologies Pvt. Ltd. (Pixxel) signed the landmark 35</w:t>
      </w:r>
      <w:r>
        <w:t>0th iDEX contract with India's Ministry of Defence on June 25, 2024, under the Mission DefSpace Challenge to design and develop miniaturised multi-payload satellites up to 150 kg for the Indian Air Force.</w:t>
      </w:r>
    </w:p>
    <w:p w:rsidR="006E32EE" w:rsidRDefault="00FA1B71">
      <w:pPr>
        <w:pStyle w:val="ListBullet"/>
        <w:spacing w:after="60"/>
        <w:ind w:left="510"/>
      </w:pPr>
      <w:r>
        <w:t xml:space="preserve">SpacePixxel Pvt. Ltd. signed a second agreement </w:t>
      </w:r>
      <w:r>
        <w:t>with Innovations for Defence Excellence (iDEX), Ministry of Defence, on June 11, 2025, securing a SPARK grant under iDEX DISC 8 Challenge 6.2 to develop advanced hyperspectral and Mid-Wave Infrared (MWIR) payloads for the Indian Air Force.</w:t>
      </w:r>
    </w:p>
    <w:p w:rsidR="006E32EE" w:rsidRDefault="00FA1B71">
      <w:pPr>
        <w:keepNext/>
        <w:pBdr>
          <w:left w:val="single" w:sz="24" w:space="6" w:color="52B69A"/>
        </w:pBdr>
        <w:spacing w:before="120" w:after="60"/>
        <w:ind w:left="170"/>
      </w:pPr>
      <w:r>
        <w:rPr>
          <w:b/>
          <w:color w:val="0F172A"/>
          <w:sz w:val="20"/>
        </w:rPr>
        <w:t>Commercial Reven</w:t>
      </w:r>
      <w:r>
        <w:rPr>
          <w:b/>
          <w:color w:val="0F172A"/>
          <w:sz w:val="20"/>
        </w:rPr>
        <w:t>ue &amp; Growth in India — scored 98/100</w:t>
      </w:r>
    </w:p>
    <w:p w:rsidR="006E32EE" w:rsidRDefault="00FA1B71">
      <w:pPr>
        <w:keepNext/>
        <w:pBdr>
          <w:left w:val="single" w:sz="24" w:space="6" w:color="52B69A"/>
        </w:pBdr>
        <w:ind w:left="170"/>
      </w:pPr>
      <w:r>
        <w:t>The rating rests on the company's confirmed financial reports for fiscal years 2024 and 2025 detailing operating revenues and year-on-year growth rates. Based on primary research, the company's revenue breakdown from in</w:t>
      </w:r>
      <w:r>
        <w:t>dian versus global accounts can be estimated as heavily weighted toward global accounts, based on its multi year contracts with global entities like NASA and the United States National Reconnaissance Organization alongside domestic initiatives with IN SPAC</w:t>
      </w:r>
      <w:r>
        <w:t>e.</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reported operating revenue of ₹28.7 crore for the financial year ending March 31, 2024, representing an 87.2% year-on-year growth rate from ₹15.3 crore in the previous year.</w:t>
      </w:r>
    </w:p>
    <w:p w:rsidR="006E32EE" w:rsidRDefault="00FA1B71">
      <w:pPr>
        <w:pStyle w:val="ListBullet"/>
        <w:spacing w:after="60"/>
        <w:ind w:left="510"/>
      </w:pPr>
      <w:r>
        <w:t>The company reported an increase in revenue to ₹3</w:t>
      </w:r>
      <w:r>
        <w:t>9.3 crore for the financial year ending March 31, 2025, yielding a year-on-year growth rate of 28.4%.</w:t>
      </w:r>
    </w:p>
    <w:p w:rsidR="006E32EE" w:rsidRDefault="00FA1B71">
      <w:pPr>
        <w:keepNext/>
        <w:pBdr>
          <w:left w:val="single" w:sz="24" w:space="6" w:color="52B69A"/>
        </w:pBdr>
        <w:spacing w:before="120" w:after="60"/>
        <w:ind w:left="170"/>
      </w:pPr>
      <w:r>
        <w:rPr>
          <w:b/>
          <w:color w:val="0F172A"/>
          <w:sz w:val="20"/>
        </w:rPr>
        <w:t>Strategic Partnerships &amp; Channel Network — scored 100/100</w:t>
      </w:r>
    </w:p>
    <w:p w:rsidR="006E32EE" w:rsidRDefault="00FA1B71">
      <w:pPr>
        <w:keepNext/>
        <w:pBdr>
          <w:left w:val="single" w:sz="24" w:space="6" w:color="52B69A"/>
        </w:pBdr>
        <w:ind w:left="170"/>
      </w:pPr>
      <w:r>
        <w:t>The rating rests on the company's clear and verifiable collaborative agreements with domestic AI</w:t>
      </w:r>
      <w:r>
        <w:t xml:space="preserve"> and aerospace players, highlighted by its joint initiatives to integrate local technology stack capabilities into operational orbital systems. Based on primary research, the company's regional reseller and integrator channel network scale can be estimated</w:t>
      </w:r>
      <w:r>
        <w:t xml:space="preserve"> as extensive, matching international distribution demands, based on its 65 global commercial clients and strategic distribution partnerships.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announced a strategic partnership with Indian artificial intelligence firm Sarvam A</w:t>
      </w:r>
      <w:r>
        <w:t>I in May 2026 to co-develop India's first orbital data centre satellite, Pathfinder, combining Pixxel's hyperspectral imaging cameras with space-based GPUs running Sarvam's AI models.</w:t>
      </w:r>
    </w:p>
    <w:p w:rsidR="006E32EE" w:rsidRDefault="00FA1B71">
      <w:pPr>
        <w:pStyle w:val="ListBullet"/>
        <w:spacing w:after="60"/>
        <w:ind w:left="510"/>
      </w:pPr>
      <w:r>
        <w:t>The company reports running the Pixxel Partner Program to build a global</w:t>
      </w:r>
      <w:r>
        <w:t xml:space="preserve"> ecosystem that includes remote sensing, GIS consulting, and AI analytics partners across multiple countries, including India, to co-develop and deliver integrated geospatial solutions.</w:t>
      </w:r>
    </w:p>
    <w:p w:rsidR="006E32EE" w:rsidRDefault="00FA1B71">
      <w:pPr>
        <w:keepNext/>
        <w:pBdr>
          <w:left w:val="single" w:sz="24" w:space="6" w:color="52B69A"/>
        </w:pBdr>
        <w:spacing w:before="120" w:after="60"/>
        <w:ind w:left="170"/>
      </w:pPr>
      <w:r>
        <w:rPr>
          <w:b/>
          <w:color w:val="0F172A"/>
          <w:sz w:val="20"/>
        </w:rPr>
        <w:t>Installed Base &amp; Recurring Subscriptions — scored 100/100</w:t>
      </w:r>
    </w:p>
    <w:p w:rsidR="006E32EE" w:rsidRDefault="00FA1B71">
      <w:pPr>
        <w:keepNext/>
        <w:pBdr>
          <w:left w:val="single" w:sz="24" w:space="6" w:color="52B69A"/>
        </w:pBdr>
        <w:ind w:left="170"/>
      </w:pPr>
      <w:r>
        <w:t>The rating r</w:t>
      </w:r>
      <w:r>
        <w:t xml:space="preserve">ests on the company's active commercial client base and its major national space agency contract inside India. Based on primary research, the company's recurring platform subscription revenue or renewals can be </w:t>
      </w:r>
      <w:r>
        <w:lastRenderedPageBreak/>
        <w:t xml:space="preserve">estimated as growing steadily from a nascent </w:t>
      </w:r>
      <w:r>
        <w:t>base, based on its expanding Earth intelligence software platform Aurora which converts data from the deployed Firefly constellation for over 50 pre signed early adopters.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having approximately 65 clients, including Rio</w:t>
      </w:r>
      <w:r>
        <w:t xml:space="preserve"> Tinto, British Petroleum, and India's Ministry of Agriculture, with some already paying for data from its early demonstration satellites.</w:t>
      </w:r>
    </w:p>
    <w:p w:rsidR="006E32EE" w:rsidRDefault="00FA1B71">
      <w:pPr>
        <w:pStyle w:val="ListBullet"/>
        <w:spacing w:after="60"/>
        <w:ind w:left="510"/>
      </w:pPr>
      <w:r>
        <w:t>Pixxel led a consortium that was awarded a ₹1,200-crore public-private partnership (PPP) contract by the Indian Natio</w:t>
      </w:r>
      <w:r>
        <w:t>nal Space Promotion and Authorisation Centre (IN-SPACe) to design, build, and operate a 12-satellite Earth observation network for India.</w:t>
      </w:r>
    </w:p>
    <w:p w:rsidR="006E32EE" w:rsidRDefault="00FA1B71">
      <w:pPr>
        <w:keepNext/>
        <w:pBdr>
          <w:left w:val="single" w:sz="24" w:space="6" w:color="52B69A"/>
        </w:pBdr>
        <w:spacing w:before="120" w:after="60"/>
        <w:ind w:left="170"/>
      </w:pPr>
      <w:r>
        <w:rPr>
          <w:b/>
          <w:color w:val="0F172A"/>
          <w:sz w:val="20"/>
        </w:rPr>
        <w:t>Funding, Ownership &amp; Talent Scale — scored 100/100</w:t>
      </w:r>
    </w:p>
    <w:p w:rsidR="006E32EE" w:rsidRDefault="00FA1B71">
      <w:pPr>
        <w:keepNext/>
        <w:pBdr>
          <w:left w:val="single" w:sz="24" w:space="6" w:color="52B69A"/>
        </w:pBdr>
        <w:ind w:left="170"/>
      </w:pPr>
      <w:r>
        <w:t>The rating rests on the company's verified capability to secure lar</w:t>
      </w:r>
      <w:r>
        <w:t>ge-scale institutional funding rounds and maintain an established local technical workforce in India to build its satellite infrastructure and Aurora earth intelligence software. Based on primary research, the company's domestic versus foreign corporate eq</w:t>
      </w:r>
      <w:r>
        <w:t>uity ownership can be estimated as majorly held by international venture capital, based on its total venture funding raised across multiple rounds backed predominantly by overseas institutions like Google, Temasek, Seraphim, and Radical Ventures.</w:t>
      </w:r>
    </w:p>
    <w:p w:rsidR="006E32EE" w:rsidRDefault="00FA1B71">
      <w:pPr>
        <w:keepNext/>
        <w:spacing w:after="40"/>
        <w:ind w:left="170"/>
      </w:pPr>
      <w:r>
        <w:rPr>
          <w:b/>
          <w:caps/>
          <w:color w:val="64748B"/>
          <w:sz w:val="15"/>
        </w:rPr>
        <w:t>Supportin</w:t>
      </w:r>
      <w:r>
        <w:rPr>
          <w:b/>
          <w:caps/>
          <w:color w:val="64748B"/>
          <w:sz w:val="15"/>
        </w:rPr>
        <w:t>g points</w:t>
      </w:r>
    </w:p>
    <w:p w:rsidR="006E32EE" w:rsidRDefault="00FA1B71">
      <w:pPr>
        <w:pStyle w:val="ListBullet"/>
        <w:spacing w:after="60"/>
        <w:ind w:left="510"/>
      </w:pPr>
      <w:r>
        <w:t xml:space="preserve">Pixxel (registered as Pixxelspace India Private Limited, a subsidiary of US-based Pixxel Space Technologies Inc.) announced the close of a $100 million Series C funding round co-led by Temasek and Seraphim Space on September 7, 2026, bringing its </w:t>
      </w:r>
      <w:r>
        <w:t>total funding raised to date to $195 million.</w:t>
      </w:r>
    </w:p>
    <w:p w:rsidR="006E32EE" w:rsidRDefault="00FA1B71">
      <w:pPr>
        <w:pStyle w:val="ListBullet"/>
        <w:spacing w:after="60"/>
        <w:ind w:left="510"/>
      </w:pPr>
      <w:r>
        <w:t>The company operates with a workforce of over 160 employees distributed across its primary headquarters and facilities, including its core engineering facility located in Bengaluru, India.</w:t>
      </w:r>
    </w:p>
    <w:p w:rsidR="006E32EE" w:rsidRDefault="00FA1B71">
      <w:pPr>
        <w:pStyle w:val="Heading2"/>
        <w:pageBreakBefore/>
        <w:shd w:val="clear" w:color="auto" w:fill="002857"/>
        <w:spacing w:after="0"/>
      </w:pPr>
      <w:bookmarkStart w:id="9" w:name="_Toc242880428"/>
      <w:r>
        <w:lastRenderedPageBreak/>
        <w:t>Genesys International</w:t>
      </w:r>
      <w:r>
        <w:t xml:space="preserve"> Corporation Ltd</w:t>
      </w:r>
      <w:bookmarkEnd w:id="9"/>
    </w:p>
    <w:p w:rsidR="006E32EE" w:rsidRDefault="00FA1B71">
      <w:pPr>
        <w:shd w:val="clear" w:color="auto" w:fill="002857"/>
        <w:spacing w:after="200"/>
      </w:pPr>
      <w:r>
        <w:rPr>
          <w:color w:val="CBD5E1"/>
          <w:sz w:val="18"/>
        </w:rPr>
        <w:t xml:space="preserve">Genesys International   </w:t>
      </w:r>
      <w:r>
        <w:rPr>
          <w:color w:val="7CFC00"/>
          <w:sz w:val="18"/>
        </w:rPr>
        <w:t xml:space="preserve">● </w:t>
      </w:r>
      <w:r>
        <w:rPr>
          <w:b/>
          <w:color w:val="FFFFFF"/>
          <w:sz w:val="18"/>
        </w:rPr>
        <w:t>Leaders</w:t>
      </w:r>
      <w:r>
        <w:rPr>
          <w:color w:val="CBD5E1"/>
          <w:sz w:val="18"/>
        </w:rPr>
        <w:t xml:space="preserve">     X </w:t>
      </w:r>
      <w:r>
        <w:rPr>
          <w:b/>
          <w:color w:val="FFFFFF"/>
          <w:sz w:val="20"/>
        </w:rPr>
        <w:t>94</w:t>
      </w:r>
      <w:r>
        <w:rPr>
          <w:color w:val="CBD5E1"/>
          <w:sz w:val="18"/>
        </w:rPr>
        <w:t xml:space="preserve">     Y </w:t>
      </w:r>
      <w:r>
        <w:rPr>
          <w:b/>
          <w:color w:val="FFFFFF"/>
          <w:sz w:val="20"/>
        </w:rPr>
        <w:t>96</w:t>
      </w:r>
      <w:r>
        <w:rPr>
          <w:color w:val="CBD5E1"/>
          <w:sz w:val="18"/>
        </w:rPr>
        <w:t xml:space="preserve">     Overall </w:t>
      </w:r>
      <w:r>
        <w:rPr>
          <w:b/>
          <w:color w:val="FFFFFF"/>
          <w:sz w:val="20"/>
        </w:rPr>
        <w:t>95</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92/100</w:t>
      </w:r>
    </w:p>
    <w:p w:rsidR="006E32EE" w:rsidRDefault="00FA1B71">
      <w:pPr>
        <w:keepNext/>
        <w:pBdr>
          <w:left w:val="single" w:sz="24" w:space="6" w:color="52B69A"/>
        </w:pBdr>
        <w:ind w:left="170"/>
      </w:pPr>
      <w:r>
        <w:t>We verified that the company highlights its capabilities in AI-driven spatial data class</w:t>
      </w:r>
      <w:r>
        <w:t>ification and centimetre-level map resolutions, but it has not shared third-party validated accuracy metrics on Indian test beds. Based on primary research, the company's automated geoai model terrain performance can be estimated as high, based on its auto</w:t>
      </w:r>
      <w:r>
        <w:t>mated capture of features from 3 dimensional street map imagery and nationwide digital twin deployment.</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utilizing automated map production and spatial data classification driven by artificial intelligence and machine l</w:t>
      </w:r>
      <w:r>
        <w:t>earning techniques, stating that its advanced datasets for 3D digital twins and autonomous driving High Definition (HD) maps deliver true-ground-absolute accuracy and centimetre-level resolution.</w:t>
      </w:r>
    </w:p>
    <w:p w:rsidR="006E32EE" w:rsidRDefault="00FA1B71">
      <w:pPr>
        <w:pStyle w:val="ListBullet"/>
        <w:spacing w:after="60"/>
        <w:ind w:left="510"/>
      </w:pPr>
      <w:r>
        <w:t>In October 2024, the company announced a strategic partnersh</w:t>
      </w:r>
      <w:r>
        <w:t>ip with SatSure to merge its 3D mapping and LiDAR expertise with SatSure’s satellite remote sensing and AI-driven platform capabilities for aviation, forestry, utilities, and disaster management applications.</w:t>
      </w:r>
    </w:p>
    <w:p w:rsidR="006E32EE" w:rsidRDefault="00FA1B71">
      <w:pPr>
        <w:keepNext/>
        <w:pBdr>
          <w:left w:val="single" w:sz="24" w:space="6" w:color="52B69A"/>
        </w:pBdr>
        <w:spacing w:before="120" w:after="60"/>
        <w:ind w:left="170"/>
      </w:pPr>
      <w:r>
        <w:rPr>
          <w:b/>
          <w:color w:val="0F172A"/>
          <w:sz w:val="20"/>
        </w:rPr>
        <w:t>Multi-Sensor &amp; Multi-Resolution Data Fusion — s</w:t>
      </w:r>
      <w:r>
        <w:rPr>
          <w:b/>
          <w:color w:val="0F172A"/>
          <w:sz w:val="20"/>
        </w:rPr>
        <w:t>cored 100/100</w:t>
      </w:r>
    </w:p>
    <w:p w:rsidR="006E32EE" w:rsidRDefault="00FA1B71">
      <w:pPr>
        <w:keepNext/>
        <w:pBdr>
          <w:left w:val="single" w:sz="24" w:space="6" w:color="52B69A"/>
        </w:pBdr>
        <w:ind w:left="170"/>
      </w:pPr>
      <w:r>
        <w:t>The rating rests on the company's documented integration of multi-source data, specifically fusing street-level, drone, LiDAR, and satellite views for automated feature extraction and urban road analysis. Based on primary research, the compan</w:t>
      </w:r>
      <w:r>
        <w:t>y's automated dataset fusion capability can be estimated as strong, in line with leading vendors, based on its constellation of advanced aerial, mobile, and terrestrial sensors imaging at high speeds.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its AI-Powered Ro</w:t>
      </w:r>
      <w:r>
        <w:t>ad Condition Monitoring solution uses multi-source fusion, combining street-level, drone, LiDAR, and satellite/aerial views.</w:t>
      </w:r>
    </w:p>
    <w:p w:rsidR="006E32EE" w:rsidRDefault="00FA1B71">
      <w:pPr>
        <w:pStyle w:val="ListBullet"/>
        <w:spacing w:after="60"/>
        <w:ind w:left="510"/>
      </w:pPr>
      <w:r>
        <w:t>In October 2024, Genesys International announced a partnership with SatSure to merge the company's detailed 3D mapping and LiDAR ex</w:t>
      </w:r>
      <w:r>
        <w:t>pertise with SatSure's satellite remote sensing and AI-driven platform capabilities.</w:t>
      </w:r>
    </w:p>
    <w:p w:rsidR="006E32EE" w:rsidRDefault="00FA1B71">
      <w:pPr>
        <w:keepNext/>
        <w:pBdr>
          <w:left w:val="single" w:sz="24" w:space="6" w:color="52B69A"/>
        </w:pBdr>
        <w:spacing w:before="120" w:after="60"/>
        <w:ind w:left="170"/>
      </w:pPr>
      <w:r>
        <w:rPr>
          <w:b/>
          <w:color w:val="0F172A"/>
          <w:sz w:val="20"/>
        </w:rPr>
        <w:t>Automated Feature Extraction &amp; Change Detection — scored 91/100</w:t>
      </w:r>
    </w:p>
    <w:p w:rsidR="006E32EE" w:rsidRDefault="00FA1B71">
      <w:pPr>
        <w:keepNext/>
        <w:pBdr>
          <w:left w:val="single" w:sz="24" w:space="6" w:color="52B69A"/>
        </w:pBdr>
        <w:ind w:left="170"/>
      </w:pPr>
      <w:r>
        <w:t>The rating rests on the company's established, self-reported capabilities in using GeoAI and machine learni</w:t>
      </w:r>
      <w:r>
        <w:t>ng for automated feature extraction, including building delineation and street asset detection. Based on primary research, the company's change detection accuracy and alerting can be estimated as growing steadily, based on its predictive simulation of real</w:t>
      </w:r>
      <w:r>
        <w:t xml:space="preserve"> world scenarios like flood spreading and traffic bottlenecks.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utilizing GeoAI and machine learning techniques to extract building footprints from fused AI-driven LiDAR and satellite imagery, as well as automatically c</w:t>
      </w:r>
      <w:r>
        <w:t>apturing street furniture and signage using automated street vision.</w:t>
      </w:r>
    </w:p>
    <w:p w:rsidR="006E32EE" w:rsidRDefault="00FA1B71">
      <w:pPr>
        <w:pStyle w:val="ListBullet"/>
        <w:spacing w:after="60"/>
        <w:ind w:left="510"/>
      </w:pPr>
      <w:r>
        <w:t xml:space="preserve">The company has filed for patents in automated feature capture from 3D street-map imagery and highlights its integration of AI/ML automation for rapid spatial data classification and map </w:t>
      </w:r>
      <w:r>
        <w:t>production.</w:t>
      </w:r>
    </w:p>
    <w:p w:rsidR="006E32EE" w:rsidRDefault="00FA1B71">
      <w:pPr>
        <w:keepNext/>
        <w:pBdr>
          <w:left w:val="single" w:sz="24" w:space="6" w:color="52B69A"/>
        </w:pBdr>
        <w:spacing w:before="120" w:after="60"/>
        <w:ind w:left="170"/>
      </w:pPr>
      <w:r>
        <w:rPr>
          <w:b/>
          <w:color w:val="0F172A"/>
          <w:sz w:val="20"/>
        </w:rPr>
        <w:t>Scalable Cloud-Native Geospatial Processing — scored 93/100</w:t>
      </w:r>
    </w:p>
    <w:p w:rsidR="006E32EE" w:rsidRDefault="00FA1B71">
      <w:pPr>
        <w:keepNext/>
        <w:pBdr>
          <w:left w:val="single" w:sz="24" w:space="6" w:color="52B69A"/>
        </w:pBdr>
        <w:ind w:left="170"/>
      </w:pPr>
      <w:r>
        <w:t xml:space="preserve">Our evaluation rests on the company's established cloud delivery framework for its mapping platforms and its newly initiated AI-native architectural roadmap to scale spatial data </w:t>
      </w:r>
      <w:r>
        <w:t>processing. Based on primary research, the company's infrastructure scalability and processing speed can be estimated as broad across the major ERP platforms, based on its platform mapping city scale land parcels and millions of properties across dynamic u</w:t>
      </w:r>
      <w:r>
        <w:t>rban systems.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operating an open-source India map stack across Data-as-a-Service (DaaS), Platform-as-a-Service (PaaS), and Software-as-a-Service (SaaS) models, providing 3D mapping APIs such as its public Search API alo</w:t>
      </w:r>
      <w:r>
        <w:t>ngside over-the-cloud enterprise hosting options.</w:t>
      </w:r>
    </w:p>
    <w:p w:rsidR="006E32EE" w:rsidRDefault="00FA1B71">
      <w:pPr>
        <w:pStyle w:val="ListBullet"/>
        <w:spacing w:after="60"/>
        <w:ind w:left="510"/>
      </w:pPr>
      <w:r>
        <w:t>The company announced the appointment of a new Chief Technology Officer in August 2026 to lead its technology roadmap toward deploying an AI-native architecture designed to continuously ingest and process g</w:t>
      </w:r>
      <w:r>
        <w:t>eospatial data into a scalable spatial intelligence layer.</w:t>
      </w:r>
    </w:p>
    <w:p w:rsidR="006E32EE" w:rsidRDefault="00FA1B71">
      <w:pPr>
        <w:keepNext/>
        <w:pBdr>
          <w:left w:val="single" w:sz="24" w:space="6" w:color="52B69A"/>
        </w:pBdr>
        <w:spacing w:before="120" w:after="60"/>
        <w:ind w:left="170"/>
      </w:pPr>
      <w:r>
        <w:rPr>
          <w:b/>
          <w:color w:val="0F172A"/>
          <w:sz w:val="20"/>
        </w:rPr>
        <w:t>Domain-Specific AI Innovation &amp; R&amp;D — scored 95/100</w:t>
      </w:r>
    </w:p>
    <w:p w:rsidR="006E32EE" w:rsidRDefault="00FA1B71">
      <w:pPr>
        <w:keepNext/>
        <w:pBdr>
          <w:left w:val="single" w:sz="24" w:space="6" w:color="52B69A"/>
        </w:pBdr>
        <w:ind w:left="170"/>
      </w:pPr>
      <w:r>
        <w:t>The rating rests on its clear in-house development of specialized AI mapping algorithms and its formal patent filings for automated feature extra</w:t>
      </w:r>
      <w:r>
        <w:t xml:space="preserve">ction from geospatial imagery. Based on primary research, the company's foundation </w:t>
      </w:r>
      <w:r>
        <w:lastRenderedPageBreak/>
        <w:t>model technical validation can be estimated as fast for most approvals, based on its deployment of spatial intelligence and physical artificial intelligence for major munici</w:t>
      </w:r>
      <w:r>
        <w:t>pal contracts.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filing for the registration of two patents in November 2021 covering automated extraction of street furniture from panoramic imagery and LiDAR data using AI/ML techniques, as well as a unique 3D </w:t>
      </w:r>
      <w:r>
        <w:t>geocoding system.</w:t>
      </w:r>
    </w:p>
    <w:p w:rsidR="006E32EE" w:rsidRDefault="00FA1B71">
      <w:pPr>
        <w:pStyle w:val="ListBullet"/>
        <w:spacing w:after="60"/>
        <w:ind w:left="510"/>
      </w:pPr>
      <w:r>
        <w:t>The company reports developing a Geospatial Foundation Model based on its map and imagery database, as well as AI/ML models for automated road condition evaluation and surface defect classification.</w:t>
      </w:r>
    </w:p>
    <w:p w:rsidR="006E32EE" w:rsidRDefault="00FA1B71">
      <w:pPr>
        <w:keepNext/>
        <w:pBdr>
          <w:bottom w:val="single" w:sz="6" w:space="3" w:color="E2E8F0"/>
        </w:pBdr>
        <w:spacing w:before="120" w:after="120"/>
      </w:pPr>
      <w:r>
        <w:rPr>
          <w:b/>
          <w:caps/>
          <w:color w:val="1A759F"/>
        </w:rPr>
        <w:t>Y — Business Capability</w:t>
      </w:r>
    </w:p>
    <w:p w:rsidR="006E32EE" w:rsidRDefault="00FA1B71">
      <w:pPr>
        <w:keepNext/>
        <w:pBdr>
          <w:left w:val="single" w:sz="24" w:space="6" w:color="52B69A"/>
        </w:pBdr>
        <w:spacing w:before="120" w:after="60"/>
        <w:ind w:left="170"/>
      </w:pPr>
      <w:r>
        <w:rPr>
          <w:b/>
          <w:color w:val="0F172A"/>
          <w:sz w:val="20"/>
        </w:rPr>
        <w:t>Indian Governme</w:t>
      </w:r>
      <w:r>
        <w:rPr>
          <w:b/>
          <w:color w:val="0F172A"/>
          <w:sz w:val="20"/>
        </w:rPr>
        <w:t>nt &amp; Defense Contract Wins — scored 98/100</w:t>
      </w:r>
    </w:p>
    <w:p w:rsidR="006E32EE" w:rsidRDefault="00FA1B71">
      <w:pPr>
        <w:keepNext/>
        <w:pBdr>
          <w:left w:val="single" w:sz="24" w:space="6" w:color="52B69A"/>
        </w:pBdr>
        <w:ind w:left="170"/>
      </w:pPr>
      <w:r>
        <w:t>The rating rests on the company's verified strategic public-private partnership with the national mapping agency Survey of India and multiple municipal-level smart city digital twin contract wins. Based on primary</w:t>
      </w:r>
      <w:r>
        <w:t xml:space="preserve"> research, the company's direct defense contract wins or project values from the ministry of defence can be estimated as limited to a small fraction of its core portfolio, based on its catering to defense as one of several public sector clients alongside m</w:t>
      </w:r>
      <w:r>
        <w:t>unicipal corporations and telecom.</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Genesys International Corporation Ltd signed a strategic alliance agreement (announced in November 2023) with the Survey of India to develop three-dimensional digital twin-mapping across major Indian cit</w:t>
      </w:r>
      <w:r>
        <w:t>ies and towns.</w:t>
      </w:r>
    </w:p>
    <w:p w:rsidR="006E32EE" w:rsidRDefault="00FA1B71">
      <w:pPr>
        <w:pStyle w:val="ListBullet"/>
        <w:spacing w:after="60"/>
        <w:ind w:left="510"/>
      </w:pPr>
      <w:r>
        <w:t>The company secured a 3D Digital Twin project for Varanasi in collaboration with Varanasi Smart City Limited, an order valued by the company at ₹7 crore and commissioned in 2024.</w:t>
      </w:r>
    </w:p>
    <w:p w:rsidR="006E32EE" w:rsidRDefault="00FA1B71">
      <w:pPr>
        <w:keepNext/>
        <w:pBdr>
          <w:left w:val="single" w:sz="24" w:space="6" w:color="52B69A"/>
        </w:pBdr>
        <w:spacing w:before="120" w:after="60"/>
        <w:ind w:left="170"/>
      </w:pPr>
      <w:r>
        <w:rPr>
          <w:b/>
          <w:color w:val="0F172A"/>
          <w:sz w:val="20"/>
        </w:rPr>
        <w:t>Commercial Revenue &amp; Growth in India — scored 100/100</w:t>
      </w:r>
    </w:p>
    <w:p w:rsidR="006E32EE" w:rsidRDefault="00FA1B71">
      <w:pPr>
        <w:keepNext/>
        <w:pBdr>
          <w:left w:val="single" w:sz="24" w:space="6" w:color="52B69A"/>
        </w:pBdr>
        <w:ind w:left="170"/>
      </w:pPr>
      <w:r>
        <w:t>The rati</w:t>
      </w:r>
      <w:r>
        <w:t>ng rests on the company's full disclosure of its overall corporate revenue, annual growth rate, and order book within the Indian geospatial and digital twin services market. Based on primary research, the company's automated AI software revenue versus trad</w:t>
      </w:r>
      <w:r>
        <w:t>itional mapping services revenue can be estimated as growing steadily as part of its core focus transition, based on its active shift from standard mapping services to physical AI and spatial intelligence platforms.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a </w:t>
      </w:r>
      <w:r>
        <w:t>total operating income of ₹332.24 crore for FY26, representing a moderate growth rate of approximately 6% year-over-year compared to ₹313.30 crore in FY25.</w:t>
      </w:r>
    </w:p>
    <w:p w:rsidR="006E32EE" w:rsidRDefault="00FA1B71">
      <w:pPr>
        <w:pStyle w:val="ListBullet"/>
        <w:spacing w:after="60"/>
        <w:ind w:left="510"/>
      </w:pPr>
      <w:r>
        <w:t>The company reports a confirmed order book of approximately ₹680 crore as of mid-September 2026, dri</w:t>
      </w:r>
      <w:r>
        <w:t>ven by municipal and digital twin projects including a recent ₹283 crore order from the Ahmedabad Municipal Authority.</w:t>
      </w:r>
    </w:p>
    <w:p w:rsidR="006E32EE" w:rsidRDefault="00FA1B71">
      <w:pPr>
        <w:keepNext/>
        <w:pBdr>
          <w:left w:val="single" w:sz="24" w:space="6" w:color="52B69A"/>
        </w:pBdr>
        <w:spacing w:before="120" w:after="60"/>
        <w:ind w:left="170"/>
      </w:pPr>
      <w:r>
        <w:rPr>
          <w:b/>
          <w:color w:val="0F172A"/>
          <w:sz w:val="20"/>
        </w:rPr>
        <w:t>Strategic Partnerships &amp; Channel Network — scored 100/100</w:t>
      </w:r>
    </w:p>
    <w:p w:rsidR="006E32EE" w:rsidRDefault="00FA1B71">
      <w:pPr>
        <w:keepNext/>
        <w:pBdr>
          <w:left w:val="single" w:sz="24" w:space="6" w:color="52B69A"/>
        </w:pBdr>
        <w:ind w:left="170"/>
      </w:pPr>
      <w:r>
        <w:t xml:space="preserve">The rating rests on the company's established technical and go-to-market </w:t>
      </w:r>
      <w:r>
        <w:t>partnerships with domain-specific remote sensing firms and nationwide mapping authorities to expand its AI-driven geospatial ecosystem. Based on primary research, the company's localized IT reseller network or channel distribution agreements within india c</w:t>
      </w:r>
      <w:r>
        <w:t>an be estimated as broad across real estate and infrastructure domains, based on its network of over 125 channel partners.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Genesys International announced a strategic partnership with satellite remote sensing firm SatSure on October 30, 2</w:t>
      </w:r>
      <w:r>
        <w:t>024, to integrate its 3D mapping and LiDAR data with SatSure’s satellite remote sensing and AI capabilities for applications in aviation, forestry, disaster management, and utilities.</w:t>
      </w:r>
    </w:p>
    <w:p w:rsidR="006E32EE" w:rsidRDefault="00FA1B71">
      <w:pPr>
        <w:pStyle w:val="ListBullet"/>
        <w:spacing w:after="60"/>
        <w:ind w:left="510"/>
      </w:pPr>
      <w:r>
        <w:t xml:space="preserve">Genesys International entered into a strategic alliance with Esri India </w:t>
      </w:r>
      <w:r>
        <w:t>in July 2022 to leverage its GIS platform for 3D modeling, advanced data analysis, and solution development for building urban digital twins.</w:t>
      </w:r>
    </w:p>
    <w:p w:rsidR="006E32EE" w:rsidRDefault="00FA1B71">
      <w:pPr>
        <w:keepNext/>
        <w:pBdr>
          <w:left w:val="single" w:sz="24" w:space="6" w:color="52B69A"/>
        </w:pBdr>
        <w:spacing w:before="120" w:after="60"/>
        <w:ind w:left="170"/>
      </w:pPr>
      <w:r>
        <w:rPr>
          <w:b/>
          <w:color w:val="0F172A"/>
          <w:sz w:val="20"/>
        </w:rPr>
        <w:t>Installed Base &amp; Recurring Subscriptions — scored 87/100</w:t>
      </w:r>
    </w:p>
    <w:p w:rsidR="006E32EE" w:rsidRDefault="00FA1B71">
      <w:pPr>
        <w:keepNext/>
        <w:pBdr>
          <w:left w:val="single" w:sz="24" w:space="6" w:color="52B69A"/>
        </w:pBdr>
        <w:ind w:left="170"/>
      </w:pPr>
      <w:r>
        <w:t xml:space="preserve">We verified that the company's geospatial operations are </w:t>
      </w:r>
      <w:r>
        <w:t xml:space="preserve">primarily driven by project-based milestones and a highly concentrated customer base, with subscription revenue accounting for a smaller portion of the business. Based on primary research, the company's active AI geospatial client metrics can be estimated </w:t>
      </w:r>
      <w:r>
        <w:t>as strong, in line with leading vendors, based on its large-scale city digital twin mandates, multi-year connected vehicle mapping partnerships, and high revenue concentration from core public-sector projects.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Genesys International Corpor</w:t>
      </w:r>
      <w:r>
        <w:t>ation Ltd reports high customer concentration risk, with its top 10 customers contributing approximately 88.87% towards its total revenue in FY26.</w:t>
      </w:r>
    </w:p>
    <w:p w:rsidR="006E32EE" w:rsidRDefault="00FA1B71">
      <w:pPr>
        <w:pStyle w:val="ListBullet"/>
        <w:spacing w:after="60"/>
        <w:ind w:left="510"/>
      </w:pPr>
      <w:r>
        <w:t>The company reports operating two business models where revenue is either booked on a milestone basis or a su</w:t>
      </w:r>
      <w:r>
        <w:t>bscription basis, with the milestone basis accounting for over 60% of revenue resulting in an elongated working capital cycle.</w:t>
      </w:r>
    </w:p>
    <w:p w:rsidR="006E32EE" w:rsidRDefault="00FA1B71">
      <w:pPr>
        <w:keepNext/>
        <w:pBdr>
          <w:left w:val="single" w:sz="24" w:space="6" w:color="52B69A"/>
        </w:pBdr>
        <w:spacing w:before="120" w:after="60"/>
        <w:ind w:left="170"/>
      </w:pPr>
      <w:r>
        <w:rPr>
          <w:b/>
          <w:color w:val="0F172A"/>
          <w:sz w:val="20"/>
        </w:rPr>
        <w:lastRenderedPageBreak/>
        <w:t>Funding, Ownership &amp; Talent Scale — scored 94/100</w:t>
      </w:r>
    </w:p>
    <w:p w:rsidR="006E32EE" w:rsidRDefault="00FA1B71">
      <w:pPr>
        <w:keepNext/>
        <w:pBdr>
          <w:left w:val="single" w:sz="24" w:space="6" w:color="52B69A"/>
        </w:pBdr>
        <w:ind w:left="170"/>
      </w:pPr>
      <w:r>
        <w:t>The rating rests on verified public equity data confirming the Indian ownership</w:t>
      </w:r>
      <w:r>
        <w:t xml:space="preserve"> structure and the company's official filing disclosing a technical and operations workforce of over 1,200 individuals in India. Based on primary research, the company's technical workforce dedicated exclusively to AI software engineering can be estimated </w:t>
      </w:r>
      <w:r>
        <w:t>as expanding under new technical leadership, based on its team of over 2,000 professionals and the appointment of a new chief technology officer to scale its physical AI platforms.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in its Business Responsibility and Su</w:t>
      </w:r>
      <w:r>
        <w:t>stainability Report (BRSR) for the period ending March 31, 2026, that its total workforce comprised 1,201 individuals, which included 802 permanent employees and 399 non-permanent employees.</w:t>
      </w:r>
    </w:p>
    <w:p w:rsidR="006E32EE" w:rsidRDefault="00FA1B71">
      <w:pPr>
        <w:pStyle w:val="ListBullet"/>
        <w:spacing w:after="60"/>
        <w:ind w:left="510"/>
      </w:pPr>
      <w:r>
        <w:t>Regulatory filings from August 2026 show that the public listed I</w:t>
      </w:r>
      <w:r>
        <w:t>ndian company's shareholding structure consists of 32.73% promoter holding, 1.44% foreign institutional investors (FII), 0.60% domestic institutional investors (DII), and 47.66% public shareholding.</w:t>
      </w:r>
    </w:p>
    <w:p w:rsidR="006E32EE" w:rsidRDefault="00FA1B71">
      <w:pPr>
        <w:pStyle w:val="Heading2"/>
        <w:pageBreakBefore/>
        <w:shd w:val="clear" w:color="auto" w:fill="002857"/>
        <w:spacing w:after="0"/>
      </w:pPr>
      <w:bookmarkStart w:id="10" w:name="_Toc242880429"/>
      <w:r>
        <w:lastRenderedPageBreak/>
        <w:t>ideaForge Technology Limited</w:t>
      </w:r>
      <w:bookmarkEnd w:id="10"/>
    </w:p>
    <w:p w:rsidR="006E32EE" w:rsidRDefault="00FA1B71">
      <w:pPr>
        <w:shd w:val="clear" w:color="auto" w:fill="002857"/>
        <w:spacing w:after="200"/>
      </w:pPr>
      <w:r>
        <w:rPr>
          <w:color w:val="CBD5E1"/>
          <w:sz w:val="18"/>
        </w:rPr>
        <w:t xml:space="preserve">ideaForge   </w:t>
      </w:r>
      <w:r>
        <w:rPr>
          <w:color w:val="7CFC00"/>
          <w:sz w:val="18"/>
        </w:rPr>
        <w:t xml:space="preserve">● </w:t>
      </w:r>
      <w:r>
        <w:rPr>
          <w:b/>
          <w:color w:val="FFFFFF"/>
          <w:sz w:val="18"/>
        </w:rPr>
        <w:t>Leaders</w:t>
      </w:r>
      <w:r>
        <w:rPr>
          <w:color w:val="CBD5E1"/>
          <w:sz w:val="18"/>
        </w:rPr>
        <w:t xml:space="preserve">     X </w:t>
      </w:r>
      <w:r>
        <w:rPr>
          <w:b/>
          <w:color w:val="FFFFFF"/>
          <w:sz w:val="20"/>
        </w:rPr>
        <w:t>91</w:t>
      </w:r>
      <w:r>
        <w:rPr>
          <w:color w:val="CBD5E1"/>
          <w:sz w:val="18"/>
        </w:rPr>
        <w:t xml:space="preserve">     Y </w:t>
      </w:r>
      <w:r>
        <w:rPr>
          <w:b/>
          <w:color w:val="FFFFFF"/>
          <w:sz w:val="20"/>
        </w:rPr>
        <w:t>98</w:t>
      </w:r>
      <w:r>
        <w:rPr>
          <w:color w:val="CBD5E1"/>
          <w:sz w:val="18"/>
        </w:rPr>
        <w:t xml:space="preserve">     Overall </w:t>
      </w:r>
      <w:r>
        <w:rPr>
          <w:b/>
          <w:color w:val="FFFFFF"/>
          <w:sz w:val="20"/>
        </w:rPr>
        <w:t>94</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90/100</w:t>
      </w:r>
    </w:p>
    <w:p w:rsidR="006E32EE" w:rsidRDefault="00FA1B71">
      <w:pPr>
        <w:keepNext/>
        <w:pBdr>
          <w:left w:val="single" w:sz="24" w:space="6" w:color="52B69A"/>
        </w:pBdr>
        <w:ind w:left="170"/>
      </w:pPr>
      <w:r>
        <w:t xml:space="preserve">We verified that the company's performance evidence relies on its crowd-management surveillance implementation achieving up to 90% visibility </w:t>
      </w:r>
      <w:r>
        <w:t>accuracy. Based on primary research, the company's geospatial algorithm benchmarks can be estimated as strong, matching standard defensive requirements, based on its over 1 million successful customer flights and survey of India mapping orders.</w:t>
      </w:r>
    </w:p>
    <w:p w:rsidR="006E32EE" w:rsidRDefault="00FA1B71">
      <w:pPr>
        <w:keepNext/>
        <w:spacing w:after="40"/>
        <w:ind w:left="170"/>
      </w:pPr>
      <w:r>
        <w:rPr>
          <w:b/>
          <w:caps/>
          <w:color w:val="64748B"/>
          <w:sz w:val="15"/>
        </w:rPr>
        <w:t xml:space="preserve">Supporting </w:t>
      </w:r>
      <w:r>
        <w:rPr>
          <w:b/>
          <w:caps/>
          <w:color w:val="64748B"/>
          <w:sz w:val="15"/>
        </w:rPr>
        <w:t>points</w:t>
      </w:r>
    </w:p>
    <w:p w:rsidR="006E32EE" w:rsidRDefault="00FA1B71">
      <w:pPr>
        <w:pStyle w:val="ListBullet"/>
        <w:spacing w:after="60"/>
        <w:ind w:left="510"/>
      </w:pPr>
      <w:r>
        <w:t>The company reports that its drones utilized AI-powered analysis combined with Skylark AI for pilgrim crowd management during the Pandharpur Wari festival, achieving an 85–90% accuracy level in on-ground visibility and real-time alerts.</w:t>
      </w:r>
    </w:p>
    <w:p w:rsidR="006E32EE" w:rsidRDefault="00FA1B71">
      <w:pPr>
        <w:pStyle w:val="ListBullet"/>
        <w:spacing w:after="60"/>
        <w:ind w:left="510"/>
      </w:pPr>
      <w:r>
        <w:t xml:space="preserve">The company </w:t>
      </w:r>
      <w:r>
        <w:t>reports utilizing onboard artificial intelligence, machine learning, and computer vision software across its drone solutions for applications such as image recognition, multispectral crop health analysis, and autonomous terrain adaptation.</w:t>
      </w:r>
    </w:p>
    <w:p w:rsidR="006E32EE" w:rsidRDefault="00FA1B71">
      <w:pPr>
        <w:keepNext/>
        <w:pBdr>
          <w:left w:val="single" w:sz="24" w:space="6" w:color="52B69A"/>
        </w:pBdr>
        <w:spacing w:before="120" w:after="60"/>
        <w:ind w:left="170"/>
      </w:pPr>
      <w:r>
        <w:rPr>
          <w:b/>
          <w:color w:val="0F172A"/>
          <w:sz w:val="20"/>
        </w:rPr>
        <w:t>Multi-Sensor &amp; M</w:t>
      </w:r>
      <w:r>
        <w:rPr>
          <w:b/>
          <w:color w:val="0F172A"/>
          <w:sz w:val="20"/>
        </w:rPr>
        <w:t>ulti-Resolution Data Fusion — scored 93/100</w:t>
      </w:r>
    </w:p>
    <w:p w:rsidR="006E32EE" w:rsidRDefault="00FA1B71">
      <w:pPr>
        <w:keepNext/>
        <w:pBdr>
          <w:left w:val="single" w:sz="24" w:space="6" w:color="52B69A"/>
        </w:pBdr>
        <w:ind w:left="170"/>
      </w:pPr>
      <w:r>
        <w:t>The rating rests on the company's verified hardware partnerships and technical specifications supporting the collection of multi-sensor payloads (LiDAR, optical, and thermal) on singular UAV platforms. Based on p</w:t>
      </w:r>
      <w:r>
        <w:t>rimary research, the company's multi-sensor software data fusion can be estimated as broad across diverse optical and payload systems, based on its switchable payloads including lidar, thermal, and multispectral sensors integrated into flyght cloud.</w:t>
      </w:r>
    </w:p>
    <w:p w:rsidR="006E32EE" w:rsidRDefault="00FA1B71">
      <w:pPr>
        <w:keepNext/>
        <w:spacing w:after="40"/>
        <w:ind w:left="170"/>
      </w:pPr>
      <w:r>
        <w:rPr>
          <w:b/>
          <w:caps/>
          <w:color w:val="64748B"/>
          <w:sz w:val="15"/>
        </w:rPr>
        <w:t>Suppor</w:t>
      </w:r>
      <w:r>
        <w:rPr>
          <w:b/>
          <w:caps/>
          <w:color w:val="64748B"/>
          <w:sz w:val="15"/>
        </w:rPr>
        <w:t>ting points</w:t>
      </w:r>
    </w:p>
    <w:p w:rsidR="006E32EE" w:rsidRDefault="00FA1B71">
      <w:pPr>
        <w:pStyle w:val="ListBullet"/>
        <w:spacing w:after="60"/>
        <w:ind w:left="510"/>
      </w:pPr>
      <w:r>
        <w:t>The company reports that its NETRA 5 UAV payload configuration features primary multi-sensor (optical/FLIR) dual bays and modular secondary payload capabilities supporting SAR, LiDAR, and multispectral tools.</w:t>
      </w:r>
    </w:p>
    <w:p w:rsidR="006E32EE" w:rsidRDefault="00FA1B71">
      <w:pPr>
        <w:pStyle w:val="ListBullet"/>
        <w:spacing w:after="60"/>
        <w:ind w:left="510"/>
      </w:pPr>
      <w:r>
        <w:t xml:space="preserve">The company reports that its Q6 V2 </w:t>
      </w:r>
      <w:r>
        <w:t>GEO unmanned aerial vehicle supports multi-sensor aerial intelligence workflows including integrated LiDAR and photogrammetry, high-precision LiDAR, multispectral, and radiometric thermal payloads.</w:t>
      </w:r>
    </w:p>
    <w:p w:rsidR="006E32EE" w:rsidRDefault="00FA1B71">
      <w:pPr>
        <w:keepNext/>
        <w:pBdr>
          <w:left w:val="single" w:sz="24" w:space="6" w:color="52B69A"/>
        </w:pBdr>
        <w:spacing w:before="120" w:after="60"/>
        <w:ind w:left="170"/>
      </w:pPr>
      <w:r>
        <w:rPr>
          <w:b/>
          <w:color w:val="0F172A"/>
          <w:sz w:val="20"/>
        </w:rPr>
        <w:t>Automated Feature Extraction &amp; Change Detection — scored 8</w:t>
      </w:r>
      <w:r>
        <w:rPr>
          <w:b/>
          <w:color w:val="0F172A"/>
          <w:sz w:val="20"/>
        </w:rPr>
        <w:t>2/100</w:t>
      </w:r>
    </w:p>
    <w:p w:rsidR="006E32EE" w:rsidRDefault="00FA1B71">
      <w:pPr>
        <w:keepNext/>
        <w:pBdr>
          <w:left w:val="single" w:sz="24" w:space="6" w:color="52B69A"/>
        </w:pBdr>
        <w:ind w:left="170"/>
      </w:pPr>
      <w:r>
        <w:t>We verified that the company possesses real-time object and event detection capabilities through its software platform and technical partnerships. Based on primary research, the company's automated feature extraction accuracy can be estimated as high</w:t>
      </w:r>
      <w:r>
        <w:t>, in line with precision mapping mandates, based on its qsix vtwo geo drone deployment for large scale digitization and survey grade mapping accuracy.</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announced a partnership with Skylark Labs in May 2024 to integrate AI capab</w:t>
      </w:r>
      <w:r>
        <w:t>ilities into its drones, allowing them to autonomously detect and identify weapons, persons, vehicles, fires, and smoke in real-time.</w:t>
      </w:r>
    </w:p>
    <w:p w:rsidR="006E32EE" w:rsidRDefault="00FA1B71">
      <w:pPr>
        <w:pStyle w:val="ListBullet"/>
        <w:spacing w:after="60"/>
        <w:ind w:left="510"/>
      </w:pPr>
      <w:r>
        <w:t>The company reports that its FlyghtCloud SaaS platform provides AI-powered video analysis, featuring intelligent object an</w:t>
      </w:r>
      <w:r>
        <w:t>d event detection alongside synchronized incident tagging on maps.</w:t>
      </w:r>
    </w:p>
    <w:p w:rsidR="006E32EE" w:rsidRDefault="00FA1B71">
      <w:pPr>
        <w:keepNext/>
        <w:pBdr>
          <w:left w:val="single" w:sz="24" w:space="6" w:color="52B69A"/>
        </w:pBdr>
        <w:spacing w:before="120" w:after="60"/>
        <w:ind w:left="170"/>
      </w:pPr>
      <w:r>
        <w:rPr>
          <w:b/>
          <w:color w:val="0F172A"/>
          <w:sz w:val="20"/>
        </w:rPr>
        <w:t>Scalable Cloud-Native Geospatial Processing — scored 96/100</w:t>
      </w:r>
    </w:p>
    <w:p w:rsidR="006E32EE" w:rsidRDefault="00FA1B71">
      <w:pPr>
        <w:keepNext/>
        <w:pBdr>
          <w:left w:val="single" w:sz="24" w:space="6" w:color="52B69A"/>
        </w:pBdr>
        <w:ind w:left="170"/>
      </w:pPr>
      <w:r>
        <w:t>The rating rests on the company's deployment of its Flyght Cloud platform for automated cloud-based processing of large-scale com</w:t>
      </w:r>
      <w:r>
        <w:t>mercial drone imagery. Based on primary research, the company's cloud processing scalability benchmarks can be estimated as robust, matching nationwide enterprise deployment, based on its centralized flyght cloud data management platform optimized for auto</w:t>
      </w:r>
      <w:r>
        <w:t>mated workflow processing across multiple fleets.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Flyght Cloud SaaS platform, launched in Beta in May 2024, provides cloud-based drone data management, mapping, and analytics to automatically convert aerial im</w:t>
      </w:r>
      <w:r>
        <w:t>agery into high-resolution 2D orthomosaics, 3D models, and real-time geospatial visualizations.</w:t>
      </w:r>
    </w:p>
    <w:p w:rsidR="006E32EE" w:rsidRDefault="00FA1B71">
      <w:pPr>
        <w:pStyle w:val="ListBullet"/>
        <w:spacing w:after="60"/>
        <w:ind w:left="510"/>
      </w:pPr>
      <w:r>
        <w:t>During a digital mapping project for the Delhi State Industrial and Infrastructure Development Corporation covering 675 acres, aerial survey operations were com</w:t>
      </w:r>
      <w:r>
        <w:t>pleted in two days and the captured data was processed on Flyght Cloud to generate geospatial outputs within a 10-day project timeline.</w:t>
      </w:r>
    </w:p>
    <w:p w:rsidR="006E32EE" w:rsidRDefault="00FA1B71">
      <w:pPr>
        <w:keepNext/>
        <w:pBdr>
          <w:left w:val="single" w:sz="24" w:space="6" w:color="52B69A"/>
        </w:pBdr>
        <w:spacing w:before="120" w:after="60"/>
        <w:ind w:left="170"/>
      </w:pPr>
      <w:r>
        <w:rPr>
          <w:b/>
          <w:color w:val="0F172A"/>
          <w:sz w:val="20"/>
        </w:rPr>
        <w:t>Domain-Specific AI Innovation &amp; R&amp;D — scored 93/100</w:t>
      </w:r>
    </w:p>
    <w:p w:rsidR="006E32EE" w:rsidRDefault="00FA1B71">
      <w:pPr>
        <w:keepNext/>
        <w:pBdr>
          <w:left w:val="single" w:sz="24" w:space="6" w:color="52B69A"/>
        </w:pBdr>
        <w:ind w:left="170"/>
      </w:pPr>
      <w:r>
        <w:t>We verified that the company possesses clear capability in autonomou</w:t>
      </w:r>
      <w:r>
        <w:t xml:space="preserve">s navigation and hardware-software integration for local terrain challenges, supported by a substantial patent footprint and a strategic hardware-level AI partnership. </w:t>
      </w:r>
      <w:r>
        <w:lastRenderedPageBreak/>
        <w:t>Based on primary research, the company's proprietary foundation model volume can be esti</w:t>
      </w:r>
      <w:r>
        <w:t>mated as extensive, backed by deep technology research, based on its portfolio of over 110 patents alongside internally developed computer vision image recognition tools.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IdeaForge Technology Limited entered into a strategic partnership </w:t>
      </w:r>
      <w:r>
        <w:t>with Japan's Digital Media Professionals Inc. (DMP) in April 2026 to develop next-generation AI-powered drones, integrating DMP's Di1 edge AI system-on-chip into its UAV platforms to enable enhanced autonomous flight features for defense, security, and ind</w:t>
      </w:r>
      <w:r>
        <w:t>ustrial applications.</w:t>
      </w:r>
    </w:p>
    <w:p w:rsidR="006E32EE" w:rsidRDefault="00FA1B71">
      <w:pPr>
        <w:pStyle w:val="ListBullet"/>
        <w:spacing w:after="60"/>
        <w:ind w:left="510"/>
      </w:pPr>
      <w:r>
        <w:t>The company reports an intellectual property portfolio containing 112 patents (with 61 granted as of August 2026) building indigenous autopilot, electronic warfare-resilient architectures, and onboard intelligence systems tailored for</w:t>
      </w:r>
      <w:r>
        <w:t xml:space="preserve"> defense surveillance and geospatial mapping across harsh terrains.</w:t>
      </w:r>
    </w:p>
    <w:p w:rsidR="006E32EE" w:rsidRDefault="00FA1B71">
      <w:pPr>
        <w:keepNext/>
        <w:pBdr>
          <w:bottom w:val="single" w:sz="6" w:space="3" w:color="E2E8F0"/>
        </w:pBdr>
        <w:spacing w:before="120" w:after="120"/>
      </w:pPr>
      <w:r>
        <w:rPr>
          <w:b/>
          <w:caps/>
          <w:color w:val="1A759F"/>
        </w:rPr>
        <w:t>Y —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100/100</w:t>
      </w:r>
    </w:p>
    <w:p w:rsidR="006E32EE" w:rsidRDefault="00FA1B71">
      <w:pPr>
        <w:keepNext/>
        <w:pBdr>
          <w:left w:val="single" w:sz="24" w:space="6" w:color="52B69A"/>
        </w:pBdr>
        <w:ind w:left="170"/>
      </w:pPr>
      <w:r>
        <w:t>The rating rests on the company's clear and verified capability to win substantial, highly competitive de</w:t>
      </w:r>
      <w:r>
        <w:t>fense contracts from the Indian Army for its autonomous and tactical unmanned aerial systems. Based on primary research, the company has not disclosed the precise details or separate valuations of contracts explicitly bounded under software-only GeoAI anal</w:t>
      </w:r>
      <w:r>
        <w:t>ytical platforms, as its hardware contracts feature embedded edge AI capabilities natively.</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In June 2025, ideaForge Technology Limited secured a contract worth approximately ₹137 crore ($15.8 million) from the Indian Army through the emer</w:t>
      </w:r>
      <w:r>
        <w:t>gency procurement route to supply high-performance, hybrid Mini unmanned aerial vehicle (UAV) systems for intelligence, surveillance, and reconnaissance (ISR) operations.</w:t>
      </w:r>
    </w:p>
    <w:p w:rsidR="006E32EE" w:rsidRDefault="00FA1B71">
      <w:pPr>
        <w:pStyle w:val="ListBullet"/>
        <w:spacing w:after="60"/>
        <w:ind w:left="510"/>
      </w:pPr>
      <w:r>
        <w:t>In November 2025, the company was awarded a ₹100 crore contract by the Indian Army un</w:t>
      </w:r>
      <w:r>
        <w:t>der the capital emergency procurement route, which included a ₹75 crore order for its ZOLT tactical UAV and a ₹30 crore order for its SWITCH V2 vertical take-off and landing (VTOL) drone platform.</w:t>
      </w:r>
    </w:p>
    <w:p w:rsidR="006E32EE" w:rsidRDefault="00FA1B71">
      <w:pPr>
        <w:keepNext/>
        <w:pBdr>
          <w:left w:val="single" w:sz="24" w:space="6" w:color="52B69A"/>
        </w:pBdr>
        <w:spacing w:before="120" w:after="60"/>
        <w:ind w:left="170"/>
      </w:pPr>
      <w:r>
        <w:rPr>
          <w:b/>
          <w:color w:val="0F172A"/>
          <w:sz w:val="20"/>
        </w:rPr>
        <w:t>Commercial Revenue &amp; Growth in India — scored 98/100</w:t>
      </w:r>
    </w:p>
    <w:p w:rsidR="006E32EE" w:rsidRDefault="00FA1B71">
      <w:pPr>
        <w:keepNext/>
        <w:pBdr>
          <w:left w:val="single" w:sz="24" w:space="6" w:color="52B69A"/>
        </w:pBdr>
        <w:ind w:left="170"/>
      </w:pPr>
      <w:r>
        <w:t xml:space="preserve">We </w:t>
      </w:r>
      <w:r>
        <w:t>verified the rating rests on the company's audited public financial statements demonstrating robust annual revenue scaling and positive turnaround growth in the drone and mapping sectors within India. Based on primary research, the company's breakout perce</w:t>
      </w:r>
      <w:r>
        <w:t>ntage or revenue figures of software versus hardware can be estimated as small compared to equipment sales, based on its business model driven by aircraft and payload deployment with integrated software support.</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reported a tot</w:t>
      </w:r>
      <w:r>
        <w:t>al annual operating revenue of INR 2,261.3 million for FY26 (fiscal year ending March 31, 2026), representing a 40.3% year-over-year growth rate compared to INR 1,612.2 million in FY25.</w:t>
      </w:r>
    </w:p>
    <w:p w:rsidR="006E32EE" w:rsidRDefault="00FA1B71">
      <w:pPr>
        <w:pStyle w:val="ListBullet"/>
        <w:spacing w:after="60"/>
        <w:ind w:left="510"/>
      </w:pPr>
      <w:r>
        <w:t xml:space="preserve">The company's investor disclosures indicate that its business heavily </w:t>
      </w:r>
      <w:r>
        <w:t>concentrates on domestic Indian operations, with the drone fleet performing surveillance and mapping applications for Indian defense, paramilitary, and civil clients.</w:t>
      </w:r>
    </w:p>
    <w:p w:rsidR="006E32EE" w:rsidRDefault="00FA1B71">
      <w:pPr>
        <w:keepNext/>
        <w:pBdr>
          <w:left w:val="single" w:sz="24" w:space="6" w:color="52B69A"/>
        </w:pBdr>
        <w:spacing w:before="120" w:after="60"/>
        <w:ind w:left="170"/>
      </w:pPr>
      <w:r>
        <w:rPr>
          <w:b/>
          <w:color w:val="0F172A"/>
          <w:sz w:val="20"/>
        </w:rPr>
        <w:t>Strategic Partnerships &amp; Channel Network — scored 100/100</w:t>
      </w:r>
    </w:p>
    <w:p w:rsidR="006E32EE" w:rsidRDefault="00FA1B71">
      <w:pPr>
        <w:keepNext/>
        <w:pBdr>
          <w:left w:val="single" w:sz="24" w:space="6" w:color="52B69A"/>
        </w:pBdr>
        <w:ind w:left="170"/>
      </w:pPr>
      <w:r>
        <w:t>The rating rests on the company</w:t>
      </w:r>
      <w:r>
        <w:t>'s established commercial distribution agreements with large Indian technology distributors and a high-value technology integration partnership to deploy on-edge AI software across its fleet. Based on primary research, the company's count or names of local</w:t>
      </w:r>
      <w:r>
        <w:t xml:space="preserve"> geospatial systems integrators can be estimated as extensive network expanding across the region, based on its over 100 channel partners and integrated drone GIS software alliance with Esri India.</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having over 100 chan</w:t>
      </w:r>
      <w:r>
        <w:t>nel partners globally to amplify its market presence, which includes distribution partnerships established with prominent Indian ICT and security distributors like Savex Technologies and PV Lumens LLP.</w:t>
      </w:r>
    </w:p>
    <w:p w:rsidR="006E32EE" w:rsidRDefault="00FA1B71">
      <w:pPr>
        <w:pStyle w:val="ListBullet"/>
        <w:spacing w:after="60"/>
        <w:ind w:left="510"/>
      </w:pPr>
      <w:r>
        <w:t xml:space="preserve">The company announced a five-year licensing agreement </w:t>
      </w:r>
      <w:r>
        <w:t>in November 2025 worth $35 million with AI innovator Skylark Labs to embed self-learning, on-edge AI capabilities across its operational drone fleet in India.</w:t>
      </w:r>
    </w:p>
    <w:p w:rsidR="006E32EE" w:rsidRDefault="00FA1B71">
      <w:pPr>
        <w:keepNext/>
        <w:pBdr>
          <w:left w:val="single" w:sz="24" w:space="6" w:color="52B69A"/>
        </w:pBdr>
        <w:spacing w:before="120" w:after="60"/>
        <w:ind w:left="170"/>
      </w:pPr>
      <w:r>
        <w:rPr>
          <w:b/>
          <w:color w:val="0F172A"/>
          <w:sz w:val="20"/>
        </w:rPr>
        <w:lastRenderedPageBreak/>
        <w:t>Installed Base &amp; Recurring Subscriptions — scored 95/100</w:t>
      </w:r>
    </w:p>
    <w:p w:rsidR="006E32EE" w:rsidRDefault="00FA1B71">
      <w:pPr>
        <w:keepNext/>
        <w:pBdr>
          <w:left w:val="single" w:sz="24" w:space="6" w:color="52B69A"/>
        </w:pBdr>
        <w:ind w:left="170"/>
      </w:pPr>
      <w:r>
        <w:t>Our analysis indicates that the evaluati</w:t>
      </w:r>
      <w:r>
        <w:t>on rests on the company's established commercial footprint in drone hardware deployment and its self-reported FLYGHT CLOUD SaaS platform capabilities. Based on primary research, the company's customer metrics and recurring revenue can be estimated as growi</w:t>
      </w:r>
      <w:r>
        <w:t>ng steadily alongside fleet expansion, based on its milestone of over 950,000 successful customer flights and record annual order bookings.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that its FLYGHT CLOUD platform operates as a hardware-agnostic SaaS platform </w:t>
      </w:r>
      <w:r>
        <w:t>for drone data management, mapping, and video analytics, integrating with AI and geospatial partners such as SatSure and CrystalBall.</w:t>
      </w:r>
    </w:p>
    <w:p w:rsidR="006E32EE" w:rsidRDefault="00FA1B71">
      <w:pPr>
        <w:pStyle w:val="ListBullet"/>
        <w:spacing w:after="60"/>
        <w:ind w:left="510"/>
      </w:pPr>
      <w:r>
        <w:t xml:space="preserve">The company reports an overall operational footprint of over 1 million completed customer missions and flights across its </w:t>
      </w:r>
      <w:r>
        <w:t>drone systems, with specific geospatial clients including an order from the Survey of India for its Q6 V2 unmanned aerial vehicles to support mapping requirements announced in October 2026.</w:t>
      </w:r>
    </w:p>
    <w:p w:rsidR="006E32EE" w:rsidRDefault="00FA1B71">
      <w:pPr>
        <w:keepNext/>
        <w:pBdr>
          <w:left w:val="single" w:sz="24" w:space="6" w:color="52B69A"/>
        </w:pBdr>
        <w:spacing w:before="120" w:after="60"/>
        <w:ind w:left="170"/>
      </w:pPr>
      <w:r>
        <w:rPr>
          <w:b/>
          <w:color w:val="0F172A"/>
          <w:sz w:val="20"/>
        </w:rPr>
        <w:t>Funding, Ownership &amp; Talent Scale — scored 97/100</w:t>
      </w:r>
    </w:p>
    <w:p w:rsidR="006E32EE" w:rsidRDefault="00FA1B71">
      <w:pPr>
        <w:keepNext/>
        <w:pBdr>
          <w:left w:val="single" w:sz="24" w:space="6" w:color="52B69A"/>
        </w:pBdr>
        <w:ind w:left="170"/>
      </w:pPr>
      <w:r>
        <w:t>The rating rests</w:t>
      </w:r>
      <w:r>
        <w:t xml:space="preserve"> on the company's clear and publicly verified capacity as a publicly listed Indian entity with substantial scale, indicated by its ₹500 crore institutional fundraising round and a verified total workforce of over 800 individuals. Based on primary research,</w:t>
      </w:r>
      <w:r>
        <w:t xml:space="preserve"> the company's size of technical and AI workforce in india can be estimated as substantial part of its domestic manufacturing team, based on its total team size of over 500 employees based in India.</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successfully raised ₹500 cr</w:t>
      </w:r>
      <w:r>
        <w:t>ore via a Qualified Institutional Placement (QIP) in July 2026, drawing investments from funds including HDFC Mutual Fund-HDFC Defence Fund, Arohi Emerging India Master Fund, and Franklin India Small Cap Fund.</w:t>
      </w:r>
    </w:p>
    <w:p w:rsidR="006E32EE" w:rsidRDefault="00FA1B71">
      <w:pPr>
        <w:pStyle w:val="ListBullet"/>
        <w:spacing w:after="60"/>
        <w:ind w:left="510"/>
      </w:pPr>
      <w:r>
        <w:t>In its Business Responsibility and Sustainabil</w:t>
      </w:r>
      <w:r>
        <w:t>ity Report (BRSR) for FY 2025-26, the company reported employing 536 permanent employees and 300 workers by the end of the fiscal year.</w:t>
      </w:r>
    </w:p>
    <w:p w:rsidR="006E32EE" w:rsidRDefault="00FA1B71">
      <w:pPr>
        <w:pStyle w:val="Heading2"/>
        <w:pageBreakBefore/>
        <w:shd w:val="clear" w:color="auto" w:fill="002857"/>
        <w:spacing w:after="0"/>
      </w:pPr>
      <w:bookmarkStart w:id="11" w:name="_Toc242880430"/>
      <w:r>
        <w:lastRenderedPageBreak/>
        <w:t>C.E. Info Systems Ltd.</w:t>
      </w:r>
      <w:bookmarkEnd w:id="11"/>
    </w:p>
    <w:p w:rsidR="006E32EE" w:rsidRDefault="00FA1B71">
      <w:pPr>
        <w:shd w:val="clear" w:color="auto" w:fill="002857"/>
        <w:spacing w:after="200"/>
      </w:pPr>
      <w:r>
        <w:rPr>
          <w:color w:val="CBD5E1"/>
          <w:sz w:val="18"/>
        </w:rPr>
        <w:t xml:space="preserve">Mappls   </w:t>
      </w:r>
      <w:r>
        <w:rPr>
          <w:color w:val="7CFC00"/>
          <w:sz w:val="18"/>
        </w:rPr>
        <w:t xml:space="preserve">● </w:t>
      </w:r>
      <w:r>
        <w:rPr>
          <w:b/>
          <w:color w:val="FFFFFF"/>
          <w:sz w:val="18"/>
        </w:rPr>
        <w:t>Leaders</w:t>
      </w:r>
      <w:r>
        <w:rPr>
          <w:color w:val="CBD5E1"/>
          <w:sz w:val="18"/>
        </w:rPr>
        <w:t xml:space="preserve">     X </w:t>
      </w:r>
      <w:r>
        <w:rPr>
          <w:b/>
          <w:color w:val="FFFFFF"/>
          <w:sz w:val="20"/>
        </w:rPr>
        <w:t>86</w:t>
      </w:r>
      <w:r>
        <w:rPr>
          <w:color w:val="CBD5E1"/>
          <w:sz w:val="18"/>
        </w:rPr>
        <w:t xml:space="preserve">     Y </w:t>
      </w:r>
      <w:r>
        <w:rPr>
          <w:b/>
          <w:color w:val="FFFFFF"/>
          <w:sz w:val="20"/>
        </w:rPr>
        <w:t>97</w:t>
      </w:r>
      <w:r>
        <w:rPr>
          <w:color w:val="CBD5E1"/>
          <w:sz w:val="18"/>
        </w:rPr>
        <w:t xml:space="preserve">     Overall </w:t>
      </w:r>
      <w:r>
        <w:rPr>
          <w:b/>
          <w:color w:val="FFFFFF"/>
          <w:sz w:val="20"/>
        </w:rPr>
        <w:t>92</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w:t>
      </w:r>
      <w:r>
        <w:rPr>
          <w:b/>
          <w:color w:val="0F172A"/>
          <w:sz w:val="20"/>
        </w:rPr>
        <w:t xml:space="preserve"> Accuracy &amp; Robustness — scored 73/100</w:t>
      </w:r>
    </w:p>
    <w:p w:rsidR="006E32EE" w:rsidRDefault="00FA1B71">
      <w:pPr>
        <w:keepNext/>
        <w:pBdr>
          <w:left w:val="single" w:sz="24" w:space="6" w:color="52B69A"/>
        </w:pBdr>
        <w:ind w:left="170"/>
      </w:pPr>
      <w:r>
        <w:t>We verified that the company highlights its capabilities in processing drone, satellite, and street imagery through its proprietary computer vision and deep learning engine. Based on primary research, the company's ge</w:t>
      </w:r>
      <w:r>
        <w:t>ospatial AI model accuracy metrics can be estimated as strong, in line with leading mapping vendors, based on its comprehensive digital map coverage across nearly all towns and villages in India and partnerships with major automotive OEMs.</w:t>
      </w:r>
    </w:p>
    <w:p w:rsidR="006E32EE" w:rsidRDefault="00FA1B71">
      <w:pPr>
        <w:keepNext/>
        <w:spacing w:after="40"/>
        <w:ind w:left="170"/>
      </w:pPr>
      <w:r>
        <w:rPr>
          <w:b/>
          <w:caps/>
          <w:color w:val="64748B"/>
          <w:sz w:val="15"/>
        </w:rPr>
        <w:t>Supporting point</w:t>
      </w:r>
      <w:r>
        <w:rPr>
          <w:b/>
          <w:caps/>
          <w:color w:val="64748B"/>
          <w:sz w:val="15"/>
        </w:rPr>
        <w:t>s</w:t>
      </w:r>
    </w:p>
    <w:p w:rsidR="006E32EE" w:rsidRDefault="00FA1B71">
      <w:pPr>
        <w:pStyle w:val="ListBullet"/>
        <w:spacing w:after="60"/>
        <w:ind w:left="510"/>
      </w:pPr>
      <w:r>
        <w:t>The company reports offering an ML/AI engine designed for zero downtime that provides AI-enabled location intelligence combining location data with deep learning computer vision for road lane/border detection, signboard classification, building facades/h</w:t>
      </w:r>
      <w:r>
        <w:t>eight/segmentation, and land-use classification.</w:t>
      </w:r>
    </w:p>
    <w:p w:rsidR="006E32EE" w:rsidRDefault="00FA1B71">
      <w:pPr>
        <w:pStyle w:val="ListBullet"/>
        <w:spacing w:after="60"/>
        <w:ind w:left="510"/>
      </w:pPr>
      <w:r>
        <w:t>Not available MapmyIndia</w:t>
      </w:r>
    </w:p>
    <w:p w:rsidR="006E32EE" w:rsidRDefault="00FA1B71">
      <w:pPr>
        <w:keepNext/>
        <w:pBdr>
          <w:left w:val="single" w:sz="24" w:space="6" w:color="52B69A"/>
        </w:pBdr>
        <w:spacing w:before="120" w:after="60"/>
        <w:ind w:left="170"/>
      </w:pPr>
      <w:r>
        <w:rPr>
          <w:b/>
          <w:color w:val="0F172A"/>
          <w:sz w:val="20"/>
        </w:rPr>
        <w:t>Multi-Sensor &amp; Multi-Resolution Data Fusion — scored 100/100</w:t>
      </w:r>
    </w:p>
    <w:p w:rsidR="006E32EE" w:rsidRDefault="00FA1B71">
      <w:pPr>
        <w:keepNext/>
        <w:pBdr>
          <w:left w:val="single" w:sz="24" w:space="6" w:color="52B69A"/>
        </w:pBdr>
        <w:ind w:left="170"/>
      </w:pPr>
      <w:r>
        <w:t xml:space="preserve">The rating rests on the company's demonstrated ability to ingest and merge multiple geospatial data layers, including </w:t>
      </w:r>
      <w:r>
        <w:t>optical satellite imagery, airborne LiDAR, and ISRO earth observation data to create composite 3D/4D digital twin products. Based on primary research, the company's SAR and hyperspectral data fusion benchmarks can be estimated as limited to specific enterp</w:t>
      </w:r>
      <w:r>
        <w:t>rise and government applications, based on its strategic collaboration with ISRO and the launch of the Geo-FI geospatial intelligence platform.</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its customized mapping services ingest and combine surveyed ground data, </w:t>
      </w:r>
      <w:r>
        <w:t>digital stereo satellite images, and airborne LiDAR data (ALTM data) via photogrammetry techniques to generate high-precision 2D/3D maps, digital elevation models (DEM), and change analysis outputs.</w:t>
      </w:r>
    </w:p>
    <w:p w:rsidR="006E32EE" w:rsidRDefault="00FA1B71">
      <w:pPr>
        <w:pStyle w:val="ListBullet"/>
        <w:spacing w:after="60"/>
        <w:ind w:left="510"/>
      </w:pPr>
      <w:r>
        <w:t>The company reports that its Mappls platform integrates p</w:t>
      </w:r>
      <w:r>
        <w:t>recise house-address 2D maps, an extensive library of satellite imagery, and earth observation system data from the Indian Space Research Organisation (ISRO) to provide 4D digital city twins and real-time navigation enhancements, such as seasonal snow cove</w:t>
      </w:r>
      <w:r>
        <w:t>r tracking.</w:t>
      </w:r>
    </w:p>
    <w:p w:rsidR="006E32EE" w:rsidRDefault="00FA1B71">
      <w:pPr>
        <w:keepNext/>
        <w:pBdr>
          <w:left w:val="single" w:sz="24" w:space="6" w:color="52B69A"/>
        </w:pBdr>
        <w:spacing w:before="120" w:after="60"/>
        <w:ind w:left="170"/>
      </w:pPr>
      <w:r>
        <w:rPr>
          <w:b/>
          <w:color w:val="0F172A"/>
          <w:sz w:val="20"/>
        </w:rPr>
        <w:t>Automated Feature Extraction &amp; Change Detection — scored 71/100</w:t>
      </w:r>
    </w:p>
    <w:p w:rsidR="006E32EE" w:rsidRDefault="00FA1B71">
      <w:pPr>
        <w:keepNext/>
        <w:pBdr>
          <w:left w:val="single" w:sz="24" w:space="6" w:color="52B69A"/>
        </w:pBdr>
        <w:ind w:left="170"/>
      </w:pPr>
      <w:r>
        <w:t>The rating rests on the company's self-reported capabilities for AI-enabled change detection and multi-source satellite imagery analysis. Based on primary research, the company's v</w:t>
      </w:r>
      <w:r>
        <w:t>alidation of real-time alerting performance can be estimated as strong for consumer and commercial deployment, based on its integration of real-time metro transit data and continuous safety alerts on the Mappls application.</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w:t>
      </w:r>
      <w:r>
        <w:t>ports offering a geospatial AI/ML-based solution for change detection designed to identify urban encroachments, detect crop patterns, track environmental deforestation, and discover highly affected zones during natural disasters.</w:t>
      </w:r>
    </w:p>
    <w:p w:rsidR="006E32EE" w:rsidRDefault="00FA1B71">
      <w:pPr>
        <w:pStyle w:val="ListBullet"/>
        <w:spacing w:after="60"/>
        <w:ind w:left="510"/>
      </w:pPr>
      <w:r>
        <w:t>The company reports that i</w:t>
      </w:r>
      <w:r>
        <w:t>ts mapping services use satellite imagery, photogrammetry techniques, and LiDAR data to generate customized change analysis maps, land-use mapping, and high-precision 2D or 3D maps.</w:t>
      </w:r>
    </w:p>
    <w:p w:rsidR="006E32EE" w:rsidRDefault="00FA1B71">
      <w:pPr>
        <w:keepNext/>
        <w:pBdr>
          <w:left w:val="single" w:sz="24" w:space="6" w:color="52B69A"/>
        </w:pBdr>
        <w:spacing w:before="120" w:after="60"/>
        <w:ind w:left="170"/>
      </w:pPr>
      <w:r>
        <w:rPr>
          <w:b/>
          <w:color w:val="0F172A"/>
          <w:sz w:val="20"/>
        </w:rPr>
        <w:t>Scalable Cloud-Native Geospatial Processing — scored 100/100</w:t>
      </w:r>
    </w:p>
    <w:p w:rsidR="006E32EE" w:rsidRDefault="00FA1B71">
      <w:pPr>
        <w:keepNext/>
        <w:pBdr>
          <w:left w:val="single" w:sz="24" w:space="6" w:color="52B69A"/>
        </w:pBdr>
        <w:ind w:left="170"/>
      </w:pPr>
      <w:r>
        <w:t>The rating re</w:t>
      </w:r>
      <w:r>
        <w:t>sts on the company's verified deployment of OGC-compliant geoprocessing APIs and self-reported scalable micro-services cloud architecture. Based on primary research, the company's data processing speed and scalability benchmarks can be estimated as high sc</w:t>
      </w:r>
      <w:r>
        <w:t>alability across large-scale enterprise workloads, based on its architecture serving over 2,000 global enterprise clients and processing rapid IoT-led business feeds.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C.E. Info Systems Ltd. reports that its Mappls mGIS APIs and ML/AI Engi</w:t>
      </w:r>
      <w:r>
        <w:t>ne utilize a micro-services architecture designed to scale robustly to serve millions of users.</w:t>
      </w:r>
    </w:p>
    <w:p w:rsidR="006E32EE" w:rsidRDefault="00FA1B71">
      <w:pPr>
        <w:pStyle w:val="ListBullet"/>
        <w:spacing w:after="60"/>
        <w:ind w:left="510"/>
      </w:pPr>
      <w:r>
        <w:t>The company reports providing OGC-compliant geoprocessing and geoanalytics APIs through its AWS and Microsoft Azure cloud marketplace platforms, supporting auto</w:t>
      </w:r>
      <w:r>
        <w:t>mated bounding box data retrieval, query-based geo-visualizations, and web-ready data services for Indian regional use cases.</w:t>
      </w:r>
    </w:p>
    <w:p w:rsidR="006E32EE" w:rsidRDefault="00FA1B71">
      <w:pPr>
        <w:keepNext/>
        <w:pBdr>
          <w:left w:val="single" w:sz="24" w:space="6" w:color="52B69A"/>
        </w:pBdr>
        <w:spacing w:before="120" w:after="60"/>
        <w:ind w:left="170"/>
      </w:pPr>
      <w:r>
        <w:rPr>
          <w:b/>
          <w:color w:val="0F172A"/>
          <w:sz w:val="20"/>
        </w:rPr>
        <w:t>Domain-Specific AI Innovation &amp; R&amp;D — scored 87/100</w:t>
      </w:r>
    </w:p>
    <w:p w:rsidR="006E32EE" w:rsidRDefault="00FA1B71">
      <w:pPr>
        <w:keepNext/>
        <w:pBdr>
          <w:left w:val="single" w:sz="24" w:space="6" w:color="52B69A"/>
        </w:pBdr>
        <w:ind w:left="170"/>
      </w:pPr>
      <w:r>
        <w:t>The rating rests on the company’s documented deployment of its proprietary ML/</w:t>
      </w:r>
      <w:r>
        <w:t xml:space="preserve">AI and Insight computer vision engines optimized for localized, real-time street and drone analytics. Based on primary research, the company's proprietary deep learning patents and research publications can be estimated as limited compared to academic </w:t>
      </w:r>
      <w:r>
        <w:lastRenderedPageBreak/>
        <w:t>inst</w:t>
      </w:r>
      <w:r>
        <w:t>itutions but growing steadily, based on its deep-tech focus on building an AI-powered 4-dimensional high-definition digital map twin of the real world.</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developing an in-house ML/AI engine designed for zero-downtime loc</w:t>
      </w:r>
      <w:r>
        <w:t>alization and execution of geospatial deep learning computer vision tasks, such as road lane detection, building facade/height analysis, and landuse classification segmentation.</w:t>
      </w:r>
    </w:p>
    <w:p w:rsidR="006E32EE" w:rsidRDefault="00FA1B71">
      <w:pPr>
        <w:pStyle w:val="ListBullet"/>
        <w:spacing w:after="60"/>
        <w:ind w:left="510"/>
      </w:pPr>
      <w:r>
        <w:t>The company reports offering an analytics engine, Insight, that analyzes geo-t</w:t>
      </w:r>
      <w:r>
        <w:t>agged videos and imagery in real-time through computer vision and machine learning techniques to recognize and extract fixed features and changing conditions.</w:t>
      </w:r>
    </w:p>
    <w:p w:rsidR="006E32EE" w:rsidRDefault="00FA1B71">
      <w:pPr>
        <w:keepNext/>
        <w:pBdr>
          <w:bottom w:val="single" w:sz="6" w:space="3" w:color="E2E8F0"/>
        </w:pBdr>
        <w:spacing w:before="120" w:after="120"/>
      </w:pPr>
      <w:r>
        <w:rPr>
          <w:b/>
          <w:caps/>
          <w:color w:val="1A759F"/>
        </w:rPr>
        <w:t>Y —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98/100</w:t>
      </w:r>
    </w:p>
    <w:p w:rsidR="006E32EE" w:rsidRDefault="00FA1B71">
      <w:pPr>
        <w:keepNext/>
        <w:pBdr>
          <w:left w:val="single" w:sz="24" w:space="6" w:color="52B69A"/>
        </w:pBdr>
        <w:ind w:left="170"/>
      </w:pPr>
      <w:r>
        <w:t>The rating rest</w:t>
      </w:r>
      <w:r>
        <w:t>s on multiple confirmed partnerships and contract awards with key government bodies like ISRO and the Survey of India to provide indigenous geospatial and earth observation platforms. Based on primary research, the company's standalone defense contract val</w:t>
      </w:r>
      <w:r>
        <w:t>ue or volume can be estimated as small compared to core automotive and enterprise wins, based on its supply of geographic information system software to the Indian army and large scale digital maps to the Ministry of Defence.</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w:t>
      </w:r>
      <w:r>
        <w:t>Department of Space (on behalf of ISRO) entered into an MoU with C.E. Info Systems Ltd. on February 11, 2021, to jointly identify and build indigenous mapping portals, applications, and geospatial services utilizing earth observation datasets.</w:t>
      </w:r>
    </w:p>
    <w:p w:rsidR="006E32EE" w:rsidRDefault="00FA1B71">
      <w:pPr>
        <w:pStyle w:val="ListBullet"/>
        <w:spacing w:after="60"/>
        <w:ind w:left="510"/>
      </w:pPr>
      <w:r>
        <w:t>C.E. Info Sy</w:t>
      </w:r>
      <w:r>
        <w:t>stems Ltd. was awarded a contract by the Survey of India (announced on November 5, 2025) to design and build a National Geo-Spatial Platform for aggregating, harmonizing, and disseminating foundational geospatial data and services across the country.</w:t>
      </w:r>
    </w:p>
    <w:p w:rsidR="006E32EE" w:rsidRDefault="00FA1B71">
      <w:pPr>
        <w:keepNext/>
        <w:pBdr>
          <w:left w:val="single" w:sz="24" w:space="6" w:color="52B69A"/>
        </w:pBdr>
        <w:spacing w:before="120" w:after="60"/>
        <w:ind w:left="170"/>
      </w:pPr>
      <w:r>
        <w:rPr>
          <w:b/>
          <w:color w:val="0F172A"/>
          <w:sz w:val="20"/>
        </w:rPr>
        <w:t>Comme</w:t>
      </w:r>
      <w:r>
        <w:rPr>
          <w:b/>
          <w:color w:val="0F172A"/>
          <w:sz w:val="20"/>
        </w:rPr>
        <w:t>rcial Revenue &amp; Growth in India — scored 95/100</w:t>
      </w:r>
    </w:p>
    <w:p w:rsidR="006E32EE" w:rsidRDefault="00FA1B71">
      <w:pPr>
        <w:keepNext/>
        <w:pBdr>
          <w:left w:val="single" w:sz="24" w:space="6" w:color="52B69A"/>
        </w:pBdr>
        <w:ind w:left="170"/>
      </w:pPr>
      <w:r>
        <w:t>The rating rests on the company's confirmed overall corporate revenue and broad breakdown of its digital mapping and geospatial software segments. Based on primary research, the company's revenue and year-ove</w:t>
      </w:r>
      <w:r>
        <w:t>r-year growth rate breakout can be estimated as accelerating due to recent deep-tech transformations, based on its overall double-digit revenue growth and expansion into an AI-powered deep-tech map and software firm.</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a</w:t>
      </w:r>
      <w:r>
        <w:t xml:space="preserve"> total consolidated turnover of ₹400.74 crore for the financial year 2025-26.</w:t>
      </w:r>
    </w:p>
    <w:p w:rsidR="006E32EE" w:rsidRDefault="00FA1B71">
      <w:pPr>
        <w:pStyle w:val="ListBullet"/>
        <w:spacing w:after="60"/>
        <w:ind w:left="510"/>
      </w:pPr>
      <w:r>
        <w:t>The company reports that its map data services segment, which includes proprietary digital maps, geospatial software, and drone services, contributed 91% of its overall revenue f</w:t>
      </w:r>
      <w:r>
        <w:t>or the financial year 2025-26.</w:t>
      </w:r>
    </w:p>
    <w:p w:rsidR="006E32EE" w:rsidRDefault="00FA1B71">
      <w:pPr>
        <w:keepNext/>
        <w:pBdr>
          <w:left w:val="single" w:sz="24" w:space="6" w:color="52B69A"/>
        </w:pBdr>
        <w:spacing w:before="120" w:after="60"/>
        <w:ind w:left="170"/>
      </w:pPr>
      <w:r>
        <w:rPr>
          <w:b/>
          <w:color w:val="0F172A"/>
          <w:sz w:val="20"/>
        </w:rPr>
        <w:t>Strategic Partnerships &amp; Channel Network — scored 100/100</w:t>
      </w:r>
    </w:p>
    <w:p w:rsidR="006E32EE" w:rsidRDefault="00FA1B71">
      <w:pPr>
        <w:keepNext/>
        <w:pBdr>
          <w:left w:val="single" w:sz="24" w:space="6" w:color="52B69A"/>
        </w:pBdr>
        <w:ind w:left="170"/>
      </w:pPr>
      <w:r>
        <w:t>The rating rests on C.E. Info Systems Ltd.'s clear, verifiable commercial agreements with domestic drone data providers and internal analytics subsidiaries to deploy A</w:t>
      </w:r>
      <w:r>
        <w:t>I-based digital twins and location-intelligence applications. Based on primary research, the company's formalized network of trained external partners can be estimated as early-stage and actively expanding via digital programs, based on its open online inv</w:t>
      </w:r>
      <w:r>
        <w:t>itation to register for the partner and reseller network along with its drone innovation challenge ecosystem.</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C.E. Info Systems Ltd. signed a strategic pact with Matrix Geo Solutions Ltd in September 2025 to deliver geospatial solutions, </w:t>
      </w:r>
      <w:r>
        <w:t>digital twins, and real-time mapping for infrastructure and smart governance by combining its advanced mapping technologies with Matrix Geo's drone and LiDAR expertise.</w:t>
      </w:r>
    </w:p>
    <w:p w:rsidR="006E32EE" w:rsidRDefault="00FA1B71">
      <w:pPr>
        <w:pStyle w:val="ListBullet"/>
        <w:spacing w:after="60"/>
        <w:ind w:left="510"/>
      </w:pPr>
      <w:r>
        <w:t xml:space="preserve">C.E. Info Systems Ltd. partnered with its AI-driven analytics subsidiary, ClarityX, in </w:t>
      </w:r>
      <w:r>
        <w:t>August 2026 to launch 'Geo-FI', a location-intelligence platform leveraging multi-dimensional geospatial data specifically designed for loan risk profiling in the banking and lending sector.</w:t>
      </w:r>
    </w:p>
    <w:p w:rsidR="006E32EE" w:rsidRDefault="00FA1B71">
      <w:pPr>
        <w:keepNext/>
        <w:pBdr>
          <w:left w:val="single" w:sz="24" w:space="6" w:color="52B69A"/>
        </w:pBdr>
        <w:spacing w:before="120" w:after="60"/>
        <w:ind w:left="170"/>
      </w:pPr>
      <w:r>
        <w:rPr>
          <w:b/>
          <w:color w:val="0F172A"/>
          <w:sz w:val="20"/>
        </w:rPr>
        <w:t>Installed Base &amp; Recurring Subscriptions — scored 96/100</w:t>
      </w:r>
    </w:p>
    <w:p w:rsidR="006E32EE" w:rsidRDefault="00FA1B71">
      <w:pPr>
        <w:keepNext/>
        <w:pBdr>
          <w:left w:val="single" w:sz="24" w:space="6" w:color="52B69A"/>
        </w:pBdr>
        <w:ind w:left="170"/>
      </w:pPr>
      <w:r>
        <w:t>We verif</w:t>
      </w:r>
      <w:r>
        <w:t>ied that the company's financial model relies on long-term contracts, royalty streams, and software subscriptions across automotive, enterprise, and government clients. Based on primary research, the company's active customer counts or recurring subscripti</w:t>
      </w:r>
      <w:r>
        <w:t>on revenue breakout can be estimated as growing steadily across target sectors, based on its active base of over 2,000 enterprise clients worldwide since inception.</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serving over 2,250 enterprise customers since its inc</w:t>
      </w:r>
      <w:r>
        <w:t>eption, with more than 850 actively served during fiscal year 2023 across its broader B2B and B2B2C map-led and location-based IoT segments.</w:t>
      </w:r>
    </w:p>
    <w:p w:rsidR="006E32EE" w:rsidRDefault="00FA1B71">
      <w:pPr>
        <w:pStyle w:val="ListBullet"/>
        <w:spacing w:after="60"/>
        <w:ind w:left="510"/>
      </w:pPr>
      <w:r>
        <w:lastRenderedPageBreak/>
        <w:t xml:space="preserve">The company reports a strategic shift in focus towards recurring Software as a Service (SaaS) revenue models over </w:t>
      </w:r>
      <w:r>
        <w:t>pure hardware sales, noting an increase to 3 million new automotive vehicle licenses during fiscal year 2025.</w:t>
      </w:r>
    </w:p>
    <w:p w:rsidR="006E32EE" w:rsidRDefault="00FA1B71">
      <w:pPr>
        <w:keepNext/>
        <w:pBdr>
          <w:left w:val="single" w:sz="24" w:space="6" w:color="52B69A"/>
        </w:pBdr>
        <w:spacing w:before="120" w:after="60"/>
        <w:ind w:left="170"/>
      </w:pPr>
      <w:r>
        <w:rPr>
          <w:b/>
          <w:color w:val="0F172A"/>
          <w:sz w:val="20"/>
        </w:rPr>
        <w:t>Funding, Ownership &amp; Talent Scale — scored 94/100</w:t>
      </w:r>
    </w:p>
    <w:p w:rsidR="006E32EE" w:rsidRDefault="00FA1B71">
      <w:pPr>
        <w:keepNext/>
        <w:pBdr>
          <w:left w:val="single" w:sz="24" w:space="6" w:color="52B69A"/>
        </w:pBdr>
        <w:ind w:left="170"/>
      </w:pPr>
      <w:r>
        <w:t>The assessment rests on verified public market listings detailing the company’s post-IPO capital</w:t>
      </w:r>
      <w:r>
        <w:t xml:space="preserve"> scale, promoter-majority ownership structure, and the overall size of its corporate workforce. Based on primary research, the company's technical engineering workforce headcount breakout can be estimated as substantial portion of total headcount, based on</w:t>
      </w:r>
      <w:r>
        <w:t xml:space="preserve"> its total company engineering and corporate workforce of over 1,400 employees.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its workforce grew by 9.2% to 1,411 employees globally in FY25, and maintained promoter group shareholding at 51.41% as of early 2026.</w:t>
      </w:r>
    </w:p>
    <w:p w:rsidR="006E32EE" w:rsidRDefault="00FA1B71">
      <w:pPr>
        <w:pStyle w:val="ListBullet"/>
        <w:spacing w:after="60"/>
        <w:ind w:left="510"/>
      </w:pPr>
      <w:r>
        <w:t>The</w:t>
      </w:r>
      <w:r>
        <w:t xml:space="preserve"> company went public through a ₹1,040-crore initial public offering (IPO) in December 2021, shifting to a listed public ownership structure with prominent domestic institutional investors like PhonePe holding 13.7%.</w:t>
      </w:r>
    </w:p>
    <w:p w:rsidR="006E32EE" w:rsidRDefault="00FA1B71">
      <w:pPr>
        <w:pStyle w:val="Heading2"/>
        <w:pageBreakBefore/>
        <w:shd w:val="clear" w:color="auto" w:fill="002857"/>
        <w:spacing w:after="0"/>
      </w:pPr>
      <w:bookmarkStart w:id="12" w:name="_Toc242880431"/>
      <w:r>
        <w:lastRenderedPageBreak/>
        <w:t>Mapex Ai Pvt Ltd</w:t>
      </w:r>
      <w:bookmarkEnd w:id="12"/>
    </w:p>
    <w:p w:rsidR="006E32EE" w:rsidRDefault="00FA1B71">
      <w:pPr>
        <w:shd w:val="clear" w:color="auto" w:fill="002857"/>
        <w:spacing w:after="200"/>
      </w:pPr>
      <w:r>
        <w:rPr>
          <w:color w:val="CBD5E1"/>
          <w:sz w:val="18"/>
        </w:rPr>
        <w:t xml:space="preserve">Mapex   </w:t>
      </w:r>
      <w:r>
        <w:rPr>
          <w:color w:val="7EB6FF"/>
          <w:sz w:val="18"/>
        </w:rPr>
        <w:t xml:space="preserve">● </w:t>
      </w:r>
      <w:r>
        <w:rPr>
          <w:b/>
          <w:color w:val="FFFFFF"/>
          <w:sz w:val="18"/>
        </w:rPr>
        <w:t>Challengers</w:t>
      </w:r>
      <w:r>
        <w:rPr>
          <w:color w:val="CBD5E1"/>
          <w:sz w:val="18"/>
        </w:rPr>
        <w:t xml:space="preserve">     X </w:t>
      </w:r>
      <w:r>
        <w:rPr>
          <w:b/>
          <w:color w:val="FFFFFF"/>
          <w:sz w:val="20"/>
        </w:rPr>
        <w:t>83</w:t>
      </w:r>
      <w:r>
        <w:rPr>
          <w:color w:val="CBD5E1"/>
          <w:sz w:val="18"/>
        </w:rPr>
        <w:t xml:space="preserve">     Y </w:t>
      </w:r>
      <w:r>
        <w:rPr>
          <w:b/>
          <w:color w:val="FFFFFF"/>
          <w:sz w:val="20"/>
        </w:rPr>
        <w:t>89</w:t>
      </w:r>
      <w:r>
        <w:rPr>
          <w:color w:val="CBD5E1"/>
          <w:sz w:val="18"/>
        </w:rPr>
        <w:t xml:space="preserve">     Overall </w:t>
      </w:r>
      <w:r>
        <w:rPr>
          <w:b/>
          <w:color w:val="FFFFFF"/>
          <w:sz w:val="20"/>
        </w:rPr>
        <w:t>86</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67/100</w:t>
      </w:r>
    </w:p>
    <w:p w:rsidR="006E32EE" w:rsidRDefault="00FA1B71">
      <w:pPr>
        <w:keepNext/>
        <w:pBdr>
          <w:left w:val="single" w:sz="24" w:space="6" w:color="52B69A"/>
        </w:pBdr>
        <w:ind w:left="170"/>
      </w:pPr>
      <w:r>
        <w:t>Based on primary research, the company's geospatial AI model accuracy metrics can be estimated as high and highly precise for local featur</w:t>
      </w:r>
      <w:r>
        <w:t>es, based on its 5 million points of interest and 1 million properties geotagged across hundreds of Indian cities.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AI-enabled POI (Point of Interest) solution delivers accurate object recognition and validatio</w:t>
      </w:r>
      <w:r>
        <w:t>n by leveraging machine learning models trained on diverse datasets.</w:t>
      </w:r>
    </w:p>
    <w:p w:rsidR="006E32EE" w:rsidRDefault="00FA1B71">
      <w:pPr>
        <w:keepNext/>
        <w:pBdr>
          <w:left w:val="single" w:sz="24" w:space="6" w:color="52B69A"/>
        </w:pBdr>
        <w:spacing w:before="120" w:after="60"/>
        <w:ind w:left="170"/>
      </w:pPr>
      <w:r>
        <w:rPr>
          <w:b/>
          <w:color w:val="0F172A"/>
          <w:sz w:val="20"/>
        </w:rPr>
        <w:t>Multi-Sensor &amp; Multi-Resolution Data Fusion — scored 92/100</w:t>
      </w:r>
    </w:p>
    <w:p w:rsidR="006E32EE" w:rsidRDefault="00FA1B71">
      <w:pPr>
        <w:keepNext/>
        <w:pBdr>
          <w:left w:val="single" w:sz="24" w:space="6" w:color="52B69A"/>
        </w:pBdr>
        <w:ind w:left="170"/>
      </w:pPr>
      <w:r>
        <w:t>The rating rests on the company's documented integration of UAV, LiDAR, photogrammetry, and satellite imagery within its AI-pow</w:t>
      </w:r>
      <w:r>
        <w:t>ered mapping workflows. Based on primary research, the company's multi sensor data compatibility can be estimated as highly integrated across diverse capture formats, based on its deployment of advanced unmanned aerial vehicles, light detection and ranging</w:t>
      </w:r>
      <w:r>
        <w:t>, photogrammetry, and satellite imagery.</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specializing in integrating cutting-edge technologies—including UAVs, LiDAR, photogrammetry, and satellite imagery—with artificial intelligence to deliver end-to-end mapping sol</w:t>
      </w:r>
      <w:r>
        <w:t>utions.</w:t>
      </w:r>
    </w:p>
    <w:p w:rsidR="006E32EE" w:rsidRDefault="00FA1B71">
      <w:pPr>
        <w:pStyle w:val="ListBullet"/>
        <w:spacing w:after="60"/>
        <w:ind w:left="510"/>
      </w:pPr>
      <w:r>
        <w:t>Mapex Ai Pvt Ltd provides data engineering services that encompass terrain mapping, 2D/3D feature extraction, DSM/DTM modeling, and data conflation to process multi-source spatial inputs.</w:t>
      </w:r>
    </w:p>
    <w:p w:rsidR="006E32EE" w:rsidRDefault="00FA1B71">
      <w:pPr>
        <w:keepNext/>
        <w:pBdr>
          <w:left w:val="single" w:sz="24" w:space="6" w:color="52B69A"/>
        </w:pBdr>
        <w:spacing w:before="120" w:after="60"/>
        <w:ind w:left="170"/>
      </w:pPr>
      <w:r>
        <w:rPr>
          <w:b/>
          <w:color w:val="0F172A"/>
          <w:sz w:val="20"/>
        </w:rPr>
        <w:t>Automated Feature Extraction &amp; Change Detection — scored 91/</w:t>
      </w:r>
      <w:r>
        <w:rPr>
          <w:b/>
          <w:color w:val="0F172A"/>
          <w:sz w:val="20"/>
        </w:rPr>
        <w:t>100</w:t>
      </w:r>
    </w:p>
    <w:p w:rsidR="006E32EE" w:rsidRDefault="00FA1B71">
      <w:pPr>
        <w:keepNext/>
        <w:pBdr>
          <w:left w:val="single" w:sz="24" w:space="6" w:color="52B69A"/>
        </w:pBdr>
        <w:ind w:left="170"/>
      </w:pPr>
      <w:r>
        <w:t>The rating rests on the company's documented deployment of automated feature extraction and change detection capabilities across strategic national initiatives like the AMRUT 2.0 Mission. Based on primary research, the company's change detection operat</w:t>
      </w:r>
      <w:r>
        <w:t>ional capability can be estimated as fast and responsive for critical public dispatch, based on its deployment of advanced geospatial technologies supporting real time field data reporting and emergency response systems under the dial 4 initiative.</w:t>
      </w:r>
    </w:p>
    <w:p w:rsidR="006E32EE" w:rsidRDefault="00FA1B71">
      <w:pPr>
        <w:keepNext/>
        <w:spacing w:after="40"/>
        <w:ind w:left="170"/>
      </w:pPr>
      <w:r>
        <w:rPr>
          <w:b/>
          <w:caps/>
          <w:color w:val="64748B"/>
          <w:sz w:val="15"/>
        </w:rPr>
        <w:t>Support</w:t>
      </w:r>
      <w:r>
        <w:rPr>
          <w:b/>
          <w:caps/>
          <w:color w:val="64748B"/>
          <w:sz w:val="15"/>
        </w:rPr>
        <w:t>ing points</w:t>
      </w:r>
    </w:p>
    <w:p w:rsidR="006E32EE" w:rsidRDefault="00FA1B71">
      <w:pPr>
        <w:pStyle w:val="ListBullet"/>
        <w:spacing w:after="60"/>
        <w:ind w:left="510"/>
      </w:pPr>
      <w:r>
        <w:t>The company reports offering automated 2D/3D feature extraction from spatial datasets and terrain mapping as part of its GIS data engineering services.</w:t>
      </w:r>
    </w:p>
    <w:p w:rsidR="006E32EE" w:rsidRDefault="00FA1B71">
      <w:pPr>
        <w:pStyle w:val="ListBullet"/>
        <w:spacing w:after="60"/>
        <w:ind w:left="510"/>
      </w:pPr>
      <w:r>
        <w:t>The company reports offering AI-powered change detection systems through its geospatial platf</w:t>
      </w:r>
      <w:r>
        <w:t>orms, which have been deployed in infrastructure monitoring and government urban development projects.</w:t>
      </w:r>
    </w:p>
    <w:p w:rsidR="006E32EE" w:rsidRDefault="00FA1B71">
      <w:pPr>
        <w:keepNext/>
        <w:pBdr>
          <w:left w:val="single" w:sz="24" w:space="6" w:color="52B69A"/>
        </w:pBdr>
        <w:spacing w:before="120" w:after="60"/>
        <w:ind w:left="170"/>
      </w:pPr>
      <w:r>
        <w:rPr>
          <w:b/>
          <w:color w:val="0F172A"/>
          <w:sz w:val="20"/>
        </w:rPr>
        <w:t>Scalable Cloud-Native Geospatial Processing — scored 87/100</w:t>
      </w:r>
    </w:p>
    <w:p w:rsidR="006E32EE" w:rsidRDefault="00FA1B71">
      <w:pPr>
        <w:keepNext/>
        <w:pBdr>
          <w:left w:val="single" w:sz="24" w:space="6" w:color="52B69A"/>
        </w:pBdr>
        <w:ind w:left="170"/>
      </w:pPr>
      <w:r>
        <w:t xml:space="preserve">The rating rests on the company's stated strategic investments into cloud computing for </w:t>
      </w:r>
      <w:r>
        <w:t xml:space="preserve">scaling its geospatial solutions and platforms. Based on primary research, the company's processing and architectural performance can be estimated as highly scalable and fast across large administrative datasets, based on its capability to process 500,000 </w:t>
      </w:r>
      <w:r>
        <w:t>kilometres of mapped highways and deliver automated report generation reducing turnaround times from days to hours.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investing in cloud computing, artificial intelligence, automation, drone technologies, and remote </w:t>
      </w:r>
      <w:r>
        <w:t>sensing to develop scalable, future-ready geospatial platforms.</w:t>
      </w:r>
    </w:p>
    <w:p w:rsidR="006E32EE" w:rsidRDefault="00FA1B71">
      <w:pPr>
        <w:keepNext/>
        <w:pBdr>
          <w:left w:val="single" w:sz="24" w:space="6" w:color="52B69A"/>
        </w:pBdr>
        <w:spacing w:before="120" w:after="60"/>
        <w:ind w:left="170"/>
      </w:pPr>
      <w:r>
        <w:rPr>
          <w:b/>
          <w:color w:val="0F172A"/>
          <w:sz w:val="20"/>
        </w:rPr>
        <w:t>Domain-Specific AI Innovation &amp; R&amp;D — scored 79/100</w:t>
      </w:r>
    </w:p>
    <w:p w:rsidR="006E32EE" w:rsidRDefault="00FA1B71">
      <w:pPr>
        <w:keepNext/>
        <w:pBdr>
          <w:left w:val="single" w:sz="24" w:space="6" w:color="52B69A"/>
        </w:pBdr>
        <w:ind w:left="170"/>
      </w:pPr>
      <w:r>
        <w:t xml:space="preserve">The evaluation rests on the company's deployment of AI-trained platforms for object recognition and GIS data engineering tailored to Indian </w:t>
      </w:r>
      <w:r>
        <w:t>municipal and infrastructure applications. Based on primary research, the company's underlying research and engineering capability can be estimated as strong and aligned with international software standards, based on its capability validation through a ca</w:t>
      </w:r>
      <w:r>
        <w:t>pability maturity model integration level 3 appraisal and official recognition by the department for promotion of industry and internal trade.</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developing proprietary AI-enabled platforms, including an AI-trained Point </w:t>
      </w:r>
      <w:r>
        <w:t>of Interest (POI) Identification and Collection solution that uses machine learning for object recognition, alongside its GIS-based municipal and utility infrastructure monitoring tools.</w:t>
      </w:r>
    </w:p>
    <w:p w:rsidR="006E32EE" w:rsidRDefault="00FA1B71">
      <w:pPr>
        <w:pStyle w:val="ListBullet"/>
        <w:spacing w:after="60"/>
        <w:ind w:left="510"/>
      </w:pPr>
      <w:r>
        <w:t>The company reports that its CEO, Surendra Nath Das, holds six publis</w:t>
      </w:r>
      <w:r>
        <w:t>hed research papers in the geospatial domain.</w:t>
      </w:r>
    </w:p>
    <w:p w:rsidR="006E32EE" w:rsidRDefault="00FA1B71">
      <w:pPr>
        <w:keepNext/>
        <w:pBdr>
          <w:bottom w:val="single" w:sz="6" w:space="3" w:color="E2E8F0"/>
        </w:pBdr>
        <w:spacing w:before="120" w:after="120"/>
      </w:pPr>
      <w:r>
        <w:rPr>
          <w:b/>
          <w:caps/>
          <w:color w:val="1A759F"/>
        </w:rPr>
        <w:lastRenderedPageBreak/>
        <w:t>Y —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98/100</w:t>
      </w:r>
    </w:p>
    <w:p w:rsidR="006E32EE" w:rsidRDefault="00FA1B71">
      <w:pPr>
        <w:keepNext/>
        <w:pBdr>
          <w:left w:val="single" w:sz="24" w:space="6" w:color="52B69A"/>
        </w:pBdr>
        <w:ind w:left="170"/>
      </w:pPr>
      <w:r>
        <w:t>The rating rests on confirmed contract awards from regional and central government programs in India, showcasing clear capabilit</w:t>
      </w:r>
      <w:r>
        <w:t>ies in geospatial intelligence delivery. Based on primary research, the company's monetary valuations or counts for flagship contracts can be estimated as substantial, driven by major state urban infrastructure frameworks, based on its multiple large-scale</w:t>
      </w:r>
      <w:r>
        <w:t xml:space="preserve"> government projects across India including master plans for 9 towns in Tripura and 6 towns in Meghalaya under AMRUT 2.0.</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Mapex AI Pvt Ltd was awarded a contract by the Madhya Pradesh Police (opened March 2026) as the L1 bidder for the su</w:t>
      </w:r>
      <w:r>
        <w:t>pply, installation, integration, commissioning, and maintenance of a GIS Map Geotagging Application Integration Software Solution.</w:t>
      </w:r>
    </w:p>
    <w:p w:rsidR="006E32EE" w:rsidRDefault="00FA1B71">
      <w:pPr>
        <w:pStyle w:val="ListBullet"/>
        <w:spacing w:after="60"/>
        <w:ind w:left="510"/>
      </w:pPr>
      <w:r>
        <w:t xml:space="preserve">The company announced in July 2026 that it had been awarded multiple large-scale government projects across India, including </w:t>
      </w:r>
      <w:r>
        <w:t>deployment of drone technologies for 3D urban models under the AMRUT 2.0 Mission, geospatial surveys under the Digital India Land Records Modernization Programme (DILRMP), and emergency response support under the Dial 112 initiative.</w:t>
      </w:r>
    </w:p>
    <w:p w:rsidR="006E32EE" w:rsidRDefault="00FA1B71">
      <w:pPr>
        <w:keepNext/>
        <w:pBdr>
          <w:left w:val="single" w:sz="24" w:space="6" w:color="52B69A"/>
        </w:pBdr>
        <w:spacing w:before="120" w:after="60"/>
        <w:ind w:left="170"/>
      </w:pPr>
      <w:r>
        <w:rPr>
          <w:b/>
          <w:color w:val="0F172A"/>
          <w:sz w:val="20"/>
        </w:rPr>
        <w:t>Commercial Revenue &amp; G</w:t>
      </w:r>
      <w:r>
        <w:rPr>
          <w:b/>
          <w:color w:val="0F172A"/>
          <w:sz w:val="20"/>
        </w:rPr>
        <w:t>rowth in India — scored 98/100</w:t>
      </w:r>
    </w:p>
    <w:p w:rsidR="006E32EE" w:rsidRDefault="00FA1B71">
      <w:pPr>
        <w:keepNext/>
        <w:pBdr>
          <w:left w:val="single" w:sz="24" w:space="6" w:color="52B69A"/>
        </w:pBdr>
        <w:ind w:left="170"/>
      </w:pPr>
      <w:r>
        <w:t xml:space="preserve">The assessment is based on the company's verified financial filings for FY 2025 showing ₹18.38 Cr in revenue and a 49% growth rate. Based on primary research, the company's segment breakdown of its revenue strictly generated </w:t>
      </w:r>
      <w:r>
        <w:t>from AI software and remote sensing analytics versus can be estimated as balanced with a strong emphasis on technology-driven solutions, based on its transition from drone-based capture into AI-enhanced spatial analytics alongside its 500,000 kilometers of</w:t>
      </w:r>
      <w:r>
        <w:t xml:space="preserve"> highway mapping and millions of properties geo-tagged.</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In the financial filings for FY 2025, Mapex Ai Private Limited reported a revenue of ₹18.38 Cr.</w:t>
      </w:r>
    </w:p>
    <w:p w:rsidR="006E32EE" w:rsidRDefault="00FA1B71">
      <w:pPr>
        <w:pStyle w:val="ListBullet"/>
        <w:spacing w:after="60"/>
        <w:ind w:left="510"/>
      </w:pPr>
      <w:r>
        <w:t>The company achieved a year-over-year revenue growth rate of 49% for the financial yea</w:t>
      </w:r>
      <w:r>
        <w:t>r ending March 31, 2025.</w:t>
      </w:r>
    </w:p>
    <w:p w:rsidR="006E32EE" w:rsidRDefault="00FA1B71">
      <w:pPr>
        <w:keepNext/>
        <w:pBdr>
          <w:left w:val="single" w:sz="24" w:space="6" w:color="52B69A"/>
        </w:pBdr>
        <w:spacing w:before="120" w:after="60"/>
        <w:ind w:left="170"/>
      </w:pPr>
      <w:r>
        <w:rPr>
          <w:b/>
          <w:color w:val="0F172A"/>
          <w:sz w:val="20"/>
        </w:rPr>
        <w:t>Strategic Partnerships &amp; Channel Network — scored 68/100</w:t>
      </w:r>
    </w:p>
    <w:p w:rsidR="006E32EE" w:rsidRDefault="00FA1B71">
      <w:pPr>
        <w:keepNext/>
        <w:pBdr>
          <w:left w:val="single" w:sz="24" w:space="6" w:color="52B69A"/>
        </w:pBdr>
        <w:ind w:left="170"/>
      </w:pPr>
      <w:r>
        <w:t xml:space="preserve">We verified that Mapex AI Pvt Ltd lists general capability delivery to unnamed international partners in Australia and Taiwan. Based on primary research, the company's named </w:t>
      </w:r>
      <w:r>
        <w:t>collaborations with domestic channel partners can be estimated as focused primarily on public sector empanelments rather than commercial resellers, based on its official empanelment with premier government organizations including State Space Application Ce</w:t>
      </w:r>
      <w:r>
        <w:t>ntres and State Development Corporations.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that it has delivered AI-powered geospatial services to international partners in Australia and Taiwan, supporting the creation of high-definition GIS maps through 360-degree </w:t>
      </w:r>
      <w:r>
        <w:t>imagery capture and advanced spatial data processing.</w:t>
      </w:r>
    </w:p>
    <w:p w:rsidR="006E32EE" w:rsidRDefault="00FA1B71">
      <w:pPr>
        <w:keepNext/>
        <w:pBdr>
          <w:left w:val="single" w:sz="24" w:space="6" w:color="52B69A"/>
        </w:pBdr>
        <w:spacing w:before="120" w:after="60"/>
        <w:ind w:left="170"/>
      </w:pPr>
      <w:r>
        <w:rPr>
          <w:b/>
          <w:color w:val="0F172A"/>
          <w:sz w:val="20"/>
        </w:rPr>
        <w:t>Installed Base &amp; Recurring Subscriptions — scored 96/100</w:t>
      </w:r>
    </w:p>
    <w:p w:rsidR="006E32EE" w:rsidRDefault="00FA1B71">
      <w:pPr>
        <w:keepNext/>
        <w:pBdr>
          <w:left w:val="single" w:sz="24" w:space="6" w:color="52B69A"/>
        </w:pBdr>
        <w:ind w:left="170"/>
      </w:pPr>
      <w:r>
        <w:t>We verified that the company has a strong project-based track record across Indian municipalities, highways, and national programs like DILRMP an</w:t>
      </w:r>
      <w:r>
        <w:t>d AMRUT 2.0. Based on primary research, the company's number of active recurring subscription customers or its subscription renewal rates can be estimated as highly stable due to long-term digital governance contracts, based on its multi-year empanelment w</w:t>
      </w:r>
      <w:r>
        <w:t>ith state development corporations, public sector undertakings, and major government missions like AMRUT 2.0.</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having surveyed over 250 cities and towns, geotagged more than 1 million properties, and mapped over 500,000</w:t>
      </w:r>
      <w:r>
        <w:t xml:space="preserve"> kilometers of highways.</w:t>
      </w:r>
    </w:p>
    <w:p w:rsidR="006E32EE" w:rsidRDefault="00FA1B71">
      <w:pPr>
        <w:pStyle w:val="ListBullet"/>
        <w:spacing w:after="60"/>
        <w:ind w:left="510"/>
      </w:pPr>
      <w:r>
        <w:t>The company reports active national footprint and project empanelment with premier Indian government organizations, including State Space Application Centres, State Development Corporations, and Public Sector Undertakings (PSUs).</w:t>
      </w:r>
    </w:p>
    <w:p w:rsidR="006E32EE" w:rsidRDefault="00FA1B71">
      <w:pPr>
        <w:keepNext/>
        <w:pBdr>
          <w:left w:val="single" w:sz="24" w:space="6" w:color="52B69A"/>
        </w:pBdr>
        <w:spacing w:before="120" w:after="60"/>
        <w:ind w:left="170"/>
      </w:pPr>
      <w:r>
        <w:rPr>
          <w:b/>
          <w:color w:val="0F172A"/>
          <w:sz w:val="20"/>
        </w:rPr>
        <w:t>F</w:t>
      </w:r>
      <w:r>
        <w:rPr>
          <w:b/>
          <w:color w:val="0F172A"/>
          <w:sz w:val="20"/>
        </w:rPr>
        <w:t>unding, Ownership &amp; Talent Scale — scored 86/100</w:t>
      </w:r>
    </w:p>
    <w:p w:rsidR="006E32EE" w:rsidRDefault="00FA1B71">
      <w:pPr>
        <w:keepNext/>
        <w:pBdr>
          <w:left w:val="single" w:sz="24" w:space="6" w:color="52B69A"/>
        </w:pBdr>
        <w:ind w:left="170"/>
      </w:pPr>
      <w:r>
        <w:t>The rating rests on the company's confirmed operation as an Indian-led subsidiary with a self-reported global workforce exceeding 200 professionals. Based on primary research, the company's technical workfor</w:t>
      </w:r>
      <w:r>
        <w:t>ce size in india or external funding rounds can be estimated as large scale with reliance on organic operational growth, based on its team of over 200 professionals stationed across its operations and its lack of public venture funding rounds.</w:t>
      </w:r>
    </w:p>
    <w:p w:rsidR="006E32EE" w:rsidRDefault="00FA1B71">
      <w:pPr>
        <w:keepNext/>
        <w:spacing w:after="40"/>
        <w:ind w:left="170"/>
      </w:pPr>
      <w:r>
        <w:rPr>
          <w:b/>
          <w:caps/>
          <w:color w:val="64748B"/>
          <w:sz w:val="15"/>
        </w:rPr>
        <w:t>Supporting p</w:t>
      </w:r>
      <w:r>
        <w:rPr>
          <w:b/>
          <w:caps/>
          <w:color w:val="64748B"/>
          <w:sz w:val="15"/>
        </w:rPr>
        <w:t>oints</w:t>
      </w:r>
    </w:p>
    <w:p w:rsidR="006E32EE" w:rsidRDefault="00FA1B71">
      <w:pPr>
        <w:pStyle w:val="ListBullet"/>
        <w:spacing w:after="60"/>
        <w:ind w:left="510"/>
      </w:pPr>
      <w:r>
        <w:t>The company reports it has over 200 professionals globally specializing in integrating UAVs, LiDAR, photogrammetry, and satellite imagery with artificial intelligence.</w:t>
      </w:r>
    </w:p>
    <w:p w:rsidR="006E32EE" w:rsidRDefault="00FA1B71">
      <w:pPr>
        <w:pStyle w:val="ListBullet"/>
        <w:spacing w:after="60"/>
        <w:ind w:left="510"/>
      </w:pPr>
      <w:r>
        <w:lastRenderedPageBreak/>
        <w:t>Ministry of Corporate Affairs (MCA) filings indicate the company is a subsidiary o</w:t>
      </w:r>
      <w:r>
        <w:t>f Azure Knowledge Corporation Private Limited and is led by Indian directors including Dushyant Mukundbhai Joshi, Abhilash Tushar Mankad, and Surendranath Das.</w:t>
      </w:r>
    </w:p>
    <w:p w:rsidR="006E32EE" w:rsidRDefault="00FA1B71">
      <w:pPr>
        <w:pStyle w:val="Heading2"/>
        <w:pageBreakBefore/>
        <w:shd w:val="clear" w:color="auto" w:fill="002857"/>
        <w:spacing w:after="0"/>
      </w:pPr>
      <w:bookmarkStart w:id="13" w:name="_Toc242880432"/>
      <w:r>
        <w:lastRenderedPageBreak/>
        <w:t>Vasundharaa Geo Technologies Pvt Ltd</w:t>
      </w:r>
      <w:bookmarkEnd w:id="13"/>
    </w:p>
    <w:p w:rsidR="006E32EE" w:rsidRDefault="00FA1B71">
      <w:pPr>
        <w:shd w:val="clear" w:color="auto" w:fill="002857"/>
        <w:spacing w:after="200"/>
      </w:pPr>
      <w:r>
        <w:rPr>
          <w:color w:val="CBD5E1"/>
          <w:sz w:val="18"/>
        </w:rPr>
        <w:t xml:space="preserve">Vasundharaa   </w:t>
      </w:r>
      <w:r>
        <w:rPr>
          <w:color w:val="7EB6FF"/>
          <w:sz w:val="18"/>
        </w:rPr>
        <w:t xml:space="preserve">● </w:t>
      </w:r>
      <w:r>
        <w:rPr>
          <w:b/>
          <w:color w:val="FFFFFF"/>
          <w:sz w:val="18"/>
        </w:rPr>
        <w:t>Challengers</w:t>
      </w:r>
      <w:r>
        <w:rPr>
          <w:color w:val="CBD5E1"/>
          <w:sz w:val="18"/>
        </w:rPr>
        <w:t xml:space="preserve">     X </w:t>
      </w:r>
      <w:r>
        <w:rPr>
          <w:b/>
          <w:color w:val="FFFFFF"/>
          <w:sz w:val="20"/>
        </w:rPr>
        <w:t>88</w:t>
      </w:r>
      <w:r>
        <w:rPr>
          <w:color w:val="CBD5E1"/>
          <w:sz w:val="18"/>
        </w:rPr>
        <w:t xml:space="preserve">     Y </w:t>
      </w:r>
      <w:r>
        <w:rPr>
          <w:b/>
          <w:color w:val="FFFFFF"/>
          <w:sz w:val="20"/>
        </w:rPr>
        <w:t>83</w:t>
      </w:r>
      <w:r>
        <w:rPr>
          <w:color w:val="CBD5E1"/>
          <w:sz w:val="18"/>
        </w:rPr>
        <w:t xml:space="preserve">     Overall </w:t>
      </w:r>
      <w:r>
        <w:rPr>
          <w:b/>
          <w:color w:val="FFFFFF"/>
          <w:sz w:val="20"/>
        </w:rPr>
        <w:t>86</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89/100</w:t>
      </w:r>
    </w:p>
    <w:p w:rsidR="006E32EE" w:rsidRDefault="00FA1B71">
      <w:pPr>
        <w:keepNext/>
        <w:pBdr>
          <w:left w:val="single" w:sz="24" w:space="6" w:color="52B69A"/>
        </w:pBdr>
        <w:ind w:left="170"/>
      </w:pPr>
      <w:r>
        <w:t>The rating rests on the company's self-reported claim of employing in-house proprietary deep learning algorithms to extract data from satellites, aerial platforms, and g</w:t>
      </w:r>
      <w:r>
        <w:t>round sensors. Based on primary research, the company's validation against ground truth can be estimated as strong, in line with leading vendors, based on its government partnerships, defense hackathon engagement, and municipal tier-one award ranking.</w:t>
      </w:r>
    </w:p>
    <w:p w:rsidR="006E32EE" w:rsidRDefault="00FA1B71">
      <w:pPr>
        <w:keepNext/>
        <w:spacing w:after="40"/>
        <w:ind w:left="170"/>
      </w:pPr>
      <w:r>
        <w:rPr>
          <w:b/>
          <w:caps/>
          <w:color w:val="64748B"/>
          <w:sz w:val="15"/>
        </w:rPr>
        <w:t>Supp</w:t>
      </w:r>
      <w:r>
        <w:rPr>
          <w:b/>
          <w:caps/>
          <w:color w:val="64748B"/>
          <w:sz w:val="15"/>
        </w:rPr>
        <w:t>orting points</w:t>
      </w:r>
    </w:p>
    <w:p w:rsidR="006E32EE" w:rsidRDefault="00FA1B71">
      <w:pPr>
        <w:pStyle w:val="ListBullet"/>
        <w:spacing w:after="60"/>
        <w:ind w:left="510"/>
      </w:pPr>
      <w:r>
        <w:t>The company reports utilizing proprietary deep learning algorithms developed in-house to process extensive and intricate remote sensing datasets rapidly and efficiently.</w:t>
      </w:r>
    </w:p>
    <w:p w:rsidR="006E32EE" w:rsidRDefault="00FA1B71">
      <w:pPr>
        <w:keepNext/>
        <w:pBdr>
          <w:left w:val="single" w:sz="24" w:space="6" w:color="52B69A"/>
        </w:pBdr>
        <w:spacing w:before="120" w:after="60"/>
        <w:ind w:left="170"/>
      </w:pPr>
      <w:r>
        <w:rPr>
          <w:b/>
          <w:color w:val="0F172A"/>
          <w:sz w:val="20"/>
        </w:rPr>
        <w:t>Multi-Sensor &amp; Multi-Resolution Data Fusion — scored 92/100</w:t>
      </w:r>
    </w:p>
    <w:p w:rsidR="006E32EE" w:rsidRDefault="00FA1B71">
      <w:pPr>
        <w:keepNext/>
        <w:pBdr>
          <w:left w:val="single" w:sz="24" w:space="6" w:color="52B69A"/>
        </w:pBdr>
        <w:ind w:left="170"/>
      </w:pPr>
      <w:r>
        <w:t xml:space="preserve">We verified </w:t>
      </w:r>
      <w:r>
        <w:t>that the company's core capability rests on self-reported evidence of integrating multi-source data from satellites, drones, and field sensors within its modular platforms. Based on primary research, the company's modality fusion and indian satellite forma</w:t>
      </w:r>
      <w:r>
        <w:t>t support capability can be estimated as comprehensive across major active, passive, and native Indian sensors, based on its native deep learning algorithms, Drishti Geo Portal multi-satellite dataset integration, MoUs with major satellite providers, and p</w:t>
      </w:r>
      <w:r>
        <w:t>roject experience analyzing Sentinel, Landsat, and LISS-4 imagery.</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Drishti GEOINT portal is a modular platform integrating multi-source data from satellites, drones, and field sensors, processed through propri</w:t>
      </w:r>
      <w:r>
        <w:t>etary AI algorithms.</w:t>
      </w:r>
    </w:p>
    <w:p w:rsidR="006E32EE" w:rsidRDefault="00FA1B71">
      <w:pPr>
        <w:pStyle w:val="ListBullet"/>
        <w:spacing w:after="60"/>
        <w:ind w:left="510"/>
      </w:pPr>
      <w:r>
        <w:t>The company reports that its platforms, including the Vasundharaa Geo Portal and Drishti Geo Portal, support multi-satellite integration and combine remotely sensed data derived from satellites, aerial platforms, and field sensors.</w:t>
      </w:r>
    </w:p>
    <w:p w:rsidR="006E32EE" w:rsidRDefault="00FA1B71">
      <w:pPr>
        <w:keepNext/>
        <w:pBdr>
          <w:left w:val="single" w:sz="24" w:space="6" w:color="52B69A"/>
        </w:pBdr>
        <w:spacing w:before="120" w:after="60"/>
        <w:ind w:left="170"/>
      </w:pPr>
      <w:r>
        <w:rPr>
          <w:b/>
          <w:color w:val="0F172A"/>
          <w:sz w:val="20"/>
        </w:rPr>
        <w:t>Aut</w:t>
      </w:r>
      <w:r>
        <w:rPr>
          <w:b/>
          <w:color w:val="0F172A"/>
          <w:sz w:val="20"/>
        </w:rPr>
        <w:t>omated Feature Extraction &amp; Change Detection — scored 85/100</w:t>
      </w:r>
    </w:p>
    <w:p w:rsidR="006E32EE" w:rsidRDefault="00FA1B71">
      <w:pPr>
        <w:keepNext/>
        <w:pBdr>
          <w:left w:val="single" w:sz="24" w:space="6" w:color="52B69A"/>
        </w:pBdr>
        <w:ind w:left="170"/>
      </w:pPr>
      <w:r>
        <w:t>The assessment rests on the company's demonstrated application of deep learning models and custom pipelines for automated feature extraction and change mapping across defense and municipal use ca</w:t>
      </w:r>
      <w:r>
        <w:t>ses. Based on primary research, the company's change detection accuracy metrics can be estimated as high, suitable for defense deployment, based on its dedicated defense segmentation, active target surveillance, and real-time portal delivery.</w:t>
      </w:r>
    </w:p>
    <w:p w:rsidR="006E32EE" w:rsidRDefault="00FA1B71">
      <w:pPr>
        <w:keepNext/>
        <w:spacing w:after="40"/>
        <w:ind w:left="170"/>
      </w:pPr>
      <w:r>
        <w:rPr>
          <w:b/>
          <w:caps/>
          <w:color w:val="64748B"/>
          <w:sz w:val="15"/>
        </w:rPr>
        <w:t>Supporting po</w:t>
      </w:r>
      <w:r>
        <w:rPr>
          <w:b/>
          <w:caps/>
          <w:color w:val="64748B"/>
          <w:sz w:val="15"/>
        </w:rPr>
        <w:t>ints</w:t>
      </w:r>
    </w:p>
    <w:p w:rsidR="006E32EE" w:rsidRDefault="00FA1B71">
      <w:pPr>
        <w:pStyle w:val="ListBullet"/>
        <w:spacing w:after="60"/>
        <w:ind w:left="510"/>
      </w:pPr>
      <w:r>
        <w:t>The company reports offering automated change detection and feature extraction capabilities across urban, agricultural, and defense domains, utilizing deep learning models to automate satellite imagery analysis.</w:t>
      </w:r>
    </w:p>
    <w:p w:rsidR="006E32EE" w:rsidRDefault="00FA1B71">
      <w:pPr>
        <w:pStyle w:val="ListBullet"/>
        <w:spacing w:after="60"/>
        <w:ind w:left="510"/>
      </w:pPr>
      <w:r>
        <w:t>The company's Drishti Geo Portal featur</w:t>
      </w:r>
      <w:r>
        <w:t>es automated imagery analysis and vector generation, and its machine learning workflows have been deployed for urban change detection and border monitoring under the Sarvatra Drishti project for the Indian Army.</w:t>
      </w:r>
    </w:p>
    <w:p w:rsidR="006E32EE" w:rsidRDefault="00FA1B71">
      <w:pPr>
        <w:keepNext/>
        <w:pBdr>
          <w:left w:val="single" w:sz="24" w:space="6" w:color="52B69A"/>
        </w:pBdr>
        <w:spacing w:before="120" w:after="60"/>
        <w:ind w:left="170"/>
      </w:pPr>
      <w:r>
        <w:rPr>
          <w:b/>
          <w:color w:val="0F172A"/>
          <w:sz w:val="20"/>
        </w:rPr>
        <w:t xml:space="preserve">Scalable Cloud-Native Geospatial Processing </w:t>
      </w:r>
      <w:r>
        <w:rPr>
          <w:b/>
          <w:color w:val="0F172A"/>
          <w:sz w:val="20"/>
        </w:rPr>
        <w:t>— scored 89/100</w:t>
      </w:r>
    </w:p>
    <w:p w:rsidR="006E32EE" w:rsidRDefault="00FA1B71">
      <w:pPr>
        <w:keepNext/>
        <w:pBdr>
          <w:left w:val="single" w:sz="24" w:space="6" w:color="52B69A"/>
        </w:pBdr>
        <w:ind w:left="170"/>
      </w:pPr>
      <w:r>
        <w:t>The rating rests on the company's self-reported milestone of processing over 100 TB of satellite data using a cloud-enabled architecture. Based on primary research, the company's cloud processing scalability can be estimated as strong, opti</w:t>
      </w:r>
      <w:r>
        <w:t>mized for defense and governance mandates, based on its 3-times native clarity pipelines and nationwide public-sector deployments.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platform subscriptions, custom deployments, and AI module licensing are all de</w:t>
      </w:r>
      <w:r>
        <w:t>signed with a scalable, cloud-enabled architecture.</w:t>
      </w:r>
    </w:p>
    <w:p w:rsidR="006E32EE" w:rsidRDefault="00FA1B71">
      <w:pPr>
        <w:pStyle w:val="ListBullet"/>
        <w:spacing w:after="60"/>
        <w:ind w:left="510"/>
      </w:pPr>
      <w:r>
        <w:t>The company reports that its proprietary deep learning algorithms quickly analyze large and heavy datasets, having achieved a milestone of over 100 TB of satellite data processed.</w:t>
      </w:r>
    </w:p>
    <w:p w:rsidR="006E32EE" w:rsidRDefault="00FA1B71">
      <w:pPr>
        <w:keepNext/>
        <w:pBdr>
          <w:left w:val="single" w:sz="24" w:space="6" w:color="52B69A"/>
        </w:pBdr>
        <w:spacing w:before="120" w:after="60"/>
        <w:ind w:left="170"/>
      </w:pPr>
      <w:r>
        <w:rPr>
          <w:b/>
          <w:color w:val="0F172A"/>
          <w:sz w:val="20"/>
        </w:rPr>
        <w:lastRenderedPageBreak/>
        <w:t>Domain-Specific AI Innov</w:t>
      </w:r>
      <w:r>
        <w:rPr>
          <w:b/>
          <w:color w:val="0F172A"/>
          <w:sz w:val="20"/>
        </w:rPr>
        <w:t>ation &amp; R&amp;D — scored 87/100</w:t>
      </w:r>
    </w:p>
    <w:p w:rsidR="006E32EE" w:rsidRDefault="00FA1B71">
      <w:pPr>
        <w:keepNext/>
        <w:pBdr>
          <w:left w:val="single" w:sz="24" w:space="6" w:color="52B69A"/>
        </w:pBdr>
        <w:ind w:left="170"/>
      </w:pPr>
      <w:r>
        <w:t xml:space="preserve">The rating rests on confirmed R&amp;D collaborations with defense research institutions and documented internal developments of proprietary super-resolution AI imagery enhancement pipelines. Based on primary research, the company's </w:t>
      </w:r>
      <w:r>
        <w:t>algorithmic intellectual property protection can be estimated as highly credible, backed by research partnerships, based on its formal research agreements with IIT Bombay and Defense Institute of Advanced Technology.</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announced</w:t>
      </w:r>
      <w:r>
        <w:t xml:space="preserve"> in April 2026 that it formally signed a Memorandum of Understanding (MoU) with the Defence Institute of Advanced Technology (DIAT) to co-develop next-generation geospatial and AI-driven solutions for national defense capability.</w:t>
      </w:r>
    </w:p>
    <w:p w:rsidR="006E32EE" w:rsidRDefault="00FA1B71">
      <w:pPr>
        <w:pStyle w:val="ListBullet"/>
        <w:spacing w:after="60"/>
        <w:ind w:left="510"/>
      </w:pPr>
      <w:r>
        <w:t>The company reports buildi</w:t>
      </w:r>
      <w:r>
        <w:t>ng an in-house sensor-agnostic enhancement pipeline that utilizes AI algorithms to achieve up to 3× the native clarity of low-resolution satellite images for persistent monitoring applications.</w:t>
      </w:r>
    </w:p>
    <w:p w:rsidR="006E32EE" w:rsidRDefault="00FA1B71">
      <w:pPr>
        <w:keepNext/>
        <w:pBdr>
          <w:bottom w:val="single" w:sz="6" w:space="3" w:color="E2E8F0"/>
        </w:pBdr>
        <w:spacing w:before="120" w:after="120"/>
      </w:pPr>
      <w:r>
        <w:rPr>
          <w:b/>
          <w:caps/>
          <w:color w:val="1A759F"/>
        </w:rPr>
        <w:t>Y — Business Capability</w:t>
      </w:r>
    </w:p>
    <w:p w:rsidR="006E32EE" w:rsidRDefault="00FA1B71">
      <w:pPr>
        <w:keepNext/>
        <w:pBdr>
          <w:left w:val="single" w:sz="24" w:space="6" w:color="52B69A"/>
        </w:pBdr>
        <w:spacing w:before="120" w:after="60"/>
        <w:ind w:left="170"/>
      </w:pPr>
      <w:r>
        <w:rPr>
          <w:b/>
          <w:color w:val="0F172A"/>
          <w:sz w:val="20"/>
        </w:rPr>
        <w:t xml:space="preserve">Indian Government &amp; Defense Contract </w:t>
      </w:r>
      <w:r>
        <w:rPr>
          <w:b/>
          <w:color w:val="0F172A"/>
          <w:sz w:val="20"/>
        </w:rPr>
        <w:t>Wins — scored 98/100</w:t>
      </w:r>
    </w:p>
    <w:p w:rsidR="006E32EE" w:rsidRDefault="00FA1B71">
      <w:pPr>
        <w:keepNext/>
        <w:pBdr>
          <w:left w:val="single" w:sz="24" w:space="6" w:color="52B69A"/>
        </w:pBdr>
        <w:ind w:left="170"/>
      </w:pPr>
      <w:r>
        <w:t>The rating rests on confirmed defense contract wins, including a verified ₹41.6 Lakh satellite imagery AI algorithm project awarded by the Ministry of Defence (Army) and the company's confirmed deployment of an iDEX system for the Indi</w:t>
      </w:r>
      <w:r>
        <w:t>an Navy. Based on primary research, the company's active defense contract financial volume can be estimated as substantial for niche intelligence suppliers, based on its engagement in defense hackathons, paramilitary force onboarding, and B2G pilots.</w:t>
      </w:r>
    </w:p>
    <w:p w:rsidR="006E32EE" w:rsidRDefault="00FA1B71">
      <w:pPr>
        <w:keepNext/>
        <w:spacing w:after="40"/>
        <w:ind w:left="170"/>
      </w:pPr>
      <w:r>
        <w:rPr>
          <w:b/>
          <w:caps/>
          <w:color w:val="64748B"/>
          <w:sz w:val="15"/>
        </w:rPr>
        <w:t>Suppo</w:t>
      </w:r>
      <w:r>
        <w:rPr>
          <w:b/>
          <w:caps/>
          <w:color w:val="64748B"/>
          <w:sz w:val="15"/>
        </w:rPr>
        <w:t>rting points</w:t>
      </w:r>
    </w:p>
    <w:p w:rsidR="006E32EE" w:rsidRDefault="00FA1B71">
      <w:pPr>
        <w:pStyle w:val="ListBullet"/>
        <w:spacing w:after="60"/>
        <w:ind w:left="510"/>
      </w:pPr>
      <w:r>
        <w:t>The company was awarded a tender by the Integrated Headquarters of Ministry of Defence (Army) - (OSCC) at the College of Military Engineering, Dapodi, Pune, valued at ₹41.6 Lakh, for a "Geospatial Engine for Change Detection and Object Detecti</w:t>
      </w:r>
      <w:r>
        <w:t>on in Satellite Imagery using Artificial Intelligence (AI) Algorithms".</w:t>
      </w:r>
    </w:p>
    <w:p w:rsidR="006E32EE" w:rsidRDefault="00FA1B71">
      <w:pPr>
        <w:pStyle w:val="ListBullet"/>
        <w:spacing w:after="60"/>
        <w:ind w:left="510"/>
      </w:pPr>
      <w:r>
        <w:t>The company reports winning the iDEX (Innovation for Defence Excellence) DISC7 Challenge and completing the successful installation of the Navy iDEX System.</w:t>
      </w:r>
    </w:p>
    <w:p w:rsidR="006E32EE" w:rsidRDefault="00FA1B71">
      <w:pPr>
        <w:keepNext/>
        <w:pBdr>
          <w:left w:val="single" w:sz="24" w:space="6" w:color="52B69A"/>
        </w:pBdr>
        <w:spacing w:before="120" w:after="60"/>
        <w:ind w:left="170"/>
      </w:pPr>
      <w:r>
        <w:rPr>
          <w:b/>
          <w:color w:val="0F172A"/>
          <w:sz w:val="20"/>
        </w:rPr>
        <w:t>Commercial Revenue &amp; Growth</w:t>
      </w:r>
      <w:r>
        <w:rPr>
          <w:b/>
          <w:color w:val="0F172A"/>
          <w:sz w:val="20"/>
        </w:rPr>
        <w:t xml:space="preserve"> in India — scored 72/100</w:t>
      </w:r>
    </w:p>
    <w:p w:rsidR="006E32EE" w:rsidRDefault="00FA1B71">
      <w:pPr>
        <w:keepNext/>
        <w:pBdr>
          <w:left w:val="single" w:sz="24" w:space="6" w:color="52B69A"/>
        </w:pBdr>
        <w:ind w:left="170"/>
      </w:pPr>
      <w:r>
        <w:t>Based on primary research, the company's annual revenue and growth metrics can be estimated as growing steadily alongside sector expansion, based on its alignment with the rapidly expanding Indian geospatial intelligence market an</w:t>
      </w:r>
      <w:r>
        <w:t>d governance initiatives.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Strategic Partnerships &amp; Channel Network — scored 88/100</w:t>
      </w:r>
    </w:p>
    <w:p w:rsidR="006E32EE" w:rsidRDefault="00FA1B71">
      <w:pPr>
        <w:keepNext/>
        <w:pBdr>
          <w:left w:val="single" w:sz="24" w:space="6" w:color="52B69A"/>
        </w:pBdr>
        <w:ind w:left="170"/>
      </w:pPr>
      <w:r>
        <w:t>The rating is based on the company's verified commercial technology integration with a cloud-based environmental monitoring platform and acti</w:t>
      </w:r>
      <w:r>
        <w:t>ve research-level partnerships with domestic academic and defense academic institutions. Based on primary research, the company's commercial channel and reseller agreements can be estimated as emerging through specific service frameworks, based on its long</w:t>
      </w:r>
      <w:r>
        <w:t>-term service agreements and public sector onboarding workflows.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announced a joint commercial partnership with Orbify, Inc. in September 2022 to combine automated satellite imagery analysis algorithms with cloud-based geospati</w:t>
      </w:r>
      <w:r>
        <w:t>al visualization tools.</w:t>
      </w:r>
    </w:p>
    <w:p w:rsidR="006E32EE" w:rsidRDefault="00FA1B71">
      <w:pPr>
        <w:pStyle w:val="ListBullet"/>
        <w:spacing w:after="60"/>
        <w:ind w:left="510"/>
      </w:pPr>
      <w:r>
        <w:t>The company reports signed Memorandums of Understanding (MoUs) for research and technological collaboration in GeoAI and remote sensing with the Indian Institute of Technology Bombay (IIT Bombay) and the Defence Institute of Advance</w:t>
      </w:r>
      <w:r>
        <w:t>d Technology (DIAT).</w:t>
      </w:r>
    </w:p>
    <w:p w:rsidR="006E32EE" w:rsidRDefault="00FA1B71">
      <w:pPr>
        <w:keepNext/>
        <w:pBdr>
          <w:left w:val="single" w:sz="24" w:space="6" w:color="52B69A"/>
        </w:pBdr>
        <w:spacing w:before="120" w:after="60"/>
        <w:ind w:left="170"/>
      </w:pPr>
      <w:r>
        <w:rPr>
          <w:b/>
          <w:color w:val="0F172A"/>
          <w:sz w:val="20"/>
        </w:rPr>
        <w:t>Installed Base &amp; Recurring Subscriptions — scored 93/100</w:t>
      </w:r>
    </w:p>
    <w:p w:rsidR="006E32EE" w:rsidRDefault="00FA1B71">
      <w:pPr>
        <w:keepNext/>
        <w:pBdr>
          <w:left w:val="single" w:sz="24" w:space="6" w:color="52B69A"/>
        </w:pBdr>
        <w:ind w:left="170"/>
      </w:pPr>
      <w:r>
        <w:t>The rating rests on confirmed project deployments with public entities and an active commercial subscription structure for its geospatial platform. Based on primary research, the</w:t>
      </w:r>
      <w:r>
        <w:t xml:space="preserve"> company's total active customer count can be estimated as focused on critical vertical segments, based on its customer deployment base across government agencies, paramilitary forces, and ESG private enterprises.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prov</w:t>
      </w:r>
      <w:r>
        <w:t>iding GeoAI and GIS support to the Panvel Municipal Corporation and successfully completing the installation of the Navy IDEX System following its IDEX DISC7 Challenge win.</w:t>
      </w:r>
    </w:p>
    <w:p w:rsidR="006E32EE" w:rsidRDefault="00FA1B71">
      <w:pPr>
        <w:pStyle w:val="ListBullet"/>
        <w:spacing w:after="60"/>
        <w:ind w:left="510"/>
      </w:pPr>
      <w:r>
        <w:t>The company offers its Geospatial Data Analytics Service commercially at a listed r</w:t>
      </w:r>
      <w:r>
        <w:t>ate of ₹50,000 per month, demonstrating a recurring subscription business model.</w:t>
      </w:r>
    </w:p>
    <w:p w:rsidR="006E32EE" w:rsidRDefault="00FA1B71">
      <w:pPr>
        <w:keepNext/>
        <w:pBdr>
          <w:left w:val="single" w:sz="24" w:space="6" w:color="52B69A"/>
        </w:pBdr>
        <w:spacing w:before="120" w:after="60"/>
        <w:ind w:left="170"/>
      </w:pPr>
      <w:r>
        <w:rPr>
          <w:b/>
          <w:color w:val="0F172A"/>
          <w:sz w:val="20"/>
        </w:rPr>
        <w:lastRenderedPageBreak/>
        <w:t>Funding, Ownership &amp; Talent Scale — scored 65/100</w:t>
      </w:r>
    </w:p>
    <w:p w:rsidR="006E32EE" w:rsidRDefault="00FA1B71">
      <w:pPr>
        <w:keepNext/>
        <w:pBdr>
          <w:left w:val="single" w:sz="24" w:space="6" w:color="52B69A"/>
        </w:pBdr>
        <w:ind w:left="170"/>
      </w:pPr>
      <w:r>
        <w:t xml:space="preserve">Based on primary research, the company's technical team headcount can be estimated as compact and specialized, based on its </w:t>
      </w:r>
      <w:r>
        <w:t>small employee profile operating as a young IT and remote sensing solution provider.</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pStyle w:val="Heading2"/>
        <w:pageBreakBefore/>
        <w:shd w:val="clear" w:color="auto" w:fill="002857"/>
        <w:spacing w:after="0"/>
      </w:pPr>
      <w:bookmarkStart w:id="14" w:name="_Toc242880433"/>
      <w:r>
        <w:lastRenderedPageBreak/>
        <w:t>Agrocast Analytics Private Limited</w:t>
      </w:r>
      <w:bookmarkEnd w:id="14"/>
    </w:p>
    <w:p w:rsidR="006E32EE" w:rsidRDefault="00FA1B71">
      <w:pPr>
        <w:shd w:val="clear" w:color="auto" w:fill="002857"/>
        <w:spacing w:after="200"/>
      </w:pPr>
      <w:r>
        <w:rPr>
          <w:color w:val="CBD5E1"/>
          <w:sz w:val="18"/>
        </w:rPr>
        <w:t xml:space="preserve">Agrocast Analytics   </w:t>
      </w:r>
      <w:r>
        <w:rPr>
          <w:color w:val="7EB6FF"/>
          <w:sz w:val="18"/>
        </w:rPr>
        <w:t xml:space="preserve">● </w:t>
      </w:r>
      <w:r>
        <w:rPr>
          <w:b/>
          <w:color w:val="FFFFFF"/>
          <w:sz w:val="18"/>
        </w:rPr>
        <w:t>Challengers</w:t>
      </w:r>
      <w:r>
        <w:rPr>
          <w:color w:val="CBD5E1"/>
          <w:sz w:val="18"/>
        </w:rPr>
        <w:t xml:space="preserve">     X </w:t>
      </w:r>
      <w:r>
        <w:rPr>
          <w:b/>
          <w:color w:val="FFFFFF"/>
          <w:sz w:val="20"/>
        </w:rPr>
        <w:t>86</w:t>
      </w:r>
      <w:r>
        <w:rPr>
          <w:color w:val="CBD5E1"/>
          <w:sz w:val="18"/>
        </w:rPr>
        <w:t xml:space="preserve">     Y </w:t>
      </w:r>
      <w:r>
        <w:rPr>
          <w:b/>
          <w:color w:val="FFFFFF"/>
          <w:sz w:val="20"/>
        </w:rPr>
        <w:t>87</w:t>
      </w:r>
      <w:r>
        <w:rPr>
          <w:color w:val="CBD5E1"/>
          <w:sz w:val="18"/>
        </w:rPr>
        <w:t xml:space="preserve">     Overall </w:t>
      </w:r>
      <w:r>
        <w:rPr>
          <w:b/>
          <w:color w:val="FFFFFF"/>
          <w:sz w:val="20"/>
        </w:rPr>
        <w:t>86</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w:t>
      </w:r>
      <w:r>
        <w:rPr>
          <w:b/>
          <w:color w:val="0F172A"/>
          <w:sz w:val="20"/>
        </w:rPr>
        <w:t xml:space="preserve"> AI Model Accuracy &amp; Robustness — scored 92/100</w:t>
      </w:r>
    </w:p>
    <w:p w:rsidR="006E32EE" w:rsidRDefault="00FA1B71">
      <w:pPr>
        <w:keepNext/>
        <w:pBdr>
          <w:left w:val="single" w:sz="24" w:space="6" w:color="52B69A"/>
        </w:pBdr>
        <w:ind w:left="170"/>
      </w:pPr>
      <w:r>
        <w:t>The rating rests on the company's self-reported accuracy metric exceeding 95% for individual tree crown detection using drone-based computer vision. Based on primary research, the company's remote sensing mod</w:t>
      </w:r>
      <w:r>
        <w:t>el accuracy can be estimated as strong and reliable across diverse regions, based on its 80+ projects and 20+ clients across agrarian and water sectors.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Agrocast Analytics reports that its proprietary AI models process high-resolution dro</w:t>
      </w:r>
      <w:r>
        <w:t>ne imagery to detect and count individual tree crowns with over 95% accuracy, as detailed on the company's official Forestry &amp; Vegetation Analytics portal.</w:t>
      </w:r>
    </w:p>
    <w:p w:rsidR="006E32EE" w:rsidRDefault="00FA1B71">
      <w:pPr>
        <w:keepNext/>
        <w:pBdr>
          <w:left w:val="single" w:sz="24" w:space="6" w:color="52B69A"/>
        </w:pBdr>
        <w:spacing w:before="120" w:after="60"/>
        <w:ind w:left="170"/>
      </w:pPr>
      <w:r>
        <w:rPr>
          <w:b/>
          <w:color w:val="0F172A"/>
          <w:sz w:val="20"/>
        </w:rPr>
        <w:t>Multi-Sensor &amp; Multi-Resolution Data Fusion — scored 84/100</w:t>
      </w:r>
    </w:p>
    <w:p w:rsidR="006E32EE" w:rsidRDefault="00FA1B71">
      <w:pPr>
        <w:keepNext/>
        <w:pBdr>
          <w:left w:val="single" w:sz="24" w:space="6" w:color="52B69A"/>
        </w:pBdr>
        <w:ind w:left="170"/>
      </w:pPr>
      <w:r>
        <w:t xml:space="preserve">We verified that the company utilizes </w:t>
      </w:r>
      <w:r>
        <w:t>both drone and satellite data for high-resolution geospatial analytics and forest crown estimation. Based on primary research, the company's multi-sensor fusion capability can be estimated as advanced and comprehensive across imaging types, based on its in</w:t>
      </w:r>
      <w:r>
        <w:t>tegrated platforms featuring DamInsight, bhooSurvey, and ThermaXK.</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its proprietary AI models process high-resolution drone imagery alongside satellite remote sensing data for applications like detecting and counting in</w:t>
      </w:r>
      <w:r>
        <w:t>dividual tree crowns, according to the official Agrocast Analytics website.</w:t>
      </w:r>
    </w:p>
    <w:p w:rsidR="006E32EE" w:rsidRDefault="00FA1B71">
      <w:pPr>
        <w:keepNext/>
        <w:pBdr>
          <w:left w:val="single" w:sz="24" w:space="6" w:color="52B69A"/>
        </w:pBdr>
        <w:spacing w:before="120" w:after="60"/>
        <w:ind w:left="170"/>
      </w:pPr>
      <w:r>
        <w:rPr>
          <w:b/>
          <w:color w:val="0F172A"/>
          <w:sz w:val="20"/>
        </w:rPr>
        <w:t>Automated Feature Extraction &amp; Change Detection — scored 82/100</w:t>
      </w:r>
    </w:p>
    <w:p w:rsidR="006E32EE" w:rsidRDefault="00FA1B71">
      <w:pPr>
        <w:keepNext/>
        <w:pBdr>
          <w:left w:val="single" w:sz="24" w:space="6" w:color="52B69A"/>
        </w:pBdr>
        <w:ind w:left="170"/>
      </w:pPr>
      <w:r>
        <w:t>The rating rests on the company's verified application of multi-temporal survey matching and change detection pipeli</w:t>
      </w:r>
      <w:r>
        <w:t>nes for environmental modeling, dam infrastructure, and agricultural analytics. Based on primary research, the company's infrastructure alerting responsiveness can be estimated as highly automated and operationally efficient, based on its real-time monitor</w:t>
      </w:r>
      <w:r>
        <w:t>ing systems for farm insights and dam safety analytics.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performing dam infrastructure transformation utilizing drone surveys, 3D modeling, GIS-based multi-temporal surveys, and change detection and monitoring pipelines</w:t>
      </w:r>
      <w:r>
        <w:t>, as detailed in an official company portfolio briefing.</w:t>
      </w:r>
    </w:p>
    <w:p w:rsidR="006E32EE" w:rsidRDefault="00FA1B71">
      <w:pPr>
        <w:pStyle w:val="ListBullet"/>
        <w:spacing w:after="60"/>
        <w:ind w:left="510"/>
      </w:pPr>
      <w:r>
        <w:t xml:space="preserve">The company reports providing multi-temporal satellite imagery analysis to map land use and water resources, calculate crop water requirements, and flag water stress zones using indices like NDVI, </w:t>
      </w:r>
      <w:r>
        <w:t>NDMI, and EVI, presented by its CEO at the International Commission on Irrigation and Drainage (ICID) webinar.</w:t>
      </w:r>
    </w:p>
    <w:p w:rsidR="006E32EE" w:rsidRDefault="00FA1B71">
      <w:pPr>
        <w:keepNext/>
        <w:pBdr>
          <w:left w:val="single" w:sz="24" w:space="6" w:color="52B69A"/>
        </w:pBdr>
        <w:spacing w:before="120" w:after="60"/>
        <w:ind w:left="170"/>
      </w:pPr>
      <w:r>
        <w:rPr>
          <w:b/>
          <w:color w:val="0F172A"/>
          <w:sz w:val="20"/>
        </w:rPr>
        <w:t>Scalable Cloud-Native Geospatial Processing — scored 87/100</w:t>
      </w:r>
    </w:p>
    <w:p w:rsidR="006E32EE" w:rsidRDefault="00FA1B71">
      <w:pPr>
        <w:keepNext/>
        <w:pBdr>
          <w:left w:val="single" w:sz="24" w:space="6" w:color="52B69A"/>
        </w:pBdr>
        <w:ind w:left="170"/>
      </w:pPr>
      <w:r>
        <w:t>The rating rests on confirmed engineering implementation of interactive WebGIS mappin</w:t>
      </w:r>
      <w:r>
        <w:t>g interfaces and API integrations for automated geospatial data visualization. Based on primary research, the company's cloud processing scalability can be estimated as robust and fast for widespread deployments, based on its central management platforms d</w:t>
      </w:r>
      <w:r>
        <w:t>elivering near real-time data across 80+ projects.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has developed WebGIS dashboards and geospatial applications that integrate Mapbox API, TURF, jQuery, Axios, and cURL libraries to allow user-selected farm coordinate data to b</w:t>
      </w:r>
      <w:r>
        <w:t>e saved in a MySQL database and automatically fed into its machine learning algorithms for remote sensing insights, as reported in engineering project documentation from IIT Gandhinagar.</w:t>
      </w:r>
    </w:p>
    <w:p w:rsidR="006E32EE" w:rsidRDefault="00FA1B71">
      <w:pPr>
        <w:keepNext/>
        <w:pBdr>
          <w:left w:val="single" w:sz="24" w:space="6" w:color="52B69A"/>
        </w:pBdr>
        <w:spacing w:before="120" w:after="60"/>
        <w:ind w:left="170"/>
      </w:pPr>
      <w:r>
        <w:rPr>
          <w:b/>
          <w:color w:val="0F172A"/>
          <w:sz w:val="20"/>
        </w:rPr>
        <w:t>Domain-Specific AI Innovation &amp; R&amp;D — scored 86/100</w:t>
      </w:r>
    </w:p>
    <w:p w:rsidR="006E32EE" w:rsidRDefault="00FA1B71">
      <w:pPr>
        <w:keepNext/>
        <w:pBdr>
          <w:left w:val="single" w:sz="24" w:space="6" w:color="52B69A"/>
        </w:pBdr>
        <w:ind w:left="170"/>
      </w:pPr>
      <w:r>
        <w:t>The rating is bas</w:t>
      </w:r>
      <w:r>
        <w:t xml:space="preserve">ed on the company's verified deployment of custom computer vision algorithms for automated forestry analysis and its integration of physics-guided machine learning for agricultural monitoring. Based on primary research, the company's academic and research </w:t>
      </w:r>
      <w:r>
        <w:t>innovation can be estimated as strong and recognized within the scientific community, based on its Best Paper Award at the 4th World Irrigation Forum and IIT Gandhinagar roots.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developing proprietary AI models that pro</w:t>
      </w:r>
      <w:r>
        <w:t>cess high-resolution drone imagery to detect and count individual tree crowns with over 95% accuracy, as detailed on its Forestry &amp; Vegetation Analytics portal.</w:t>
      </w:r>
    </w:p>
    <w:p w:rsidR="006E32EE" w:rsidRDefault="00FA1B71">
      <w:pPr>
        <w:pStyle w:val="ListBullet"/>
        <w:spacing w:after="60"/>
        <w:ind w:left="510"/>
      </w:pPr>
      <w:r>
        <w:lastRenderedPageBreak/>
        <w:t>The company's technical architecture utilizes a physics-guided machine learning framework integ</w:t>
      </w:r>
      <w:r>
        <w:t>rated with satellite observations for evapotranspiration (ET) estimation and crop stress tracking, as documented in its technical publications.</w:t>
      </w:r>
    </w:p>
    <w:p w:rsidR="006E32EE" w:rsidRDefault="00FA1B71">
      <w:pPr>
        <w:keepNext/>
        <w:pBdr>
          <w:bottom w:val="single" w:sz="6" w:space="3" w:color="E2E8F0"/>
        </w:pBdr>
        <w:spacing w:before="120" w:after="120"/>
      </w:pPr>
      <w:r>
        <w:rPr>
          <w:b/>
          <w:caps/>
          <w:color w:val="1A759F"/>
        </w:rPr>
        <w:t>Y —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68/100</w:t>
      </w:r>
    </w:p>
    <w:p w:rsidR="006E32EE" w:rsidRDefault="00FA1B71">
      <w:pPr>
        <w:keepNext/>
        <w:pBdr>
          <w:left w:val="single" w:sz="24" w:space="6" w:color="52B69A"/>
        </w:pBdr>
        <w:ind w:left="170"/>
      </w:pPr>
      <w:r>
        <w:t>Based on primary research, the</w:t>
      </w:r>
      <w:r>
        <w:t xml:space="preserve"> company's government agency contracts can be estimated as focused primarily on strategic research collaborations and incubation support, based on its roots in the IIT Gandhinagar Research Park and backing by i-Hub Gujarat.</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Commercial Revenue &amp; Growth in India — scored 100/100</w:t>
      </w:r>
    </w:p>
    <w:p w:rsidR="006E32EE" w:rsidRDefault="00FA1B71">
      <w:pPr>
        <w:keepNext/>
        <w:pBdr>
          <w:left w:val="single" w:sz="24" w:space="6" w:color="52B69A"/>
        </w:pBdr>
        <w:ind w:left="170"/>
      </w:pPr>
      <w:r>
        <w:t>The assessment rests on third-party aggregated MCA filings confirming the company's FY 2025 commercial revenue figure and year-over-year growth trajectory in India, alongside verified operational metric</w:t>
      </w:r>
      <w:r>
        <w:t xml:space="preserve">s tracking client and project acquisition. Based on primary research, the company's revenue breakdown by offering type can be estimated as skewed toward custom technical consultancy and managed development services, based on its profile as a comprehensive </w:t>
      </w:r>
      <w:r>
        <w:t>technical solutions firm with over 80 projects and 20 clients.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Agrocast Analytics Private Limited reported an annual revenue of ₹3.26 Cr for the financial year ending on March 31, 2025, representing a 409% year-over-year growth rate from </w:t>
      </w:r>
      <w:r>
        <w:t>the previous fiscal year, according to regulatory insights reported by The Company Check.</w:t>
      </w:r>
    </w:p>
    <w:p w:rsidR="006E32EE" w:rsidRDefault="00FA1B71">
      <w:pPr>
        <w:pStyle w:val="ListBullet"/>
        <w:spacing w:after="60"/>
        <w:ind w:left="510"/>
      </w:pPr>
      <w:r>
        <w:t>The company has served over 20 clients and managed more than 80 projects across domains including agriculture, irrigation, survey and mapping, and disaster management</w:t>
      </w:r>
      <w:r>
        <w:t xml:space="preserve"> since its founding, as disclosed on its official platform ecosystem overview.</w:t>
      </w:r>
    </w:p>
    <w:p w:rsidR="006E32EE" w:rsidRDefault="00FA1B71">
      <w:pPr>
        <w:keepNext/>
        <w:pBdr>
          <w:left w:val="single" w:sz="24" w:space="6" w:color="52B69A"/>
        </w:pBdr>
        <w:spacing w:before="120" w:after="60"/>
        <w:ind w:left="170"/>
      </w:pPr>
      <w:r>
        <w:rPr>
          <w:b/>
          <w:color w:val="0F172A"/>
          <w:sz w:val="20"/>
        </w:rPr>
        <w:t>Strategic Partnerships &amp; Channel Network — scored 89/100</w:t>
      </w:r>
    </w:p>
    <w:p w:rsidR="006E32EE" w:rsidRDefault="00FA1B71">
      <w:pPr>
        <w:keepNext/>
        <w:pBdr>
          <w:left w:val="single" w:sz="24" w:space="6" w:color="52B69A"/>
        </w:pBdr>
        <w:ind w:left="170"/>
      </w:pPr>
      <w:r>
        <w:t xml:space="preserve">We verified that the company has established formal collaborative relationships with local technology suppliers and </w:t>
      </w:r>
      <w:r>
        <w:t>international research bodies to execute geospatial analysis and expand its regional framework. Based on primary research, the company's commercial reseller agreements can be estimated as highly centralized with minimal distribution channel network maturit</w:t>
      </w:r>
      <w:r>
        <w:t>y, based on its direct-to-market operational model managed by a small core team of implementation specialists.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Agrocast Analytics Private Limited partnered with DroneAcharya Aerial Innovations Limited, issuing work orders worth INR 70,80,</w:t>
      </w:r>
      <w:r>
        <w:t>000 for a drone-based survey spanning 242 sq.km. of the Dholera Special Investment Region (SIR) in Gujarat using fixed-wing VTOL drones, according to a DroneAcharya corporate filing reported by Trendlyne.</w:t>
      </w:r>
    </w:p>
    <w:p w:rsidR="006E32EE" w:rsidRDefault="00FA1B71">
      <w:pPr>
        <w:pStyle w:val="ListBullet"/>
        <w:spacing w:after="60"/>
        <w:ind w:left="510"/>
      </w:pPr>
      <w:r>
        <w:t>The company signed a memorandum of understanding (M</w:t>
      </w:r>
      <w:r>
        <w:t>OU) with a university in Malaysia for collaborative research, workshops, and consulting work in water resources management, as announced by the company's Vice President of Technical Strategy.</w:t>
      </w:r>
    </w:p>
    <w:p w:rsidR="006E32EE" w:rsidRDefault="00FA1B71">
      <w:pPr>
        <w:keepNext/>
        <w:pBdr>
          <w:left w:val="single" w:sz="24" w:space="6" w:color="52B69A"/>
        </w:pBdr>
        <w:spacing w:before="120" w:after="60"/>
        <w:ind w:left="170"/>
      </w:pPr>
      <w:r>
        <w:rPr>
          <w:b/>
          <w:color w:val="0F172A"/>
          <w:sz w:val="20"/>
        </w:rPr>
        <w:t>Installed Base &amp; Recurring Subscriptions — scored 93/100</w:t>
      </w:r>
    </w:p>
    <w:p w:rsidR="006E32EE" w:rsidRDefault="00FA1B71">
      <w:pPr>
        <w:keepNext/>
        <w:pBdr>
          <w:left w:val="single" w:sz="24" w:space="6" w:color="52B69A"/>
        </w:pBdr>
        <w:ind w:left="170"/>
      </w:pPr>
      <w:r>
        <w:t>We veri</w:t>
      </w:r>
      <w:r>
        <w:t>fied that the company reports a baseline metric of over 20 clients and 80 completed projects across its target sectors. Based on primary research, the company's customer and subscription metrics breakdown can be estimated as focused heavily on discrete pro</w:t>
      </w:r>
      <w:r>
        <w:t>ject-based delivery rather than recurring named commercial accounts, based on its record of 6 years in business completing over 80 total projects for 20 clients.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having over 20 clients and having completed over 80 proj</w:t>
      </w:r>
      <w:r>
        <w:t>ects across sectors such as agriculture, climate resilience, and water resources on its official platform (Agrocast Analytics).</w:t>
      </w:r>
    </w:p>
    <w:p w:rsidR="006E32EE" w:rsidRDefault="00FA1B71">
      <w:pPr>
        <w:keepNext/>
        <w:pBdr>
          <w:left w:val="single" w:sz="24" w:space="6" w:color="52B69A"/>
        </w:pBdr>
        <w:spacing w:before="120" w:after="60"/>
        <w:ind w:left="170"/>
      </w:pPr>
      <w:r>
        <w:rPr>
          <w:b/>
          <w:color w:val="0F172A"/>
          <w:sz w:val="20"/>
        </w:rPr>
        <w:lastRenderedPageBreak/>
        <w:t>Funding, Ownership &amp; Talent Scale — scored 84/100</w:t>
      </w:r>
    </w:p>
    <w:p w:rsidR="006E32EE" w:rsidRDefault="00FA1B71">
      <w:pPr>
        <w:keepNext/>
        <w:pBdr>
          <w:left w:val="single" w:sz="24" w:space="6" w:color="52B69A"/>
        </w:pBdr>
        <w:ind w:left="170"/>
      </w:pPr>
      <w:r>
        <w:t>The rating rests on confirmed early-stage incubator backing from regional Indi</w:t>
      </w:r>
      <w:r>
        <w:t>an innovation hubs and a documented technical workforce composed of domain-specific geospatial and machine learning specialists. Based on primary research, the company's total funding and capitalization metrics can be estimated as reliant on early-stage in</w:t>
      </w:r>
      <w:r>
        <w:t>cubation grants and seed-level startup backing, based on its disclosed receipt of the Srujan Grant Award alongside backing from i-Hub Gujarat and IIEC.</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that it is backed by institutional entities including i-Hub </w:t>
      </w:r>
      <w:r>
        <w:t>Gujarat and the International Innovation Entrepreneurship Centre (IIEC).</w:t>
      </w:r>
    </w:p>
    <w:p w:rsidR="006E32EE" w:rsidRDefault="00FA1B71">
      <w:pPr>
        <w:pStyle w:val="ListBullet"/>
        <w:spacing w:after="60"/>
        <w:ind w:left="510"/>
      </w:pPr>
      <w:r>
        <w:t>The company disclosed an active, technical and operations team roster of 16 core members for its presentation at the 9th India International Water Week 2026, which included specialise</w:t>
      </w:r>
      <w:r>
        <w:t>d roles such as AI/ML engineers, GIS &amp; remote sensing experts, and full-stack software developers.</w:t>
      </w:r>
    </w:p>
    <w:p w:rsidR="006E32EE" w:rsidRDefault="00FA1B71">
      <w:pPr>
        <w:pStyle w:val="Heading2"/>
        <w:pageBreakBefore/>
        <w:shd w:val="clear" w:color="auto" w:fill="002857"/>
        <w:spacing w:after="0"/>
      </w:pPr>
      <w:bookmarkStart w:id="15" w:name="_Toc242880434"/>
      <w:r>
        <w:lastRenderedPageBreak/>
        <w:t>Geokno India Private Limited (subsidiary of GMR Group)</w:t>
      </w:r>
      <w:bookmarkEnd w:id="15"/>
    </w:p>
    <w:p w:rsidR="006E32EE" w:rsidRDefault="00FA1B71">
      <w:pPr>
        <w:shd w:val="clear" w:color="auto" w:fill="002857"/>
        <w:spacing w:after="200"/>
      </w:pPr>
      <w:r>
        <w:rPr>
          <w:color w:val="CBD5E1"/>
          <w:sz w:val="18"/>
        </w:rPr>
        <w:t xml:space="preserve">Geokno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89</w:t>
      </w:r>
      <w:r>
        <w:rPr>
          <w:color w:val="CBD5E1"/>
          <w:sz w:val="18"/>
        </w:rPr>
        <w:t xml:space="preserve">     Overall </w:t>
      </w:r>
      <w:r>
        <w:rPr>
          <w:b/>
          <w:color w:val="FFFFFF"/>
          <w:sz w:val="20"/>
        </w:rPr>
        <w:t>84</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 xml:space="preserve">Geospatial AI Model </w:t>
      </w:r>
      <w:r>
        <w:rPr>
          <w:b/>
          <w:color w:val="0F172A"/>
          <w:sz w:val="20"/>
        </w:rPr>
        <w:t>Accuracy &amp; Robustness — scored 84/100</w:t>
      </w:r>
    </w:p>
    <w:p w:rsidR="006E32EE" w:rsidRDefault="00FA1B71">
      <w:pPr>
        <w:keepNext/>
        <w:pBdr>
          <w:left w:val="single" w:sz="24" w:space="6" w:color="52B69A"/>
        </w:pBdr>
        <w:ind w:left="170"/>
      </w:pPr>
      <w:r>
        <w:t>We verified that the company's public disclosures center on hardware-derived raw data precision metrics, such as a 10 cm vertical accuracy for 3D point cloud mapping across large-scale transportation and infrastructure</w:t>
      </w:r>
      <w:r>
        <w:t xml:space="preserve"> projects. Based on primary research, the company's published benchmarks, error matrices, or precision and recall metrics can be estimated as high, in line with engineering standards, based on its extensive portfolio of over 140 projects and 50,000 square </w:t>
      </w:r>
      <w:r>
        <w:t>kilometers of aerial mapping.</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that it operates high-end geospatial hardware and sensors, including the Riegl 780i Airborne LiDAR Sensor with a 100 MP Phase 1 camera, delivering raw data collection accuracy up to 10 cm </w:t>
      </w:r>
      <w:r>
        <w:t>for aerial surveys and up to 2 cm for mobile LiDAR systems.</w:t>
      </w:r>
    </w:p>
    <w:p w:rsidR="006E32EE" w:rsidRDefault="00FA1B71">
      <w:pPr>
        <w:pStyle w:val="ListBullet"/>
        <w:spacing w:after="60"/>
        <w:ind w:left="510"/>
      </w:pPr>
      <w:r>
        <w:t>The company announced that it is developing production-grade machine learning models, cloud-native pipelines, and agentic workflows for automated spatial intelligence, change detection overlays, a</w:t>
      </w:r>
      <w:r>
        <w:t>nd spatial analytics through its specialized GeoAI and data science team.</w:t>
      </w:r>
    </w:p>
    <w:p w:rsidR="006E32EE" w:rsidRDefault="00FA1B71">
      <w:pPr>
        <w:keepNext/>
        <w:pBdr>
          <w:left w:val="single" w:sz="24" w:space="6" w:color="52B69A"/>
        </w:pBdr>
        <w:spacing w:before="120" w:after="60"/>
        <w:ind w:left="170"/>
      </w:pPr>
      <w:r>
        <w:rPr>
          <w:b/>
          <w:color w:val="0F172A"/>
          <w:sz w:val="20"/>
        </w:rPr>
        <w:t>Multi-Sensor &amp; Multi-Resolution Data Fusion — scored 84/100</w:t>
      </w:r>
    </w:p>
    <w:p w:rsidR="006E32EE" w:rsidRDefault="00FA1B71">
      <w:pPr>
        <w:keepNext/>
        <w:pBdr>
          <w:left w:val="single" w:sz="24" w:space="6" w:color="52B69A"/>
        </w:pBdr>
        <w:ind w:left="170"/>
      </w:pPr>
      <w:r>
        <w:t>The rating rests on the company's demonstrated ability to merge airborne LiDAR data with high-resolution optical camera im</w:t>
      </w:r>
      <w:r>
        <w:t>agery to output orthophotos and 3D digital twins. Based on primary research, the company's multi-sensor fusion capability for advanced imagery data formats can be estimated as robust and enterprise-grade across diverse remote sensing workflows, based on it</w:t>
      </w:r>
      <w:r>
        <w:t>s precision agriculture solutions requiring periodic hyperspectral imagery combined with highly accurate elevation datasets.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operating the Riegl 780i Airborne LiDAR Sensor integrated with a 100 MP Phase 1 camera for mu</w:t>
      </w:r>
      <w:r>
        <w:t>lti-altitude scanning to concurrently acquire 3D point cloud data and orthophotos.</w:t>
      </w:r>
    </w:p>
    <w:p w:rsidR="006E32EE" w:rsidRDefault="00FA1B71">
      <w:pPr>
        <w:keepNext/>
        <w:pBdr>
          <w:left w:val="single" w:sz="24" w:space="6" w:color="52B69A"/>
        </w:pBdr>
        <w:spacing w:before="120" w:after="60"/>
        <w:ind w:left="170"/>
      </w:pPr>
      <w:r>
        <w:rPr>
          <w:b/>
          <w:color w:val="0F172A"/>
          <w:sz w:val="20"/>
        </w:rPr>
        <w:t>Automated Feature Extraction &amp; Change Detection — scored 82/100</w:t>
      </w:r>
    </w:p>
    <w:p w:rsidR="006E32EE" w:rsidRDefault="00FA1B71">
      <w:pPr>
        <w:keepNext/>
        <w:pBdr>
          <w:left w:val="single" w:sz="24" w:space="6" w:color="52B69A"/>
        </w:pBdr>
        <w:ind w:left="170"/>
      </w:pPr>
      <w:r>
        <w:t>The rating rests on the company's active recruitment for GeoAI engineering to develop machine learning models</w:t>
      </w:r>
      <w:r>
        <w:t xml:space="preserve"> and change detection workflows on aerial and LiDAR imagery, alongside its ongoing research collaborations with IIT Kanpur. Based on primary research, the company's quantified performance metrics for change detection or real-time alerts can be estimated as</w:t>
      </w:r>
      <w:r>
        <w:t xml:space="preserve"> high precision for infrastructure tracking, based on its automated extraction of over 200 GIS layers including detailed roads and building outlines.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building GeoAI data platforms and hiring Senior Data Scientists to b</w:t>
      </w:r>
      <w:r>
        <w:t>uild machine learning models on high-resolution aerial imagery and LiDAR to create agentic workflows that autonomously run geospatial analysis, including change detection overlays and spatial analytics.</w:t>
      </w:r>
    </w:p>
    <w:p w:rsidR="006E32EE" w:rsidRDefault="00FA1B71">
      <w:pPr>
        <w:pStyle w:val="ListBullet"/>
        <w:spacing w:after="60"/>
        <w:ind w:left="510"/>
      </w:pPr>
      <w:r>
        <w:t>The company reports a research partnership with the I</w:t>
      </w:r>
      <w:r>
        <w:t>ndian Institute of Technology, Kanpur focused on advancing deep learning and AI research for LiDAR data processing, alongside launching the LiDAVerse initiative to provide a benchmark repository of labeled mobile LiDAR point cloud data in India.</w:t>
      </w:r>
    </w:p>
    <w:p w:rsidR="006E32EE" w:rsidRDefault="00FA1B71">
      <w:pPr>
        <w:keepNext/>
        <w:pBdr>
          <w:left w:val="single" w:sz="24" w:space="6" w:color="52B69A"/>
        </w:pBdr>
        <w:spacing w:before="120" w:after="60"/>
        <w:ind w:left="170"/>
      </w:pPr>
      <w:r>
        <w:rPr>
          <w:b/>
          <w:color w:val="0F172A"/>
          <w:sz w:val="20"/>
        </w:rPr>
        <w:t>Scalable C</w:t>
      </w:r>
      <w:r>
        <w:rPr>
          <w:b/>
          <w:color w:val="0F172A"/>
          <w:sz w:val="20"/>
        </w:rPr>
        <w:t>loud-Native Geospatial Processing — scored 65/100</w:t>
      </w:r>
    </w:p>
    <w:p w:rsidR="006E32EE" w:rsidRDefault="00FA1B71">
      <w:pPr>
        <w:keepNext/>
        <w:pBdr>
          <w:left w:val="single" w:sz="24" w:space="6" w:color="52B69A"/>
        </w:pBdr>
        <w:ind w:left="170"/>
      </w:pPr>
      <w:r>
        <w:t>Based on primary research, the company's cloud-native geospatial processing capability and API scalability can be estimated as strong and scalable for nationwide operations, based on its implementation of l</w:t>
      </w:r>
      <w:r>
        <w:t>arge-scale high-speed rail corridor surveys and inter-state water management initiatives.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lastRenderedPageBreak/>
        <w:t>Domain-Specific AI Innovation &amp; R&amp;D — scored 86/100</w:t>
      </w:r>
    </w:p>
    <w:p w:rsidR="006E32EE" w:rsidRDefault="00FA1B71">
      <w:pPr>
        <w:keepNext/>
        <w:pBdr>
          <w:left w:val="single" w:sz="24" w:space="6" w:color="52B69A"/>
        </w:pBdr>
        <w:ind w:left="170"/>
      </w:pPr>
      <w:r>
        <w:t>We verified the rating rests on the company’s structured research collaboration wi</w:t>
      </w:r>
      <w:r>
        <w:t>th academic institutions and active hiring to develop proprietary deep learning models for LiDAR point cloud analysis. Based on primary research, the company's granted patents or peer-reviewed algorithmic publications can be estimated as strong, anchored i</w:t>
      </w:r>
      <w:r>
        <w:t>n academic innovation, based on its incubation at the Indian Institute of Technology Kanpur and promotion by geoinformatics laboratory faculty and researchers.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forging a research partnership with the Indian Institute o</w:t>
      </w:r>
      <w:r>
        <w:t>f Technology, Kanpur in 2023 with the goal of advancing deep learning and AI research pertaining to LiDAR data, alongside contributing acquisition data to the LiDAVerse initiative for creating benchmark labeled Indian point cloud repositories.</w:t>
      </w:r>
    </w:p>
    <w:p w:rsidR="006E32EE" w:rsidRDefault="00FA1B71">
      <w:pPr>
        <w:pStyle w:val="ListBullet"/>
        <w:spacing w:after="60"/>
        <w:ind w:left="510"/>
      </w:pPr>
      <w:r>
        <w:t xml:space="preserve">The company </w:t>
      </w:r>
      <w:r>
        <w:t>reports active in-house product development and team expansion for its spatial intelligence offerings, announcing recruitment in 2026 for senior roles to build machine learning models on high-resolution aerial imagery and design agentic workflows that auto</w:t>
      </w:r>
      <w:r>
        <w:t>nomously execute geospatial analysis.</w:t>
      </w:r>
    </w:p>
    <w:p w:rsidR="006E32EE" w:rsidRDefault="00FA1B71">
      <w:pPr>
        <w:keepNext/>
        <w:pBdr>
          <w:bottom w:val="single" w:sz="6" w:space="3" w:color="E2E8F0"/>
        </w:pBdr>
        <w:spacing w:before="120" w:after="120"/>
      </w:pPr>
      <w:r>
        <w:rPr>
          <w:b/>
          <w:caps/>
          <w:color w:val="1A759F"/>
        </w:rPr>
        <w:t>Y —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98/100</w:t>
      </w:r>
    </w:p>
    <w:p w:rsidR="006E32EE" w:rsidRDefault="00FA1B71">
      <w:pPr>
        <w:keepNext/>
        <w:pBdr>
          <w:left w:val="single" w:sz="24" w:space="6" w:color="52B69A"/>
        </w:pBdr>
        <w:ind w:left="170"/>
      </w:pPr>
      <w:r>
        <w:t xml:space="preserve">The rating rests on multiple confirmed high-value project awards from Indian government bodies like the Survey of India for massive </w:t>
      </w:r>
      <w:r>
        <w:t>mapping and airborne digital model generation. Based on primary research, the company's defence and space contract values can be estimated as limited to a few projects, based on its documented aerial and mobile mapping services for defence and security ver</w:t>
      </w:r>
      <w:r>
        <w:t>ticals alongside prominent national infrastructure undertakings.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Geokno India Private Limited was awarded a contract valued at ₹1.2 Crore by the Survey of India (Department of Science and Technology) for GIS-related mapping and survey ser</w:t>
      </w:r>
      <w:r>
        <w:t>vices of residential land in Jaipur, Rajasthan, which closed in November 2025.</w:t>
      </w:r>
    </w:p>
    <w:p w:rsidR="006E32EE" w:rsidRDefault="00FA1B71">
      <w:pPr>
        <w:pStyle w:val="ListBullet"/>
        <w:spacing w:after="60"/>
        <w:ind w:left="510"/>
      </w:pPr>
      <w:r>
        <w:t xml:space="preserve">Geokno India Private Limited secured an Award of Contract (AOC) on December 14, 2018, valued at ₹25.89 Crore for the generation of a 0.5-metre Digital Elevation Model (DEM) and </w:t>
      </w:r>
      <w:r>
        <w:t>ortho-images in Dehradun, Uttarakhand.</w:t>
      </w:r>
    </w:p>
    <w:p w:rsidR="006E32EE" w:rsidRDefault="00FA1B71">
      <w:pPr>
        <w:keepNext/>
        <w:pBdr>
          <w:left w:val="single" w:sz="24" w:space="6" w:color="52B69A"/>
        </w:pBdr>
        <w:spacing w:before="120" w:after="60"/>
        <w:ind w:left="170"/>
      </w:pPr>
      <w:r>
        <w:rPr>
          <w:b/>
          <w:color w:val="0F172A"/>
          <w:sz w:val="20"/>
        </w:rPr>
        <w:t>Commercial Revenue &amp; Growth in India — scored 87/100</w:t>
      </w:r>
    </w:p>
    <w:p w:rsidR="006E32EE" w:rsidRDefault="00FA1B71">
      <w:pPr>
        <w:keepNext/>
        <w:pBdr>
          <w:left w:val="single" w:sz="24" w:space="6" w:color="52B69A"/>
        </w:pBdr>
        <w:ind w:left="170"/>
      </w:pPr>
      <w:r>
        <w:t>We verified that the company maintains an active project pipeline in the Indian geospatial and mapping market, including historical project achievements such as a 1</w:t>
      </w:r>
      <w:r>
        <w:t>44-square-kilometer airborne survey for Chandigarh. Based on primary research, the company's annual software revenue growth can be estimated as growing steadily, based on its expanding portfolio of custom digital twin solutions, web platforms like Airport-</w:t>
      </w:r>
      <w:r>
        <w:t>i, and automated feature extraction products.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has an outstanding order book of ₹30.44 crore as of July 2024, which includes notable project wins like the airborne LiDAR survey for the 508-kilometer Mumbai-Ahmedabad bullet trai</w:t>
      </w:r>
      <w:r>
        <w:t>n corridor.</w:t>
      </w:r>
    </w:p>
    <w:p w:rsidR="006E32EE" w:rsidRDefault="00FA1B71">
      <w:pPr>
        <w:keepNext/>
        <w:pBdr>
          <w:left w:val="single" w:sz="24" w:space="6" w:color="52B69A"/>
        </w:pBdr>
        <w:spacing w:before="120" w:after="60"/>
        <w:ind w:left="170"/>
      </w:pPr>
      <w:r>
        <w:rPr>
          <w:b/>
          <w:color w:val="0F172A"/>
          <w:sz w:val="20"/>
        </w:rPr>
        <w:t>Strategic Partnerships &amp; Channel Network — scored 91/100</w:t>
      </w:r>
    </w:p>
    <w:p w:rsidR="006E32EE" w:rsidRDefault="00FA1B71">
      <w:pPr>
        <w:keepNext/>
        <w:pBdr>
          <w:left w:val="single" w:sz="24" w:space="6" w:color="52B69A"/>
        </w:pBdr>
        <w:ind w:left="170"/>
      </w:pPr>
      <w:r>
        <w:t xml:space="preserve">The rating rests on a confirmed research partnership with IIT Kanpur for AI-driven LiDAR research and a strategic infrastructure consortium with RITES Limited. Based on primary research, </w:t>
      </w:r>
      <w:r>
        <w:t>the company's commercial channel expansion agreements can be estimated as narrow and relationship driven, based on its strategic backing by the parent enterprise conglomerate alongside foundational technical incubation roots.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w:t>
      </w:r>
      <w:r>
        <w:t>reports a research partnership with the Indian Institute of Technology, Kanpur, forged to advance deep learning and AI research pertaining to LiDAR data.</w:t>
      </w:r>
    </w:p>
    <w:p w:rsidR="006E32EE" w:rsidRDefault="00FA1B71">
      <w:pPr>
        <w:pStyle w:val="ListBullet"/>
        <w:spacing w:after="60"/>
        <w:ind w:left="510"/>
      </w:pPr>
      <w:r>
        <w:t>The company formed a joint venture consortium with RITES Limited (M/s RITES – Geokno Consortium) to ex</w:t>
      </w:r>
      <w:r>
        <w:t>ecute the final alignment design and aerial LiDAR survey work for the Delhi-Ahmedabad High Speed Rail Corridor.</w:t>
      </w:r>
    </w:p>
    <w:p w:rsidR="006E32EE" w:rsidRDefault="00FA1B71">
      <w:pPr>
        <w:keepNext/>
        <w:pBdr>
          <w:left w:val="single" w:sz="24" w:space="6" w:color="52B69A"/>
        </w:pBdr>
        <w:spacing w:before="120" w:after="60"/>
        <w:ind w:left="170"/>
      </w:pPr>
      <w:r>
        <w:rPr>
          <w:b/>
          <w:color w:val="0F172A"/>
          <w:sz w:val="20"/>
        </w:rPr>
        <w:t>Installed Base &amp; Recurring Subscriptions — scored 87/100</w:t>
      </w:r>
    </w:p>
    <w:p w:rsidR="006E32EE" w:rsidRDefault="00FA1B71">
      <w:pPr>
        <w:keepNext/>
        <w:pBdr>
          <w:left w:val="single" w:sz="24" w:space="6" w:color="52B69A"/>
        </w:pBdr>
        <w:ind w:left="170"/>
      </w:pPr>
      <w:r>
        <w:t>The evaluation is based on the company's verified delivery of geospatial data solutions</w:t>
      </w:r>
      <w:r>
        <w:t xml:space="preserve"> and web-based GIS systems like "Airport-i" across government and public sector infrastructure projects in India. Based on primary research, the company's recurring platform subscriber metrics can be estimated as highly custom enterprise focused, based on </w:t>
      </w:r>
      <w:r>
        <w:t>its deployment across large-scale commercial implementations such as high-speed rail corridors and automated solar rooftop assessments.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executing over 140 projects and surveying more than 50,000 sq km using aerial LiDA</w:t>
      </w:r>
      <w:r>
        <w:t>R for clients including the National High Speed Rail Corporation Limited (NHSRCL), Chandigarh Smart City, Bangalore Solar Rooftop project, and Rajiv Gandhi International Airport.</w:t>
      </w:r>
    </w:p>
    <w:p w:rsidR="006E32EE" w:rsidRDefault="00FA1B71">
      <w:pPr>
        <w:keepNext/>
        <w:pBdr>
          <w:left w:val="single" w:sz="24" w:space="6" w:color="52B69A"/>
        </w:pBdr>
        <w:spacing w:before="120" w:after="60"/>
        <w:ind w:left="170"/>
      </w:pPr>
      <w:r>
        <w:rPr>
          <w:b/>
          <w:color w:val="0F172A"/>
          <w:sz w:val="20"/>
        </w:rPr>
        <w:lastRenderedPageBreak/>
        <w:t>Funding, Ownership &amp; Talent Scale — scored 84/100</w:t>
      </w:r>
    </w:p>
    <w:p w:rsidR="006E32EE" w:rsidRDefault="00FA1B71">
      <w:pPr>
        <w:keepNext/>
        <w:pBdr>
          <w:left w:val="single" w:sz="24" w:space="6" w:color="52B69A"/>
        </w:pBdr>
        <w:ind w:left="170"/>
      </w:pPr>
      <w:r>
        <w:t>We verified the rating rest</w:t>
      </w:r>
      <w:r>
        <w:t>s on the company's established ownership structure as an Indian-founded entity backed by a prominent domestic conglomerate, along with its disclosed workforce scale. Based on primary research, the company's human capital and corporate funding can be estima</w:t>
      </w:r>
      <w:r>
        <w:t>ted as strong, in line with leading vendors, based on its team of domain researchers and specialists executing over 140 geospatial survey projects.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that it was incubated at IIT Kanpur in 2009, and the Indian </w:t>
      </w:r>
      <w:r>
        <w:t>multinational conglomerate GMR Group acquired a majority stake in it in 2012.</w:t>
      </w:r>
    </w:p>
    <w:p w:rsidR="006E32EE" w:rsidRDefault="00FA1B71">
      <w:pPr>
        <w:pStyle w:val="ListBullet"/>
        <w:spacing w:after="60"/>
        <w:ind w:left="510"/>
      </w:pPr>
      <w:r>
        <w:t>The company reports having a staff size of more than 75 employees, executing over 140 projects.</w:t>
      </w:r>
    </w:p>
    <w:p w:rsidR="006E32EE" w:rsidRDefault="00FA1B71">
      <w:pPr>
        <w:pStyle w:val="Heading2"/>
        <w:pageBreakBefore/>
        <w:shd w:val="clear" w:color="auto" w:fill="002857"/>
        <w:spacing w:after="0"/>
      </w:pPr>
      <w:bookmarkStart w:id="16" w:name="_Toc242880435"/>
      <w:r>
        <w:lastRenderedPageBreak/>
        <w:t>Satpalda Geospatial Services</w:t>
      </w:r>
      <w:bookmarkEnd w:id="16"/>
    </w:p>
    <w:p w:rsidR="006E32EE" w:rsidRDefault="00FA1B71">
      <w:pPr>
        <w:shd w:val="clear" w:color="auto" w:fill="002857"/>
        <w:spacing w:after="200"/>
      </w:pPr>
      <w:r>
        <w:rPr>
          <w:color w:val="CBD5E1"/>
          <w:sz w:val="18"/>
        </w:rPr>
        <w:t xml:space="preserve">Satpalda   </w:t>
      </w:r>
      <w:r>
        <w:rPr>
          <w:color w:val="7EB6FF"/>
          <w:sz w:val="18"/>
        </w:rPr>
        <w:t xml:space="preserve">● </w:t>
      </w:r>
      <w:r>
        <w:rPr>
          <w:b/>
          <w:color w:val="FFFFFF"/>
          <w:sz w:val="18"/>
        </w:rPr>
        <w:t>Challengers</w:t>
      </w:r>
      <w:r>
        <w:rPr>
          <w:color w:val="CBD5E1"/>
          <w:sz w:val="18"/>
        </w:rPr>
        <w:t xml:space="preserve">     X </w:t>
      </w:r>
      <w:r>
        <w:rPr>
          <w:b/>
          <w:color w:val="FFFFFF"/>
          <w:sz w:val="20"/>
        </w:rPr>
        <w:t>75</w:t>
      </w:r>
      <w:r>
        <w:rPr>
          <w:color w:val="CBD5E1"/>
          <w:sz w:val="18"/>
        </w:rPr>
        <w:t xml:space="preserve">     Y </w:t>
      </w:r>
      <w:r>
        <w:rPr>
          <w:b/>
          <w:color w:val="FFFFFF"/>
          <w:sz w:val="20"/>
        </w:rPr>
        <w:t>86</w:t>
      </w:r>
      <w:r>
        <w:rPr>
          <w:color w:val="CBD5E1"/>
          <w:sz w:val="18"/>
        </w:rPr>
        <w:t xml:space="preserve">     Overal</w:t>
      </w:r>
      <w:r>
        <w:rPr>
          <w:color w:val="CBD5E1"/>
          <w:sz w:val="18"/>
        </w:rPr>
        <w:t xml:space="preserve">l </w:t>
      </w:r>
      <w:r>
        <w:rPr>
          <w:b/>
          <w:color w:val="FFFFFF"/>
          <w:sz w:val="20"/>
        </w:rPr>
        <w:t>80</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65/100</w:t>
      </w:r>
    </w:p>
    <w:p w:rsidR="006E32EE" w:rsidRDefault="00FA1B71">
      <w:pPr>
        <w:keepNext/>
        <w:pBdr>
          <w:left w:val="single" w:sz="24" w:space="6" w:color="52B69A"/>
        </w:pBdr>
        <w:ind w:left="170"/>
      </w:pPr>
      <w:r>
        <w:t xml:space="preserve">Based on primary research, the company's spatial analytics algorithm accuracy can be estimated as high, based on its 21 years of rich experience and over 300 </w:t>
      </w:r>
      <w:r>
        <w:t>successfully executed geospatial projects.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Multi-Sensor &amp; Multi-Resolution Data Fusion — scored 100/100</w:t>
      </w:r>
    </w:p>
    <w:p w:rsidR="006E32EE" w:rsidRDefault="00FA1B71">
      <w:pPr>
        <w:keepNext/>
        <w:pBdr>
          <w:left w:val="single" w:sz="24" w:space="6" w:color="52B69A"/>
        </w:pBdr>
        <w:ind w:left="170"/>
      </w:pPr>
      <w:r>
        <w:t>The rating rests on the company's clear and established partnerships to source and analyze multiple sensor data types in</w:t>
      </w:r>
      <w:r>
        <w:t>cluding optical, SAR, and hyperspectral imagery. Based on primary research, the company's multi-sensor automated fusion benchmarks can be estimated as robust and scalable, based on its extensive access to global geospatial data sources and advanced GIS map</w:t>
      </w:r>
      <w:r>
        <w:t>ping solutions.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partners and data capabilities span diverse sensor types, including ultra-high-resolution optical imagery through Vantor, Synthetic Aperture Radar (SAR) constellations via Synspective, agricult</w:t>
      </w:r>
      <w:r>
        <w:t>ural optical monitoring through Axelspace Grus, and hyperspectral data for environmental detection via Wyvern.</w:t>
      </w:r>
    </w:p>
    <w:p w:rsidR="006E32EE" w:rsidRDefault="00FA1B71">
      <w:pPr>
        <w:pStyle w:val="ListBullet"/>
        <w:spacing w:after="60"/>
        <w:ind w:left="510"/>
      </w:pPr>
      <w:r>
        <w:t>The company reports that it integrates distinct datasets within specialized analytical workflows, such as utilizing digital terrain models (DTMs)</w:t>
      </w:r>
      <w:r>
        <w:t xml:space="preserve"> combined with SAR imagery for monitoring mining land displacement.</w:t>
      </w:r>
    </w:p>
    <w:p w:rsidR="006E32EE" w:rsidRDefault="00FA1B71">
      <w:pPr>
        <w:keepNext/>
        <w:pBdr>
          <w:left w:val="single" w:sz="24" w:space="6" w:color="52B69A"/>
        </w:pBdr>
        <w:spacing w:before="120" w:after="60"/>
        <w:ind w:left="170"/>
      </w:pPr>
      <w:r>
        <w:rPr>
          <w:b/>
          <w:color w:val="0F172A"/>
          <w:sz w:val="20"/>
        </w:rPr>
        <w:t>Automated Feature Extraction &amp; Change Detection — scored 71/100</w:t>
      </w:r>
    </w:p>
    <w:p w:rsidR="006E32EE" w:rsidRDefault="00FA1B71">
      <w:pPr>
        <w:keepNext/>
        <w:pBdr>
          <w:left w:val="single" w:sz="24" w:space="6" w:color="52B69A"/>
        </w:pBdr>
        <w:ind w:left="170"/>
      </w:pPr>
      <w:r>
        <w:t>The rating rests on the company's documented capability to offer machine learning-driven change detection for construction t</w:t>
      </w:r>
      <w:r>
        <w:t xml:space="preserve">racking and digital feature extraction from satellite data. Based on primary research, the company's automated accuracy metrics, real-time alerting features, or validation details for its AI models can be estimated as strong, in line with leading vendors, </w:t>
      </w:r>
      <w:r>
        <w:t>based on its automated 3 dimensional vector building extraction tools, rapid change detection workflows for disaster management, and partnerships with premier satellite data providers like Synspective and Axelspace.</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reported </w:t>
      </w:r>
      <w:r>
        <w:t>using machine learning algorithms and high-resolution satellite data to perform time-series change detection for construction activities and monitor surface changes over time.</w:t>
      </w:r>
    </w:p>
    <w:p w:rsidR="006E32EE" w:rsidRDefault="00FA1B71">
      <w:pPr>
        <w:pStyle w:val="ListBullet"/>
        <w:spacing w:after="60"/>
        <w:ind w:left="510"/>
      </w:pPr>
      <w:r>
        <w:t>The company reports offering obstruction feature extraction using high-resolutio</w:t>
      </w:r>
      <w:r>
        <w:t>n elevation datasets and digital surface modeling (DSM) to identify features such as barriers or terrain changes.</w:t>
      </w:r>
    </w:p>
    <w:p w:rsidR="006E32EE" w:rsidRDefault="00FA1B71">
      <w:pPr>
        <w:keepNext/>
        <w:pBdr>
          <w:left w:val="single" w:sz="24" w:space="6" w:color="52B69A"/>
        </w:pBdr>
        <w:spacing w:before="120" w:after="60"/>
        <w:ind w:left="170"/>
      </w:pPr>
      <w:r>
        <w:rPr>
          <w:b/>
          <w:color w:val="0F172A"/>
          <w:sz w:val="20"/>
        </w:rPr>
        <w:t>Scalable Cloud-Native Geospatial Processing — scored 72/100</w:t>
      </w:r>
    </w:p>
    <w:p w:rsidR="006E32EE" w:rsidRDefault="00FA1B71">
      <w:pPr>
        <w:keepNext/>
        <w:pBdr>
          <w:left w:val="single" w:sz="24" w:space="6" w:color="52B69A"/>
        </w:pBdr>
        <w:ind w:left="170"/>
      </w:pPr>
      <w:r>
        <w:t>Based on primary research, the company's cloud processing speed and scalability ca</w:t>
      </w:r>
      <w:r>
        <w:t>n be estimated as extensive, based on its thousands of production man-hours in digital mapping, planimetry, and IT development services.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Domain-Specific AI Innovation &amp; R&amp;D — scored 65/100</w:t>
      </w:r>
    </w:p>
    <w:p w:rsidR="006E32EE" w:rsidRDefault="00FA1B71">
      <w:pPr>
        <w:keepNext/>
        <w:pBdr>
          <w:left w:val="single" w:sz="24" w:space="6" w:color="52B69A"/>
        </w:pBdr>
        <w:ind w:left="170"/>
      </w:pPr>
      <w:r>
        <w:t>We verified that the company highli</w:t>
      </w:r>
      <w:r>
        <w:t>ghts commercial application workflows like AI-driven 3D vector building extraction for digital twins, but specific evidence of proprietary AI research publications, patents, or novel techniques tailored to Indian geospatial challenges is absent. Based on p</w:t>
      </w:r>
      <w:r>
        <w:t>rimary research, the company has not disclosed any in-house AI patents, research papers, or formal domain-specific R&amp;D projects.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bottom w:val="single" w:sz="6" w:space="3" w:color="E2E8F0"/>
        </w:pBdr>
        <w:spacing w:before="120" w:after="120"/>
      </w:pPr>
      <w:r>
        <w:rPr>
          <w:b/>
          <w:caps/>
          <w:color w:val="1A759F"/>
        </w:rPr>
        <w:lastRenderedPageBreak/>
        <w:t>Y —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98/100</w:t>
      </w:r>
    </w:p>
    <w:p w:rsidR="006E32EE" w:rsidRDefault="00FA1B71">
      <w:pPr>
        <w:keepNext/>
        <w:pBdr>
          <w:left w:val="single" w:sz="24" w:space="6" w:color="52B69A"/>
        </w:pBdr>
        <w:ind w:left="170"/>
      </w:pPr>
      <w:r>
        <w:t>The rating re</w:t>
      </w:r>
      <w:r>
        <w:t xml:space="preserve">sts on Satpalda Geospatial Services' confirmed procurement wins with key Indian defense bodies, demonstrating clear capabilities in supplying geospatial data and localized digital mapping to the Ministry of Defence and DRDO. Based on primary research, the </w:t>
      </w:r>
      <w:r>
        <w:t>company's contract wins with space authorities can be estimated as steady and strategic, based on its multiple satellite partner networks and deep earth observation capabilities.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Satpalda Geospatial Services (registered as Satpalda Tradin</w:t>
      </w:r>
      <w:r>
        <w:t>g Private Limited) won a ₹3.00 crore contract from the Indian Ministry of Defence in Bengaluru Urban for geospatial data (Q3) in 2023.</w:t>
      </w:r>
    </w:p>
    <w:p w:rsidR="006E32EE" w:rsidRDefault="00FA1B71">
      <w:pPr>
        <w:pStyle w:val="ListBullet"/>
        <w:spacing w:after="60"/>
        <w:ind w:left="510"/>
      </w:pPr>
      <w:r>
        <w:t>Satpalda Geospatial Services won an ₹8.5 lakh contract from the Defence Research and Development Organisation (DRDO) in C</w:t>
      </w:r>
      <w:r>
        <w:t>handigarh for digital database generation and updating of glaciated terrain in the Shyok Basin, Karakoram Himalaya.</w:t>
      </w:r>
    </w:p>
    <w:p w:rsidR="006E32EE" w:rsidRDefault="00FA1B71">
      <w:pPr>
        <w:keepNext/>
        <w:pBdr>
          <w:left w:val="single" w:sz="24" w:space="6" w:color="52B69A"/>
        </w:pBdr>
        <w:spacing w:before="120" w:after="60"/>
        <w:ind w:left="170"/>
      </w:pPr>
      <w:r>
        <w:rPr>
          <w:b/>
          <w:color w:val="0F172A"/>
          <w:sz w:val="20"/>
        </w:rPr>
        <w:t>Commercial Revenue &amp; Growth in India — scored 72/100</w:t>
      </w:r>
    </w:p>
    <w:p w:rsidR="006E32EE" w:rsidRDefault="00FA1B71">
      <w:pPr>
        <w:keepNext/>
        <w:pBdr>
          <w:left w:val="single" w:sz="24" w:space="6" w:color="52B69A"/>
        </w:pBdr>
        <w:ind w:left="170"/>
      </w:pPr>
      <w:r>
        <w:t>We verified that no public financial breakdowns or customer wins detailing commercial r</w:t>
      </w:r>
      <w:r>
        <w:t>evenues from the Indian market are available for the company. Based on primary research, the company's annual revenues and growth rate can be estimated as expanding moderately, based on its over 2 decades of global geospatial leadership and 300 completed p</w:t>
      </w:r>
      <w:r>
        <w:t>rojects.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Strategic Partnerships &amp; Channel Network — scored 93/100</w:t>
      </w:r>
    </w:p>
    <w:p w:rsidR="006E32EE" w:rsidRDefault="00FA1B71">
      <w:pPr>
        <w:keepNext/>
        <w:pBdr>
          <w:left w:val="single" w:sz="24" w:space="6" w:color="52B69A"/>
        </w:pBdr>
        <w:ind w:left="170"/>
      </w:pPr>
      <w:r>
        <w:t xml:space="preserve">The rating reflects the company's verified role as an established reseller and partner for global satellite data vendors alongside commercial channel tie-ups </w:t>
      </w:r>
      <w:r>
        <w:t>in specific sectors. Based on primary research, the company's domestic channel programs can be estimated as growing via strategic international alliances, based on its dedicated satellite partnerships with global vendors like synspective and axelspace.</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Satpalda Geospatial Services announced a partnership with Ayla Aviation in December 2024 to collaborate on airport mapping services by fusing satellite imagery analytics with aviation operational know-how.</w:t>
      </w:r>
    </w:p>
    <w:p w:rsidR="006E32EE" w:rsidRDefault="00FA1B71">
      <w:pPr>
        <w:pStyle w:val="ListBullet"/>
        <w:spacing w:after="60"/>
        <w:ind w:left="510"/>
      </w:pPr>
      <w:r>
        <w:t>Satpalda Geospatial Services act</w:t>
      </w:r>
      <w:r>
        <w:t>s as an Indian reseller and distributor for multiple global satellite data and platform providers, holding formal distribution relationships with vendors including Maxar, Airbus, Synspective, Axelspace, and SI Imaging Services.</w:t>
      </w:r>
    </w:p>
    <w:p w:rsidR="006E32EE" w:rsidRDefault="00FA1B71">
      <w:pPr>
        <w:keepNext/>
        <w:pBdr>
          <w:left w:val="single" w:sz="24" w:space="6" w:color="52B69A"/>
        </w:pBdr>
        <w:spacing w:before="120" w:after="60"/>
        <w:ind w:left="170"/>
      </w:pPr>
      <w:r>
        <w:rPr>
          <w:b/>
          <w:color w:val="0F172A"/>
          <w:sz w:val="20"/>
        </w:rPr>
        <w:t>Installed Base &amp; Recurring S</w:t>
      </w:r>
      <w:r>
        <w:rPr>
          <w:b/>
          <w:color w:val="0F172A"/>
          <w:sz w:val="20"/>
        </w:rPr>
        <w:t>ubscriptions — scored 87/100</w:t>
      </w:r>
    </w:p>
    <w:p w:rsidR="006E32EE" w:rsidRDefault="00FA1B71">
      <w:pPr>
        <w:keepNext/>
        <w:pBdr>
          <w:left w:val="single" w:sz="24" w:space="6" w:color="52B69A"/>
        </w:pBdr>
        <w:ind w:left="170"/>
      </w:pPr>
      <w:r>
        <w:t>We verified that the company highlights its overall long-term volume of global projects and features specific case study metrics for urban infrastructure workflows, but it lacks third-party verified metrics or recurring subscri</w:t>
      </w:r>
      <w:r>
        <w:t>ption breakdowns for its AI-specific solutions. Based on primary research, the company's active customers and recurring licenses can be estimated as broad across commercial and public sectors, based on its project deployments serving more than 10 countries</w:t>
      </w:r>
      <w:r>
        <w:t xml:space="preserve"> globally.</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having completed over 300 projects across more than 10 countries over a period of 24 years.</w:t>
      </w:r>
    </w:p>
    <w:p w:rsidR="006E32EE" w:rsidRDefault="00FA1B71">
      <w:pPr>
        <w:pStyle w:val="ListBullet"/>
        <w:spacing w:after="60"/>
        <w:ind w:left="510"/>
      </w:pPr>
      <w:r>
        <w:t>The company reports integrating high-resolution satellite imagery and advanced geospatial analytics to reduce proje</w:t>
      </w:r>
      <w:r>
        <w:t>ct delays by 30% in urban infrastructure projects.</w:t>
      </w:r>
    </w:p>
    <w:p w:rsidR="006E32EE" w:rsidRDefault="00FA1B71">
      <w:pPr>
        <w:keepNext/>
        <w:pBdr>
          <w:left w:val="single" w:sz="24" w:space="6" w:color="52B69A"/>
        </w:pBdr>
        <w:spacing w:before="120" w:after="60"/>
        <w:ind w:left="170"/>
      </w:pPr>
      <w:r>
        <w:rPr>
          <w:b/>
          <w:color w:val="0F172A"/>
          <w:sz w:val="20"/>
        </w:rPr>
        <w:t>Funding, Ownership &amp; Talent Scale — scored 78/100</w:t>
      </w:r>
    </w:p>
    <w:p w:rsidR="006E32EE" w:rsidRDefault="00FA1B71">
      <w:pPr>
        <w:keepNext/>
        <w:pBdr>
          <w:left w:val="single" w:sz="24" w:space="6" w:color="52B69A"/>
        </w:pBdr>
        <w:ind w:left="170"/>
      </w:pPr>
      <w:r>
        <w:t xml:space="preserve">We verified that the company operates as an established, privately held Indian entity managed by its local directors, though its exact technical headcount </w:t>
      </w:r>
      <w:r>
        <w:t xml:space="preserve">dedicated strictly to GeoAI platforms or AI software development remains unclear. Based on primary research, the company's venture funding and technical workforce size can be estimated as entirely self-sustained with a robust technical footprint, based on </w:t>
      </w:r>
      <w:r>
        <w:t>its 24 years of market operations and long-standing expertise in AI-driven 3D vector extraction.</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Satpalda Geospatial Services lists Amit Seymour and Debra Seymour as its directors under its official corporate structure in India, and the c</w:t>
      </w:r>
      <w:r>
        <w:t>ompany has been operating as an independent, private provider of satellite imagery and geospatial solutions since its establishment in 2002.</w:t>
      </w:r>
    </w:p>
    <w:p w:rsidR="006E32EE" w:rsidRDefault="00FA1B71">
      <w:pPr>
        <w:pStyle w:val="ListBullet"/>
        <w:spacing w:after="60"/>
        <w:ind w:left="510"/>
      </w:pPr>
      <w:r>
        <w:t>The company maintains an active team of 33 employees on its primary professional network directory, with overall ta</w:t>
      </w:r>
      <w:r>
        <w:t>lent estimates placing the total headcount within the 51–200 employee range.</w:t>
      </w:r>
    </w:p>
    <w:p w:rsidR="006E32EE" w:rsidRDefault="00FA1B71">
      <w:pPr>
        <w:pStyle w:val="Heading2"/>
        <w:pageBreakBefore/>
        <w:shd w:val="clear" w:color="auto" w:fill="002857"/>
        <w:spacing w:after="0"/>
      </w:pPr>
      <w:bookmarkStart w:id="17" w:name="_Toc242880436"/>
      <w:r>
        <w:lastRenderedPageBreak/>
        <w:t>DeepMatrix Technologies Pvt. Ltd.</w:t>
      </w:r>
      <w:bookmarkEnd w:id="17"/>
    </w:p>
    <w:p w:rsidR="006E32EE" w:rsidRDefault="00FA1B71">
      <w:pPr>
        <w:shd w:val="clear" w:color="auto" w:fill="002857"/>
        <w:spacing w:after="200"/>
      </w:pPr>
      <w:r>
        <w:rPr>
          <w:color w:val="CBD5E1"/>
          <w:sz w:val="18"/>
        </w:rPr>
        <w:t xml:space="preserve">DeepMatrix   </w:t>
      </w:r>
      <w:r>
        <w:rPr>
          <w:color w:val="C4B5FD"/>
          <w:sz w:val="18"/>
        </w:rPr>
        <w:t xml:space="preserve">● </w:t>
      </w:r>
      <w:r>
        <w:rPr>
          <w:b/>
          <w:color w:val="FFFFFF"/>
          <w:sz w:val="18"/>
        </w:rPr>
        <w:t>Trailblazers</w:t>
      </w:r>
      <w:r>
        <w:rPr>
          <w:color w:val="CBD5E1"/>
          <w:sz w:val="18"/>
        </w:rPr>
        <w:t xml:space="preserve">     X </w:t>
      </w:r>
      <w:r>
        <w:rPr>
          <w:b/>
          <w:color w:val="FFFFFF"/>
          <w:sz w:val="20"/>
        </w:rPr>
        <w:t>91</w:t>
      </w:r>
      <w:r>
        <w:rPr>
          <w:color w:val="CBD5E1"/>
          <w:sz w:val="18"/>
        </w:rPr>
        <w:t xml:space="preserve">     Y </w:t>
      </w:r>
      <w:r>
        <w:rPr>
          <w:b/>
          <w:color w:val="FFFFFF"/>
          <w:sz w:val="20"/>
        </w:rPr>
        <w:t>90</w:t>
      </w:r>
      <w:r>
        <w:rPr>
          <w:color w:val="CBD5E1"/>
          <w:sz w:val="18"/>
        </w:rPr>
        <w:t xml:space="preserve">     Overall </w:t>
      </w:r>
      <w:r>
        <w:rPr>
          <w:b/>
          <w:color w:val="FFFFFF"/>
          <w:sz w:val="20"/>
        </w:rPr>
        <w:t>90</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95/100</w:t>
      </w:r>
    </w:p>
    <w:p w:rsidR="006E32EE" w:rsidRDefault="00FA1B71">
      <w:pPr>
        <w:keepNext/>
        <w:pBdr>
          <w:left w:val="single" w:sz="24" w:space="6" w:color="52B69A"/>
        </w:pBdr>
        <w:ind w:left="170"/>
      </w:pPr>
      <w:r>
        <w:t>The rating rests on the company's self-reported performance metrics indicating greater than 90% anomaly detection accuracy on its platform. Based on primary research, the company's independent, benchmark evaluations or precision and recall metrics on india</w:t>
      </w:r>
      <w:r>
        <w:t>n remote sensing datasets can be estimated as robust across targeted geographic segments, based on its deep tech artificial intelligence capabilities engineered for large scale surveying and urban management.</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that its </w:t>
      </w:r>
      <w:r>
        <w:t>AI-powered GeoIntelligence platform achieves an anomaly detection accuracy of greater than 90% for infrastructure monitoring.</w:t>
      </w:r>
    </w:p>
    <w:p w:rsidR="006E32EE" w:rsidRDefault="00FA1B71">
      <w:pPr>
        <w:pStyle w:val="ListBullet"/>
        <w:spacing w:after="60"/>
        <w:ind w:left="510"/>
      </w:pPr>
      <w:r>
        <w:t>The company reports that its urban and rural land management solutions deliver real-world deployment accuracy metrics including an</w:t>
      </w:r>
      <w:r>
        <w:t xml:space="preserve"> 82% reduction in routing conflicts measured through zoning overlay compliance accuracy.</w:t>
      </w:r>
    </w:p>
    <w:p w:rsidR="006E32EE" w:rsidRDefault="00FA1B71">
      <w:pPr>
        <w:keepNext/>
        <w:pBdr>
          <w:left w:val="single" w:sz="24" w:space="6" w:color="52B69A"/>
        </w:pBdr>
        <w:spacing w:before="120" w:after="60"/>
        <w:ind w:left="170"/>
      </w:pPr>
      <w:r>
        <w:rPr>
          <w:b/>
          <w:color w:val="0F172A"/>
          <w:sz w:val="20"/>
        </w:rPr>
        <w:t>Multi-Sensor &amp; Multi-Resolution Data Fusion — scored 95/100</w:t>
      </w:r>
    </w:p>
    <w:p w:rsidR="006E32EE" w:rsidRDefault="00FA1B71">
      <w:pPr>
        <w:keepNext/>
        <w:pBdr>
          <w:left w:val="single" w:sz="24" w:space="6" w:color="52B69A"/>
        </w:pBdr>
        <w:ind w:left="170"/>
      </w:pPr>
      <w:r>
        <w:t>The rating rests on the company's documented architectural capacity to ingest and cross-analyze multi-sourc</w:t>
      </w:r>
      <w:r>
        <w:t>e datasets including drone, satellite, LiDAR, thermal, and optical imagery. Based on primary research, the company's validation metrics or performance results demonstrating the accuracy of its data fusion outputs under varied can be estimated as highly ada</w:t>
      </w:r>
      <w:r>
        <w:t>ptive across diverse geospatial telemetry inputs, based on its data agnostic FLY platform capable of ingesting drone LiDAR and satellite data into an integrated cloud native layer.</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cloud-native GeoIntelligence</w:t>
      </w:r>
      <w:r>
        <w:t xml:space="preserve"> platform unifies and fuses drone, LiDAR, and satellite earth observation data with real-time multi-sensor inputs (such as LiDAR, RGB, and thermal) to analyze anomalies like structural shifts and overheating.</w:t>
      </w:r>
    </w:p>
    <w:p w:rsidR="006E32EE" w:rsidRDefault="00FA1B71">
      <w:pPr>
        <w:pStyle w:val="ListBullet"/>
        <w:spacing w:after="60"/>
        <w:ind w:left="510"/>
      </w:pPr>
      <w:r>
        <w:t>The company reports that its AI-driven decision</w:t>
      </w:r>
      <w:r>
        <w:t xml:space="preserve"> layer enables cross-verification of enterprise records with real-time LiDAR, RGB, and thermal data inputs, and its co-founder stated that the platform supports inspecting assets by integrating pole conditions from field crews and aerial/drive-by LiDAR poi</w:t>
      </w:r>
      <w:r>
        <w:t>nt clouds simultaneously.</w:t>
      </w:r>
    </w:p>
    <w:p w:rsidR="006E32EE" w:rsidRDefault="00FA1B71">
      <w:pPr>
        <w:keepNext/>
        <w:pBdr>
          <w:left w:val="single" w:sz="24" w:space="6" w:color="52B69A"/>
        </w:pBdr>
        <w:spacing w:before="120" w:after="60"/>
        <w:ind w:left="170"/>
      </w:pPr>
      <w:r>
        <w:rPr>
          <w:b/>
          <w:color w:val="0F172A"/>
          <w:sz w:val="20"/>
        </w:rPr>
        <w:t>Automated Feature Extraction &amp; Change Detection — scored 82/100</w:t>
      </w:r>
    </w:p>
    <w:p w:rsidR="006E32EE" w:rsidRDefault="00FA1B71">
      <w:pPr>
        <w:keepNext/>
        <w:pBdr>
          <w:left w:val="single" w:sz="24" w:space="6" w:color="52B69A"/>
        </w:pBdr>
        <w:ind w:left="170"/>
      </w:pPr>
      <w:r>
        <w:t xml:space="preserve">The rating rests on the company's documented capability to ingest multi-sensor imagery and use AI models to identify infrastructure deviations, land-use changes, and </w:t>
      </w:r>
      <w:r>
        <w:t>regulatory zoning conflicts. Based on primary research, the company's validation figures regarding the numerical accuracy of its multi-temporal change detection models or can be estimated as rapid for automated risk identification and lifecycle monitoring,</w:t>
      </w:r>
      <w:r>
        <w:t xml:space="preserve"> based on its enterprise level AI models engineered to track encroachments and orchestrate asset level real time maintenance.</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browser-based platform unifies satellite, permit, and survey data through AI-driven</w:t>
      </w:r>
      <w:r>
        <w:t xml:space="preserve"> models to track land use encroachments, zoning constraints, municipal overlays, and cadastral boundaries.</w:t>
      </w:r>
    </w:p>
    <w:p w:rsidR="006E32EE" w:rsidRDefault="00FA1B71">
      <w:pPr>
        <w:pStyle w:val="ListBullet"/>
        <w:spacing w:after="60"/>
        <w:ind w:left="510"/>
      </w:pPr>
      <w:r>
        <w:t>The company reports that its platform processes multi-source datasets—including drone surveys, LiDAR point clouds, and satellite imagery—to automatic</w:t>
      </w:r>
      <w:r>
        <w:t>ally classify data, dynamically flag parcel deviations or risk changes, and detect structural defects over time for infrastructure assets like power poles and utility corridors.</w:t>
      </w:r>
    </w:p>
    <w:p w:rsidR="006E32EE" w:rsidRDefault="00FA1B71">
      <w:pPr>
        <w:keepNext/>
        <w:pBdr>
          <w:left w:val="single" w:sz="24" w:space="6" w:color="52B69A"/>
        </w:pBdr>
        <w:spacing w:before="120" w:after="60"/>
        <w:ind w:left="170"/>
      </w:pPr>
      <w:r>
        <w:rPr>
          <w:b/>
          <w:color w:val="0F172A"/>
          <w:sz w:val="20"/>
        </w:rPr>
        <w:t>Scalable Cloud-Native Geospatial Processing — scored 95/100</w:t>
      </w:r>
    </w:p>
    <w:p w:rsidR="006E32EE" w:rsidRDefault="00FA1B71">
      <w:pPr>
        <w:keepNext/>
        <w:pBdr>
          <w:left w:val="single" w:sz="24" w:space="6" w:color="52B69A"/>
        </w:pBdr>
        <w:ind w:left="170"/>
      </w:pPr>
      <w:r>
        <w:t>The rating is base</w:t>
      </w:r>
      <w:r>
        <w:t xml:space="preserve">d on the company's documented deployment of a fully managed cloud-native SaaS platform designed for large-scale geospatial ingestion, analysis, and visualization. Based on primary research, the company's processing speed metrics, scalability test results, </w:t>
      </w:r>
      <w:r>
        <w:t>or direct integrations with indian cloud regions can be estimated as highly scalable for petabyte level data orchestration, based on its fully managed cloud native software architecture built to handle massive GIS datasets across mining and power transmiss</w:t>
      </w:r>
      <w:r>
        <w:t>ion sectors.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fully managed, cloud-native SaaS/PaaS platform ("Singularity" engine or DeepMatrix FLY) unifies drone, LiDAR, and satellite earth observation data to process petabyte-scale datasets and accelerate</w:t>
      </w:r>
      <w:r>
        <w:t xml:space="preserve"> geospatial analysis.</w:t>
      </w:r>
    </w:p>
    <w:p w:rsidR="006E32EE" w:rsidRDefault="00FA1B71">
      <w:pPr>
        <w:pStyle w:val="ListBullet"/>
        <w:spacing w:after="60"/>
        <w:ind w:left="510"/>
      </w:pPr>
      <w:r>
        <w:t>The company reports a turnaround time of under 24 hours measured from drone upload to an actionable dashboard layer, enabling rapid operational insight.</w:t>
      </w:r>
    </w:p>
    <w:p w:rsidR="006E32EE" w:rsidRDefault="00FA1B71">
      <w:pPr>
        <w:keepNext/>
        <w:pBdr>
          <w:left w:val="single" w:sz="24" w:space="6" w:color="52B69A"/>
        </w:pBdr>
        <w:spacing w:before="120" w:after="60"/>
        <w:ind w:left="170"/>
      </w:pPr>
      <w:r>
        <w:rPr>
          <w:b/>
          <w:color w:val="0F172A"/>
          <w:sz w:val="20"/>
        </w:rPr>
        <w:lastRenderedPageBreak/>
        <w:t>Domain-Specific AI Innovation &amp; R&amp;D — scored 87/100</w:t>
      </w:r>
    </w:p>
    <w:p w:rsidR="006E32EE" w:rsidRDefault="00FA1B71">
      <w:pPr>
        <w:keepNext/>
        <w:pBdr>
          <w:left w:val="single" w:sz="24" w:space="6" w:color="52B69A"/>
        </w:pBdr>
        <w:ind w:left="170"/>
      </w:pPr>
      <w:r>
        <w:t>The evaluation rests on the c</w:t>
      </w:r>
      <w:r>
        <w:t>ompany's documented in-house development of novel geospatial AI techniques, such as zero-training few-shot object detection systems and custom LiDAR point cloud segmentation pipelines, backed by deeptech intellectual property investment. Based on primary r</w:t>
      </w:r>
      <w:r>
        <w:t>esearch, the company's granted patents or peer-reviewed scientific publications validating these techniques can be estimated as scientifically sound, driven by leading technical domain knowledge, based on its specialized team of industry leaders and geogra</w:t>
      </w:r>
      <w:r>
        <w:t>phic information system experts collaborating closely with global research institutions and commercial enterprises.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developing specialized in-house AI techniques including a few-shot object detection system utilizing D</w:t>
      </w:r>
      <w:r>
        <w:t>INOv3 for zero-training object detection (water bodies, trees, houses) in satellite, orthomosaic, and SAR datasets, as well as customized building point cloud segmentation pipelines optimized on 3D datasets.</w:t>
      </w:r>
    </w:p>
    <w:p w:rsidR="006E32EE" w:rsidRDefault="00FA1B71">
      <w:pPr>
        <w:pStyle w:val="ListBullet"/>
        <w:spacing w:after="60"/>
        <w:ind w:left="510"/>
      </w:pPr>
      <w:r>
        <w:t xml:space="preserve">The company's deeptech-focused investors, </w:t>
      </w:r>
      <w:r>
        <w:t>YourNest and Arali Ventures, confirm that DeepMatrix's core value proposition rests on building proprietary intellectual property with innovative solutions designed to ingest, process, and analyze complex point cloud, drone, and satellite datasets.</w:t>
      </w:r>
    </w:p>
    <w:p w:rsidR="006E32EE" w:rsidRDefault="00FA1B71">
      <w:pPr>
        <w:keepNext/>
        <w:pBdr>
          <w:bottom w:val="single" w:sz="6" w:space="3" w:color="E2E8F0"/>
        </w:pBdr>
        <w:spacing w:before="120" w:after="120"/>
      </w:pPr>
      <w:r>
        <w:rPr>
          <w:b/>
          <w:caps/>
          <w:color w:val="1A759F"/>
        </w:rPr>
        <w:t>Y — Bus</w:t>
      </w:r>
      <w:r>
        <w:rPr>
          <w:b/>
          <w:caps/>
          <w:color w:val="1A759F"/>
        </w:rPr>
        <w:t>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91/100</w:t>
      </w:r>
    </w:p>
    <w:p w:rsidR="006E32EE" w:rsidRDefault="00FA1B71">
      <w:pPr>
        <w:keepNext/>
        <w:pBdr>
          <w:left w:val="single" w:sz="24" w:space="6" w:color="52B69A"/>
        </w:pBdr>
        <w:ind w:left="170"/>
      </w:pPr>
      <w:r>
        <w:t>The rating rests on documented pilot and implementation project awards with state departments and central ministry frameworks in India. Based on primary research, the company's cent</w:t>
      </w:r>
      <w:r>
        <w:t>ral defense and national agency contract wins can be estimated as expanding through civic and national public infrastructure collaborations, based on its partnerships with public utilities like MPPPDCL and PGCL along with technical talk collaborations invo</w:t>
      </w:r>
      <w:r>
        <w:t>lving the Survey of India.</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Vendor agency DeepMatrix made a detailed presentation on a pilot project undertaken in seven villages utilizing SVAMITVA scheme geospatial data at a workshop organized by the Uttar Pradesh State Panchayati Raj D</w:t>
      </w:r>
      <w:r>
        <w:t>epartment and the Ministry of Panchayati Raj, Government of India, in January 2026.</w:t>
      </w:r>
    </w:p>
    <w:p w:rsidR="006E32EE" w:rsidRDefault="00FA1B71">
      <w:pPr>
        <w:pStyle w:val="ListBullet"/>
        <w:spacing w:after="60"/>
        <w:ind w:left="510"/>
      </w:pPr>
      <w:r>
        <w:t>DeepMatrix partnered with system integrator BharatSensing to train over 4,000 field officers across Punjab on its "Nirikshan" application as part of a playground constructi</w:t>
      </w:r>
      <w:r>
        <w:t>on monitoring project with the Punjab Government, as reported by the company in August 2026.</w:t>
      </w:r>
    </w:p>
    <w:p w:rsidR="006E32EE" w:rsidRDefault="00FA1B71">
      <w:pPr>
        <w:keepNext/>
        <w:pBdr>
          <w:left w:val="single" w:sz="24" w:space="6" w:color="52B69A"/>
        </w:pBdr>
        <w:spacing w:before="120" w:after="60"/>
        <w:ind w:left="170"/>
      </w:pPr>
      <w:r>
        <w:rPr>
          <w:b/>
          <w:color w:val="0F172A"/>
          <w:sz w:val="20"/>
        </w:rPr>
        <w:t>Commercial Revenue &amp; Growth in India — scored 93/100</w:t>
      </w:r>
    </w:p>
    <w:p w:rsidR="006E32EE" w:rsidRDefault="00FA1B71">
      <w:pPr>
        <w:keepNext/>
        <w:pBdr>
          <w:left w:val="single" w:sz="24" w:space="6" w:color="52B69A"/>
        </w:pBdr>
        <w:ind w:left="170"/>
      </w:pPr>
      <w:r>
        <w:t>The evaluation rests on self-reported financial indicators outlining the company's localized operating revenue</w:t>
      </w:r>
      <w:r>
        <w:t xml:space="preserve"> contractions between fiscal years 2024 and 2025. Based on primary research, the company's indian segment commercial growth timeline can be estimated as showing strong domestic traction with upcoming overseas scaling, based on its strong traction in the In</w:t>
      </w:r>
      <w:r>
        <w:t>dian market and expansion plans into the US and Australia following a $1.6 million pre-Series A funding round.</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reported an annual revenue of ₹81.6 Lakh in FY25, marking a 41.6% decrease compared to its FY24 revenue of ₹1.4 Cro</w:t>
      </w:r>
      <w:r>
        <w:t>re.</w:t>
      </w:r>
    </w:p>
    <w:p w:rsidR="006E32EE" w:rsidRDefault="00FA1B71">
      <w:pPr>
        <w:keepNext/>
        <w:pBdr>
          <w:left w:val="single" w:sz="24" w:space="6" w:color="52B69A"/>
        </w:pBdr>
        <w:spacing w:before="120" w:after="60"/>
        <w:ind w:left="170"/>
      </w:pPr>
      <w:r>
        <w:rPr>
          <w:b/>
          <w:color w:val="0F172A"/>
          <w:sz w:val="20"/>
        </w:rPr>
        <w:t>Strategic Partnerships &amp; Channel Network — scored 93/100</w:t>
      </w:r>
    </w:p>
    <w:p w:rsidR="006E32EE" w:rsidRDefault="00FA1B71">
      <w:pPr>
        <w:keepNext/>
        <w:pBdr>
          <w:left w:val="single" w:sz="24" w:space="6" w:color="52B69A"/>
        </w:pBdr>
        <w:ind w:left="170"/>
      </w:pPr>
      <w:r>
        <w:t>The rating is based on verified strategic product integrations and regional system integrator alliances within India to scale regional public sector deployment and analytics capabilities. Based o</w:t>
      </w:r>
      <w:r>
        <w:t>n primary research, the company's reseller channel revenue distribution can be estimated as heavily reliant on direct enterprise and public sector design partnerships, based on its operational model of building directly with enterprise design partners acro</w:t>
      </w:r>
      <w:r>
        <w:t>ss power transmission and mining sectors.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a partnership with system integrator BharatSensing announced in August 2026 to train 4,000+ field officers on its Nirikshan playground construction monitoring platform for the </w:t>
      </w:r>
      <w:r>
        <w:t>Punjab Government.</w:t>
      </w:r>
    </w:p>
    <w:p w:rsidR="006E32EE" w:rsidRDefault="00FA1B71">
      <w:pPr>
        <w:pStyle w:val="ListBullet"/>
        <w:spacing w:after="60"/>
        <w:ind w:left="510"/>
      </w:pPr>
      <w:r>
        <w:t>The company reports a product integration partnership with ideaForge announced in May 2024 to seamlessly combine its flagship geospatial data analysis platform with ideaForge's Flyght Cloud drone data management platform.</w:t>
      </w:r>
    </w:p>
    <w:p w:rsidR="006E32EE" w:rsidRDefault="00FA1B71">
      <w:pPr>
        <w:keepNext/>
        <w:pBdr>
          <w:left w:val="single" w:sz="24" w:space="6" w:color="52B69A"/>
        </w:pBdr>
        <w:spacing w:before="120" w:after="60"/>
        <w:ind w:left="170"/>
      </w:pPr>
      <w:r>
        <w:rPr>
          <w:b/>
          <w:color w:val="0F172A"/>
          <w:sz w:val="20"/>
        </w:rPr>
        <w:t xml:space="preserve">Installed Base </w:t>
      </w:r>
      <w:r>
        <w:rPr>
          <w:b/>
          <w:color w:val="0F172A"/>
          <w:sz w:val="20"/>
        </w:rPr>
        <w:t>&amp; Recurring Subscriptions — scored 87/100</w:t>
      </w:r>
    </w:p>
    <w:p w:rsidR="006E32EE" w:rsidRDefault="00FA1B71">
      <w:pPr>
        <w:keepNext/>
        <w:pBdr>
          <w:left w:val="single" w:sz="24" w:space="6" w:color="52B69A"/>
        </w:pBdr>
        <w:ind w:left="170"/>
      </w:pPr>
      <w:r>
        <w:t>We verified that the company offers an AI-powered geovisual data-orchestration platform operating on a B2B and B2G subscription model. Based on primary research, the company's active client metrics and subscription</w:t>
      </w:r>
      <w:r>
        <w:t xml:space="preserve"> revenue can be estimated as positioned for rapid scaling towards high-value recurring revenue targets with stable unit </w:t>
      </w:r>
      <w:r>
        <w:lastRenderedPageBreak/>
        <w:t>profitability, based on its target of reaching $15-20 million in ARR within 2-3 years while maintaining profitable unit economics.</w:t>
      </w:r>
    </w:p>
    <w:p w:rsidR="006E32EE" w:rsidRDefault="00FA1B71">
      <w:pPr>
        <w:keepNext/>
        <w:spacing w:after="40"/>
        <w:ind w:left="170"/>
      </w:pPr>
      <w:r>
        <w:rPr>
          <w:b/>
          <w:caps/>
          <w:color w:val="64748B"/>
          <w:sz w:val="15"/>
        </w:rPr>
        <w:t>Suppo</w:t>
      </w:r>
      <w:r>
        <w:rPr>
          <w:b/>
          <w:caps/>
          <w:color w:val="64748B"/>
          <w:sz w:val="15"/>
        </w:rPr>
        <w:t>rting points</w:t>
      </w:r>
    </w:p>
    <w:p w:rsidR="006E32EE" w:rsidRDefault="00FA1B71">
      <w:pPr>
        <w:pStyle w:val="ListBullet"/>
        <w:spacing w:after="60"/>
        <w:ind w:left="510"/>
      </w:pPr>
      <w:r>
        <w:t>The company reports that its FLY platform is a cloud-based Software-as-a-Service (SaaS) solution available under standard pricing plans starting at USD 50 per user per month alongside customized enterprise pricing.</w:t>
      </w:r>
    </w:p>
    <w:p w:rsidR="006E32EE" w:rsidRDefault="00FA1B71">
      <w:pPr>
        <w:pStyle w:val="ListBullet"/>
        <w:spacing w:after="60"/>
        <w:ind w:left="510"/>
      </w:pPr>
      <w:r>
        <w:t>The company reports deployme</w:t>
      </w:r>
      <w:r>
        <w:t>nts of its AI land intelligence solutions delivering measurable gains in system accuracy, zoning efficiency, and planning speed for urban and rural land management.</w:t>
      </w:r>
    </w:p>
    <w:p w:rsidR="006E32EE" w:rsidRDefault="00FA1B71">
      <w:pPr>
        <w:keepNext/>
        <w:pBdr>
          <w:left w:val="single" w:sz="24" w:space="6" w:color="52B69A"/>
        </w:pBdr>
        <w:spacing w:before="120" w:after="60"/>
        <w:ind w:left="170"/>
      </w:pPr>
      <w:r>
        <w:rPr>
          <w:b/>
          <w:color w:val="0F172A"/>
          <w:sz w:val="20"/>
        </w:rPr>
        <w:t>Funding, Ownership &amp; Talent Scale — scored 85/100</w:t>
      </w:r>
    </w:p>
    <w:p w:rsidR="006E32EE" w:rsidRDefault="00FA1B71">
      <w:pPr>
        <w:keepNext/>
        <w:pBdr>
          <w:left w:val="single" w:sz="24" w:space="6" w:color="52B69A"/>
        </w:pBdr>
        <w:ind w:left="170"/>
      </w:pPr>
      <w:r>
        <w:t xml:space="preserve">The rating rests on the verified </w:t>
      </w:r>
      <w:r>
        <w:t>pre-Series A capital injection from prominent Indian deep-tech venture funds and an early-stage workforce footprint. Based on primary research, the company's workforce and equity distribution structure can be estimated as concentrated among specialized eng</w:t>
      </w:r>
      <w:r>
        <w:t>ineering teams, co-founders, and key venture capital firms, based on its co-founding by Naresh Soni and Kaustubh Tripathi, a team size of 11-50 employees, and institutional backing from YourNest and Arali Ventures.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announced i</w:t>
      </w:r>
      <w:r>
        <w:t>t raised $1.6 million in a pre-Series A funding round in August 2024 co-led by YourNest and Arali Ventures, with participation from angel investors such as Abhishek Goyal.</w:t>
      </w:r>
    </w:p>
    <w:p w:rsidR="006E32EE" w:rsidRDefault="00FA1B71">
      <w:pPr>
        <w:pStyle w:val="ListBullet"/>
        <w:spacing w:after="60"/>
        <w:ind w:left="510"/>
      </w:pPr>
      <w:r>
        <w:t>Inc42 reports that the company has an estimated employee headcount of 23 individuals</w:t>
      </w:r>
      <w:r>
        <w:t>.</w:t>
      </w:r>
    </w:p>
    <w:p w:rsidR="006E32EE" w:rsidRDefault="00FA1B71">
      <w:pPr>
        <w:pStyle w:val="Heading2"/>
        <w:pageBreakBefore/>
        <w:shd w:val="clear" w:color="auto" w:fill="002857"/>
        <w:spacing w:after="0"/>
      </w:pPr>
      <w:bookmarkStart w:id="18" w:name="_Toc242880437"/>
      <w:r>
        <w:lastRenderedPageBreak/>
        <w:t>Cyran AI Solutions</w:t>
      </w:r>
      <w:bookmarkEnd w:id="18"/>
    </w:p>
    <w:p w:rsidR="006E32EE" w:rsidRDefault="00FA1B71">
      <w:pPr>
        <w:shd w:val="clear" w:color="auto" w:fill="002857"/>
        <w:spacing w:after="200"/>
      </w:pPr>
      <w:r>
        <w:rPr>
          <w:color w:val="CBD5E1"/>
          <w:sz w:val="18"/>
        </w:rPr>
        <w:t xml:space="preserve">Cyran AI   </w:t>
      </w: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88</w:t>
      </w:r>
      <w:r>
        <w:rPr>
          <w:color w:val="CBD5E1"/>
          <w:sz w:val="18"/>
        </w:rPr>
        <w:t xml:space="preserve">     Overall </w:t>
      </w:r>
      <w:r>
        <w:rPr>
          <w:b/>
          <w:color w:val="FFFFFF"/>
          <w:sz w:val="20"/>
        </w:rPr>
        <w:t>90</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95/100</w:t>
      </w:r>
    </w:p>
    <w:p w:rsidR="006E32EE" w:rsidRDefault="00FA1B71">
      <w:pPr>
        <w:keepNext/>
        <w:pBdr>
          <w:left w:val="single" w:sz="24" w:space="6" w:color="52B69A"/>
        </w:pBdr>
        <w:ind w:left="170"/>
      </w:pPr>
      <w:r>
        <w:t xml:space="preserve">The rating rests on the successful validation of the company's edge AI object detection and </w:t>
      </w:r>
      <w:r>
        <w:t>classification models during a tactical aerostat demonstration and its development of a multi-sensor satellite imagery analysis system for the Indian Army. Based on primary research, the company's statistical performance metrics can be estimated as high, b</w:t>
      </w:r>
      <w:r>
        <w:t>ased on its advanced artificial intelligence and automation algorithms.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providing advanced edge AI algorithms for intelligent object detection, classification, activity recognition, and automated alerts on live aerial </w:t>
      </w:r>
      <w:r>
        <w:t>imagery, which were successfully validated onboard an indigenous tactical aerostat surveillance system during a technology demonstration hosted by the Indian Institute of Technology, Delhi (announced in July 2026).</w:t>
      </w:r>
    </w:p>
    <w:p w:rsidR="006E32EE" w:rsidRDefault="00FA1B71">
      <w:pPr>
        <w:pStyle w:val="ListBullet"/>
        <w:spacing w:after="60"/>
        <w:ind w:left="510"/>
      </w:pPr>
      <w:r>
        <w:t>The company reports developing an AI-Base</w:t>
      </w:r>
      <w:r>
        <w:t>d Satellite Imagery Analysis system under an iDEX project for the Indian Army to enhance geospatial intelligence via automated analytics across Electro-Optical (EO), Synthetic Aperture Radar (SAR), Hyperspectral, and Infrared imagery (showcased in December</w:t>
      </w:r>
      <w:r>
        <w:t xml:space="preserve"> 2025).</w:t>
      </w:r>
    </w:p>
    <w:p w:rsidR="006E32EE" w:rsidRDefault="00FA1B71">
      <w:pPr>
        <w:keepNext/>
        <w:pBdr>
          <w:left w:val="single" w:sz="24" w:space="6" w:color="52B69A"/>
        </w:pBdr>
        <w:spacing w:before="120" w:after="60"/>
        <w:ind w:left="170"/>
      </w:pPr>
      <w:r>
        <w:rPr>
          <w:b/>
          <w:color w:val="0F172A"/>
          <w:sz w:val="20"/>
        </w:rPr>
        <w:t>Multi-Sensor &amp; Multi-Resolution Data Fusion — scored 100/100</w:t>
      </w:r>
    </w:p>
    <w:p w:rsidR="006E32EE" w:rsidRDefault="00FA1B71">
      <w:pPr>
        <w:keepNext/>
        <w:pBdr>
          <w:left w:val="single" w:sz="24" w:space="6" w:color="52B69A"/>
        </w:pBdr>
        <w:ind w:left="170"/>
      </w:pPr>
      <w:r>
        <w:t>The rating rests on the company's documented development of its SpatialFuse platform for multi-sensor data fusion and its strategic role in an upcoming Indian Earth observation constellat</w:t>
      </w:r>
      <w:r>
        <w:t>ion. Based on primary research, the company's multi-resolution fusion outputs can be estimated as high, in line with leading vendors, based on its SpatialFuse platform and PixelFlux library accelerated via NVIDIA DGX Spark.</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w:t>
      </w:r>
      <w:r>
        <w:t>ports that its SpatialFuse platform provides real-time geospatial intelligence by fusing data from multiple sensors across orbit, air, and ground, featuring pre-trained models across more than 20 sensor types including electro-optical (EO), synthetic apert</w:t>
      </w:r>
      <w:r>
        <w:t>ure radar (SAR), multispectral, and hyperspectral data processing.</w:t>
      </w:r>
    </w:p>
    <w:p w:rsidR="006E32EE" w:rsidRDefault="00FA1B71">
      <w:pPr>
        <w:pStyle w:val="ListBullet"/>
        <w:spacing w:after="60"/>
        <w:ind w:left="510"/>
      </w:pPr>
      <w:r>
        <w:t>In September 2024, the company signed a memorandum of understanding (MoU) as a consortium partner with Nibe Space to support the development of India's first private multi-sensor, high-reso</w:t>
      </w:r>
      <w:r>
        <w:t>lution Earth observation satellite constellation.</w:t>
      </w:r>
    </w:p>
    <w:p w:rsidR="006E32EE" w:rsidRDefault="00FA1B71">
      <w:pPr>
        <w:keepNext/>
        <w:pBdr>
          <w:left w:val="single" w:sz="24" w:space="6" w:color="52B69A"/>
        </w:pBdr>
        <w:spacing w:before="120" w:after="60"/>
        <w:ind w:left="170"/>
      </w:pPr>
      <w:r>
        <w:rPr>
          <w:b/>
          <w:color w:val="0F172A"/>
          <w:sz w:val="20"/>
        </w:rPr>
        <w:t>Automated Feature Extraction &amp; Change Detection — scored 80/100</w:t>
      </w:r>
    </w:p>
    <w:p w:rsidR="006E32EE" w:rsidRDefault="00FA1B71">
      <w:pPr>
        <w:keepNext/>
        <w:pBdr>
          <w:left w:val="single" w:sz="24" w:space="6" w:color="52B69A"/>
        </w:pBdr>
        <w:ind w:left="170"/>
      </w:pPr>
      <w:r>
        <w:t xml:space="preserve">The rating rests on the company's clear marketing statements and capability descriptions regarding automated change detection and feature </w:t>
      </w:r>
      <w:r>
        <w:t>extraction for infrastructure and environmental mapping. Based on primary research, the company's change detection accuracy and alerting can be estimated as strong, in line with leading vendors, based on its pre-trained models across over 20 sensor types f</w:t>
      </w:r>
      <w:r>
        <w:t>or real-time situational awareness.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offering automated change detection, classification, recognition, and feature extraction from multi-modal EO/drone datasets for infrastructure mapping, disaster response, and environ</w:t>
      </w:r>
      <w:r>
        <w:t>mental monitoring.</w:t>
      </w:r>
    </w:p>
    <w:p w:rsidR="006E32EE" w:rsidRDefault="00FA1B71">
      <w:pPr>
        <w:pStyle w:val="ListBullet"/>
        <w:spacing w:after="60"/>
        <w:ind w:left="510"/>
      </w:pPr>
      <w:r>
        <w:t>Cyran AI Solutions converts drone imagery, live video, satellite data, and other sensor information into maps, 3D models, defect alerts, and GIS dashboards.</w:t>
      </w:r>
    </w:p>
    <w:p w:rsidR="006E32EE" w:rsidRDefault="00FA1B71">
      <w:pPr>
        <w:keepNext/>
        <w:pBdr>
          <w:left w:val="single" w:sz="24" w:space="6" w:color="52B69A"/>
        </w:pBdr>
        <w:spacing w:before="120" w:after="60"/>
        <w:ind w:left="170"/>
      </w:pPr>
      <w:r>
        <w:rPr>
          <w:b/>
          <w:color w:val="0F172A"/>
          <w:sz w:val="20"/>
        </w:rPr>
        <w:t>Scalable Cloud-Native Geospatial Processing — scored 89/100</w:t>
      </w:r>
    </w:p>
    <w:p w:rsidR="006E32EE" w:rsidRDefault="00FA1B71">
      <w:pPr>
        <w:keepNext/>
        <w:pBdr>
          <w:left w:val="single" w:sz="24" w:space="6" w:color="52B69A"/>
        </w:pBdr>
        <w:ind w:left="170"/>
      </w:pPr>
      <w:r>
        <w:t xml:space="preserve">The rating rests on </w:t>
      </w:r>
      <w:r>
        <w:t>the company's demonstrated capability to deploy its geospatial intelligence platforms across both cloud and local environments, with strong technical validation focused heavily on edge compute and hardware-optimized processing rather than cloud infrastruct</w:t>
      </w:r>
      <w:r>
        <w:t>ure. Based on primary research, the company's cloud processing speeds can be estimated as fast for most deployments, based on its enterprise-grade cloud and edge-native offerings deployable across diverse environments.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w:t>
      </w:r>
      <w:r>
        <w:t xml:space="preserve"> offering its geospatial intelligence tools via enterprise on-premise configurations as well as cloud-native deployment options for dataset management, object detection, segmentation, and change detection.</w:t>
      </w:r>
    </w:p>
    <w:p w:rsidR="006E32EE" w:rsidRDefault="00FA1B71">
      <w:pPr>
        <w:pStyle w:val="ListBullet"/>
        <w:spacing w:after="60"/>
        <w:ind w:left="510"/>
      </w:pPr>
      <w:r>
        <w:t>In a validated technology benchmark with partner h</w:t>
      </w:r>
      <w:r>
        <w:t>ardware architecture, the company utilized its PixelFlux library to optimize local geospatial workloads, processing a 26 GB satellite scene entirely on local hardware in just over two minutes with zero reliance on cloud platforms.</w:t>
      </w:r>
    </w:p>
    <w:p w:rsidR="006E32EE" w:rsidRDefault="00FA1B71">
      <w:pPr>
        <w:keepNext/>
        <w:pBdr>
          <w:left w:val="single" w:sz="24" w:space="6" w:color="52B69A"/>
        </w:pBdr>
        <w:spacing w:before="120" w:after="60"/>
        <w:ind w:left="170"/>
      </w:pPr>
      <w:r>
        <w:rPr>
          <w:b/>
          <w:color w:val="0F172A"/>
          <w:sz w:val="20"/>
        </w:rPr>
        <w:lastRenderedPageBreak/>
        <w:t>Domain-Specific AI Innova</w:t>
      </w:r>
      <w:r>
        <w:rPr>
          <w:b/>
          <w:color w:val="0F172A"/>
          <w:sz w:val="20"/>
        </w:rPr>
        <w:t>tion &amp; R&amp;D — scored 95/100</w:t>
      </w:r>
    </w:p>
    <w:p w:rsidR="006E32EE" w:rsidRDefault="00FA1B71">
      <w:pPr>
        <w:keepNext/>
        <w:pBdr>
          <w:left w:val="single" w:sz="24" w:space="6" w:color="52B69A"/>
        </w:pBdr>
        <w:ind w:left="170"/>
      </w:pPr>
      <w:r>
        <w:t xml:space="preserve">The rating rests on the company's verified in-house development of specialized Edge AI geospatial technologies, including its SpatialFuse platform and the PixelFlux library developed to accelerate satellite scene decoding times. </w:t>
      </w:r>
      <w:r>
        <w:t>Based on primary research, the company's geospatial patent volume can be estimated as growing steadily, based on its strongly research-driven focus as an Indian Institute of Technology Delhi spin-off.</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developing the Sp</w:t>
      </w:r>
      <w:r>
        <w:t>atialFuse platform, an AI-native sensor fusion stack that combines data from orbit, air, and ground to deliver real-time geospatial intelligence across cloud, edge, and air-gapped environments.</w:t>
      </w:r>
    </w:p>
    <w:p w:rsidR="006E32EE" w:rsidRDefault="00FA1B71">
      <w:pPr>
        <w:pStyle w:val="ListBullet"/>
        <w:spacing w:after="60"/>
        <w:ind w:left="510"/>
      </w:pPr>
      <w:r>
        <w:t xml:space="preserve">The company deployed advanced Edge AI algorithms aboard an </w:t>
      </w:r>
      <w:r>
        <w:t>indigenously developed tactical aerostat surveillance system during a July 2026 technology demonstration hosted by IIT Delhi, enabling real-time aerial imagery analysis, object detection, and activity recognition.</w:t>
      </w:r>
    </w:p>
    <w:p w:rsidR="006E32EE" w:rsidRDefault="00FA1B71">
      <w:pPr>
        <w:keepNext/>
        <w:pBdr>
          <w:bottom w:val="single" w:sz="6" w:space="3" w:color="E2E8F0"/>
        </w:pBdr>
        <w:spacing w:before="120" w:after="120"/>
      </w:pPr>
      <w:r>
        <w:rPr>
          <w:b/>
          <w:caps/>
          <w:color w:val="1A759F"/>
        </w:rPr>
        <w:t>Y — Business Capability</w:t>
      </w:r>
    </w:p>
    <w:p w:rsidR="006E32EE" w:rsidRDefault="00FA1B71">
      <w:pPr>
        <w:keepNext/>
        <w:pBdr>
          <w:left w:val="single" w:sz="24" w:space="6" w:color="52B69A"/>
        </w:pBdr>
        <w:spacing w:before="120" w:after="60"/>
        <w:ind w:left="170"/>
      </w:pPr>
      <w:r>
        <w:rPr>
          <w:b/>
          <w:color w:val="0F172A"/>
          <w:sz w:val="20"/>
        </w:rPr>
        <w:t xml:space="preserve">Indian Government </w:t>
      </w:r>
      <w:r>
        <w:rPr>
          <w:b/>
          <w:color w:val="0F172A"/>
          <w:sz w:val="20"/>
        </w:rPr>
        <w:t>&amp; Defense Contract Wins — scored 100/100</w:t>
      </w:r>
    </w:p>
    <w:p w:rsidR="006E32EE" w:rsidRDefault="00FA1B71">
      <w:pPr>
        <w:keepNext/>
        <w:pBdr>
          <w:left w:val="single" w:sz="24" w:space="6" w:color="52B69A"/>
        </w:pBdr>
        <w:ind w:left="170"/>
      </w:pPr>
      <w:r>
        <w:t>The assessment rests on verified procurement contracts and product validation milestones with the Indian Army and DRDO under the Ministry of Defence's strategic deep-tech frameworks. Based on primary research, the c</w:t>
      </w:r>
      <w:r>
        <w:t>ompany's defense contract value and delivery timelines can be estimated as substantial and strategic for national security deployments, based on its largest contract milestone with the Indian Ministry of Defence through the iDEX channel.</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Indian Army signed an official procurement contract with Cyran AI Solutions through the iDEX framework to deliver an indigenous AI-based satellite image analysis system designed for real-time interpretation of aerial and satellite feeds.</w:t>
      </w:r>
    </w:p>
    <w:p w:rsidR="006E32EE" w:rsidRDefault="00FA1B71">
      <w:pPr>
        <w:pStyle w:val="ListBullet"/>
        <w:spacing w:after="60"/>
        <w:ind w:left="510"/>
      </w:pPr>
      <w:r>
        <w:t>Cyran AI Solut</w:t>
      </w:r>
      <w:r>
        <w:t xml:space="preserve">ions received the Ministry of Defence's ADITI 1.0 grant award to develop critical deep-tech defense innovations, and successfully validated its multi-sensor Edge AI imagery analytics algorithms aboard a tactical aerostat surveillance platform developed by </w:t>
      </w:r>
      <w:r>
        <w:t>the DRDO.</w:t>
      </w:r>
    </w:p>
    <w:p w:rsidR="006E32EE" w:rsidRDefault="00FA1B71">
      <w:pPr>
        <w:keepNext/>
        <w:pBdr>
          <w:left w:val="single" w:sz="24" w:space="6" w:color="52B69A"/>
        </w:pBdr>
        <w:spacing w:before="120" w:after="60"/>
        <w:ind w:left="170"/>
      </w:pPr>
      <w:r>
        <w:rPr>
          <w:b/>
          <w:color w:val="0F172A"/>
          <w:sz w:val="20"/>
        </w:rPr>
        <w:t>Commercial Revenue &amp; Growth in India — scored 95/100</w:t>
      </w:r>
    </w:p>
    <w:p w:rsidR="006E32EE" w:rsidRDefault="00FA1B71">
      <w:pPr>
        <w:keepNext/>
        <w:pBdr>
          <w:left w:val="single" w:sz="24" w:space="6" w:color="52B69A"/>
        </w:pBdr>
        <w:ind w:left="170"/>
      </w:pPr>
      <w:r>
        <w:t xml:space="preserve">The rating rests on the company's self-reported multi-year average revenue metrics provided at an industry innovation showcase, which indicates active operations in advanced computing and edge </w:t>
      </w:r>
      <w:r>
        <w:t>AI. Based on primary research, the company's domestic geospatial revenue growth rate can be estimated as accelerating steadily driven by sovereign intelligence demand, based on its core positioning as an indigenous defence and remote sensing stack provider</w:t>
      </w:r>
      <w:r>
        <w:t xml:space="preserve"> in India.</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reported a 3-year average annual revenue of approximately $3M during its participation at the Bharat Innovates event in June 2026.</w:t>
      </w:r>
    </w:p>
    <w:p w:rsidR="006E32EE" w:rsidRDefault="00FA1B71">
      <w:pPr>
        <w:keepNext/>
        <w:pBdr>
          <w:left w:val="single" w:sz="24" w:space="6" w:color="52B69A"/>
        </w:pBdr>
        <w:spacing w:before="120" w:after="60"/>
        <w:ind w:left="170"/>
      </w:pPr>
      <w:r>
        <w:rPr>
          <w:b/>
          <w:color w:val="0F172A"/>
          <w:sz w:val="20"/>
        </w:rPr>
        <w:t>Strategic Partnerships &amp; Channel Network — scored 91/100</w:t>
      </w:r>
    </w:p>
    <w:p w:rsidR="006E32EE" w:rsidRDefault="00FA1B71">
      <w:pPr>
        <w:keepNext/>
        <w:pBdr>
          <w:left w:val="single" w:sz="24" w:space="6" w:color="52B69A"/>
        </w:pBdr>
        <w:ind w:left="170"/>
      </w:pPr>
      <w:r>
        <w:t>The rating rests on the com</w:t>
      </w:r>
      <w:r>
        <w:t>pany's verified consortium participation in an upcoming private Earth Observation satellite constellation and localized development partnerships with academic and industrial entities. Based on primary research, the company's channel partner and systems int</w:t>
      </w:r>
      <w:r>
        <w:t>egrator network can be estimated as expanding through global aerospace and domestic research ecosystems, based on its strategic memorandum of understanding with Safran Engines and collaborations with FITT IIT-Delhi.</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reported s</w:t>
      </w:r>
      <w:r>
        <w:t>igning an MoU in September 2024 with Nibe Space for a private Earth Observation constellation (40+ multi-sensor high resolution satellites), collaborating as consortium partners alongside Thales Alenia Space, Centum, Space Fields, Agnikul Cosmos, and Skyro</w:t>
      </w:r>
      <w:r>
        <w:t>ot Aerospace, Larsen &amp; Toubro, SISIR Radar, and DV2JS Innovation.</w:t>
      </w:r>
    </w:p>
    <w:p w:rsidR="006E32EE" w:rsidRDefault="00FA1B71">
      <w:pPr>
        <w:pStyle w:val="ListBullet"/>
        <w:spacing w:after="60"/>
        <w:ind w:left="510"/>
      </w:pPr>
      <w:r>
        <w:t>The company completed a development demonstration featured in an IIT Delhi research video, working with the Indian Institute of Technology Delhi and GB Texcoat Solution Pvt Ltd on an indigen</w:t>
      </w:r>
      <w:r>
        <w:t>ous AI-enabled aerostat surveillance technology system.</w:t>
      </w:r>
    </w:p>
    <w:p w:rsidR="006E32EE" w:rsidRDefault="00FA1B71">
      <w:pPr>
        <w:keepNext/>
        <w:pBdr>
          <w:left w:val="single" w:sz="24" w:space="6" w:color="52B69A"/>
        </w:pBdr>
        <w:spacing w:before="120" w:after="60"/>
        <w:ind w:left="170"/>
      </w:pPr>
      <w:r>
        <w:rPr>
          <w:b/>
          <w:color w:val="0F172A"/>
          <w:sz w:val="20"/>
        </w:rPr>
        <w:lastRenderedPageBreak/>
        <w:t>Installed Base &amp; Recurring Subscriptions — scored 78/100</w:t>
      </w:r>
    </w:p>
    <w:p w:rsidR="006E32EE" w:rsidRDefault="00FA1B71">
      <w:pPr>
        <w:keepNext/>
        <w:pBdr>
          <w:left w:val="single" w:sz="24" w:space="6" w:color="52B69A"/>
        </w:pBdr>
        <w:ind w:left="170"/>
      </w:pPr>
      <w:r>
        <w:t>We verified that the company has deployed its geospatial edge AI solutions across multiple users under government strategic schemes and defense</w:t>
      </w:r>
      <w:r>
        <w:t xml:space="preserve">-adjacent applications. Based on primary research, the company's customer scale and recurring revenue metrics can be estimated as growing across deep-tech enterprise and government sectors, based on its deployment of spatial tools across defense, industry </w:t>
      </w:r>
      <w:r>
        <w:t>4.0, and education domains.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it successfully deployed its efficient AI-based Geospatial Data Analysis System with multiple users to help process multi-sensor remote sensing data analysis in a timely and uniform manner u</w:t>
      </w:r>
      <w:r>
        <w:t>nder the Department of Defence Production's Innovations for Defence Excellence (iDEX) mission.</w:t>
      </w:r>
    </w:p>
    <w:p w:rsidR="006E32EE" w:rsidRDefault="00FA1B71">
      <w:pPr>
        <w:pStyle w:val="ListBullet"/>
        <w:spacing w:after="60"/>
        <w:ind w:left="510"/>
      </w:pPr>
      <w:r>
        <w:t>An IEEE profile notes that the company's customers hire them to solve problems including hyperspectral data-analysis algorithms designed to run in real time on c</w:t>
      </w:r>
      <w:r>
        <w:t>hips for crop-inspection drones, and AI systems for low-power environments like satellites.</w:t>
      </w:r>
    </w:p>
    <w:p w:rsidR="006E32EE" w:rsidRDefault="00FA1B71">
      <w:pPr>
        <w:keepNext/>
        <w:pBdr>
          <w:left w:val="single" w:sz="24" w:space="6" w:color="52B69A"/>
        </w:pBdr>
        <w:spacing w:before="120" w:after="60"/>
        <w:ind w:left="170"/>
      </w:pPr>
      <w:r>
        <w:rPr>
          <w:b/>
          <w:color w:val="0F172A"/>
          <w:sz w:val="20"/>
        </w:rPr>
        <w:t>Funding, Ownership &amp; Talent Scale — scored 78/100</w:t>
      </w:r>
    </w:p>
    <w:p w:rsidR="006E32EE" w:rsidRDefault="00FA1B71">
      <w:pPr>
        <w:keepNext/>
        <w:pBdr>
          <w:left w:val="single" w:sz="24" w:space="6" w:color="52B69A"/>
        </w:pBdr>
        <w:ind w:left="170"/>
      </w:pPr>
      <w:r>
        <w:t>The rating rests on the company's status as a confirmed domestic Indian hardware-software AI spin-off from IIT Del</w:t>
      </w:r>
      <w:r>
        <w:t>hi with early institutional backing from government defense innovation programs. Based on primary research, the company's aggregate funding and workforce footprint can be estimated as lean and highly specialized for deep-tech hardware engineering, based on</w:t>
      </w:r>
      <w:r>
        <w:t xml:space="preserve"> its seed-stage support from Operation Dronagiri and incubation at the IIT-Delhi research park.</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has raised one funding round from two investors, including the Defence Innovation Organisation (iDEX), with the exact funding amou</w:t>
      </w:r>
      <w:r>
        <w:t>nt undisclosed.</w:t>
      </w:r>
    </w:p>
    <w:p w:rsidR="006E32EE" w:rsidRDefault="00FA1B71">
      <w:pPr>
        <w:pStyle w:val="ListBullet"/>
        <w:spacing w:after="60"/>
        <w:ind w:left="510"/>
      </w:pPr>
      <w:r>
        <w:t>The company is an Indian private limited entity incorporated in 2018 as an IIT Delhi deep-tech spin-off founded by Professor Manan Suri, operating with a technical headcount estimated between 2 and 22 employees.</w:t>
      </w:r>
    </w:p>
    <w:p w:rsidR="006E32EE" w:rsidRDefault="00FA1B71">
      <w:pPr>
        <w:pStyle w:val="Heading2"/>
        <w:pageBreakBefore/>
        <w:shd w:val="clear" w:color="auto" w:fill="002857"/>
        <w:spacing w:after="0"/>
      </w:pPr>
      <w:bookmarkStart w:id="19" w:name="_Toc242880438"/>
      <w:r>
        <w:lastRenderedPageBreak/>
        <w:t>mistEO Private Limited</w:t>
      </w:r>
      <w:bookmarkEnd w:id="19"/>
    </w:p>
    <w:p w:rsidR="006E32EE" w:rsidRDefault="00FA1B71">
      <w:pPr>
        <w:shd w:val="clear" w:color="auto" w:fill="002857"/>
        <w:spacing w:after="200"/>
      </w:pPr>
      <w:r>
        <w:rPr>
          <w:color w:val="CBD5E1"/>
          <w:sz w:val="18"/>
        </w:rPr>
        <w:t xml:space="preserve">mistEO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88</w:t>
      </w:r>
      <w:r>
        <w:rPr>
          <w:color w:val="CBD5E1"/>
          <w:sz w:val="18"/>
        </w:rPr>
        <w:t xml:space="preserve">     Overall </w:t>
      </w:r>
      <w:r>
        <w:rPr>
          <w:b/>
          <w:color w:val="FFFFFF"/>
          <w:sz w:val="20"/>
        </w:rPr>
        <w:t>88</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92/100</w:t>
      </w:r>
    </w:p>
    <w:p w:rsidR="006E32EE" w:rsidRDefault="00FA1B71">
      <w:pPr>
        <w:keepNext/>
        <w:pBdr>
          <w:left w:val="single" w:sz="24" w:space="6" w:color="52B69A"/>
        </w:pBdr>
        <w:ind w:left="170"/>
      </w:pPr>
      <w:r>
        <w:t xml:space="preserve">We verified that the company's platform relies on its Indra family of weather and spatial models, which undergo </w:t>
      </w:r>
      <w:r>
        <w:t>public benchmarking against baselines. Based on primary research, the company's geospatial imaging dataset validation metrics can be estimated as high, based on its custom Indra weather models and deeptech partnerships with spacepark ecosystems.</w:t>
      </w:r>
    </w:p>
    <w:p w:rsidR="006E32EE" w:rsidRDefault="00FA1B71">
      <w:pPr>
        <w:keepNext/>
        <w:spacing w:after="40"/>
        <w:ind w:left="170"/>
      </w:pPr>
      <w:r>
        <w:rPr>
          <w:b/>
          <w:caps/>
          <w:color w:val="64748B"/>
          <w:sz w:val="15"/>
        </w:rPr>
        <w:t>Supporting</w:t>
      </w:r>
      <w:r>
        <w:rPr>
          <w:b/>
          <w:caps/>
          <w:color w:val="64748B"/>
          <w:sz w:val="15"/>
        </w:rPr>
        <w:t xml:space="preserve"> points</w:t>
      </w:r>
    </w:p>
    <w:p w:rsidR="006E32EE" w:rsidRDefault="00FA1B71">
      <w:pPr>
        <w:pStyle w:val="ListBullet"/>
        <w:spacing w:after="60"/>
        <w:ind w:left="510"/>
      </w:pPr>
      <w:r>
        <w:t>The company reports that it evaluates every Indra weather model against the best available public baseline and publishes the results.</w:t>
      </w:r>
    </w:p>
    <w:p w:rsidR="006E32EE" w:rsidRDefault="00FA1B71">
      <w:pPr>
        <w:keepNext/>
        <w:pBdr>
          <w:left w:val="single" w:sz="24" w:space="6" w:color="52B69A"/>
        </w:pBdr>
        <w:spacing w:before="120" w:after="60"/>
        <w:ind w:left="170"/>
      </w:pPr>
      <w:r>
        <w:rPr>
          <w:b/>
          <w:color w:val="0F172A"/>
          <w:sz w:val="20"/>
        </w:rPr>
        <w:t>Multi-Sensor &amp; Multi-Resolution Data Fusion — scored 95/100</w:t>
      </w:r>
    </w:p>
    <w:p w:rsidR="006E32EE" w:rsidRDefault="00FA1B71">
      <w:pPr>
        <w:keepNext/>
        <w:pBdr>
          <w:left w:val="single" w:sz="24" w:space="6" w:color="52B69A"/>
        </w:pBdr>
        <w:ind w:left="170"/>
      </w:pPr>
      <w:r>
        <w:t>We verified that the company's platform ingests multip</w:t>
      </w:r>
      <w:r>
        <w:t>le atmospheric and remote sensing data sources (such as dedicated Indian weather satellites like the INSAT-3D series, Doppler radars, and ground sensors) to feed its localized forecasting models. Based on primary research, the company's automated multi res</w:t>
      </w:r>
      <w:r>
        <w:t>olution fusion processing capabilities can be estimated as advanced, based on its integration of global observations with quantum enhanced radio frequency sensor architecture.</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integrating a wide range of data sources, </w:t>
      </w:r>
      <w:r>
        <w:t>including satellite imagery, ground-based IoT sensors, Doppler radars, and third-party inputs, into its proprietary Climate Decision Intelligence (CDI) platform.</w:t>
      </w:r>
    </w:p>
    <w:p w:rsidR="006E32EE" w:rsidRDefault="00FA1B71">
      <w:pPr>
        <w:pStyle w:val="ListBullet"/>
        <w:spacing w:after="60"/>
        <w:ind w:left="510"/>
      </w:pPr>
      <w:r>
        <w:t>In an ongoing deep-tech partnership announced in August 2025, mistEO is collaborating with Aug</w:t>
      </w:r>
      <w:r>
        <w:t>senselab to combine its AI-driven forecasting with quantum-enhanced RF sensor architectures for integration into future Earth observation constellations. ·mach33 +3</w:t>
      </w:r>
    </w:p>
    <w:p w:rsidR="006E32EE" w:rsidRDefault="00FA1B71">
      <w:pPr>
        <w:keepNext/>
        <w:pBdr>
          <w:left w:val="single" w:sz="24" w:space="6" w:color="52B69A"/>
        </w:pBdr>
        <w:spacing w:before="120" w:after="60"/>
        <w:ind w:left="170"/>
      </w:pPr>
      <w:r>
        <w:rPr>
          <w:b/>
          <w:color w:val="0F172A"/>
          <w:sz w:val="20"/>
        </w:rPr>
        <w:t>Automated Feature Extraction &amp; Change Detection — scored 82/100</w:t>
      </w:r>
    </w:p>
    <w:p w:rsidR="006E32EE" w:rsidRDefault="00FA1B71">
      <w:pPr>
        <w:keepNext/>
        <w:pBdr>
          <w:left w:val="single" w:sz="24" w:space="6" w:color="52B69A"/>
        </w:pBdr>
        <w:ind w:left="170"/>
      </w:pPr>
      <w:r>
        <w:t>We verified that the compan</w:t>
      </w:r>
      <w:r>
        <w:t>y possesses clear capability in utilizing satellite data for environmental spatial mapping and has a verified partnership focused on land use change detection. Based on primary research, the company's multi temporal imagery extraction real time accuracy ca</w:t>
      </w:r>
      <w:r>
        <w:t>n be estimated as high, based on its mission grade climate decision intelligence trusted by national defense and space forces.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MistEO Private Limited partnered with Deepflow Technologies in October 2025 to develop real-time weather analyt</w:t>
      </w:r>
      <w:r>
        <w:t>ics and mapping solutions for Land Use Land Cover (LULC) tracking and change detection.</w:t>
      </w:r>
    </w:p>
    <w:p w:rsidR="006E32EE" w:rsidRDefault="00FA1B71">
      <w:pPr>
        <w:pStyle w:val="ListBullet"/>
        <w:spacing w:after="60"/>
        <w:ind w:left="510"/>
      </w:pPr>
      <w:r>
        <w:t>The company reports that its Climate Decision Intelligence (CDI) platform integrates satellite-based Earth observation data, radar, and geospatial datasets to provide s</w:t>
      </w:r>
      <w:r>
        <w:t>patio-temporal analytics and early warnings for extreme weather and climate-risk mitigation across agriculture, defense, and livestock management.</w:t>
      </w:r>
    </w:p>
    <w:p w:rsidR="006E32EE" w:rsidRDefault="00FA1B71">
      <w:pPr>
        <w:keepNext/>
        <w:pBdr>
          <w:left w:val="single" w:sz="24" w:space="6" w:color="52B69A"/>
        </w:pBdr>
        <w:spacing w:before="120" w:after="60"/>
        <w:ind w:left="170"/>
      </w:pPr>
      <w:r>
        <w:rPr>
          <w:b/>
          <w:color w:val="0F172A"/>
          <w:sz w:val="20"/>
        </w:rPr>
        <w:t>Scalable Cloud-Native Geospatial Processing — scored 87/100</w:t>
      </w:r>
    </w:p>
    <w:p w:rsidR="006E32EE" w:rsidRDefault="00FA1B71">
      <w:pPr>
        <w:keepNext/>
        <w:pBdr>
          <w:left w:val="single" w:sz="24" w:space="6" w:color="52B69A"/>
        </w:pBdr>
        <w:ind w:left="170"/>
      </w:pPr>
      <w:r>
        <w:t xml:space="preserve">The assessment rests on mistEO Private Limited's </w:t>
      </w:r>
      <w:r>
        <w:t>documented provision of an API-driven architecture for weather intelligence and its utilization of an accessible STAC server catalog. Based on primary research, the company's regional cloud infrastructure technical processing performance can be estimated a</w:t>
      </w:r>
      <w:r>
        <w:t>s strong, based on its sovereign data architecture built specifically for regional government users and defense agencies.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providing the IndraWeather platform via an API-driven backend to integrate hyper-local weather f</w:t>
      </w:r>
      <w:r>
        <w:t>orecasting and satellite observations directly into external systems.</w:t>
      </w:r>
    </w:p>
    <w:p w:rsidR="006E32EE" w:rsidRDefault="00FA1B71">
      <w:pPr>
        <w:pStyle w:val="ListBullet"/>
        <w:spacing w:after="60"/>
        <w:ind w:left="510"/>
      </w:pPr>
      <w:r>
        <w:t>Public repository records indicate the presence of a "MISTEO STAC SERVER" hosted at stac-server.dev2prod.co to serve geospatial data catalogs, queryables, and items.</w:t>
      </w:r>
    </w:p>
    <w:p w:rsidR="006E32EE" w:rsidRDefault="00FA1B71">
      <w:pPr>
        <w:keepNext/>
        <w:pBdr>
          <w:left w:val="single" w:sz="24" w:space="6" w:color="52B69A"/>
        </w:pBdr>
        <w:spacing w:before="120" w:after="60"/>
        <w:ind w:left="170"/>
      </w:pPr>
      <w:r>
        <w:rPr>
          <w:b/>
          <w:color w:val="0F172A"/>
          <w:sz w:val="20"/>
        </w:rPr>
        <w:lastRenderedPageBreak/>
        <w:t xml:space="preserve">Domain-Specific AI </w:t>
      </w:r>
      <w:r>
        <w:rPr>
          <w:b/>
          <w:color w:val="0F172A"/>
          <w:sz w:val="20"/>
        </w:rPr>
        <w:t>Innovation &amp; R&amp;D — scored 89/100</w:t>
      </w:r>
    </w:p>
    <w:p w:rsidR="006E32EE" w:rsidRDefault="00FA1B71">
      <w:pPr>
        <w:keepNext/>
        <w:pBdr>
          <w:left w:val="single" w:sz="24" w:space="6" w:color="52B69A"/>
        </w:pBdr>
        <w:ind w:left="170"/>
      </w:pPr>
      <w:r>
        <w:t>The assessment rests on the company's confirmed participation in an official national AI mission consortium for hyperlocal precipitation nowcasting and its self-reported development of proprietary weather and microclimate A</w:t>
      </w:r>
      <w:r>
        <w:t>I models. Based on primary research, the company's novel AI technique validation capability can be estimated as strong, based on its public benchmarking commitment evaluating every machine learning model against public baselines.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w:t>
      </w:r>
      <w:r>
        <w:t>any reports developing the "Indra" family of hyperlocal weather and climate models, which include a machine-learned microclimate correction model (AEM) and an AI-driven sub-kilometer nowcasting model (Nowcast) that fuse numerical weather prediction with sa</w:t>
      </w:r>
      <w:r>
        <w:t>tellite remote sensing data.</w:t>
      </w:r>
    </w:p>
    <w:p w:rsidR="006E32EE" w:rsidRDefault="00FA1B71">
      <w:pPr>
        <w:pStyle w:val="ListBullet"/>
        <w:spacing w:after="60"/>
        <w:ind w:left="510"/>
      </w:pPr>
      <w:r>
        <w:t>As of August 2026, mistEO is part of a research consortium selected for the Anusandhan National Research Foundation (ANRF) Mission AI for Science and Engineering (AI SE) under "Project VARSHA," which aims to build a foundationa</w:t>
      </w:r>
      <w:r>
        <w:t>l AI ecosystem for hyperlocal precipitation nowcasting.</w:t>
      </w:r>
    </w:p>
    <w:p w:rsidR="006E32EE" w:rsidRDefault="00FA1B71">
      <w:pPr>
        <w:keepNext/>
        <w:pBdr>
          <w:bottom w:val="single" w:sz="6" w:space="3" w:color="E2E8F0"/>
        </w:pBdr>
        <w:spacing w:before="120" w:after="120"/>
      </w:pPr>
      <w:r>
        <w:rPr>
          <w:b/>
          <w:caps/>
          <w:color w:val="1A759F"/>
        </w:rPr>
        <w:t>Y —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87/100</w:t>
      </w:r>
    </w:p>
    <w:p w:rsidR="006E32EE" w:rsidRDefault="00FA1B71">
      <w:pPr>
        <w:keepNext/>
        <w:pBdr>
          <w:left w:val="single" w:sz="24" w:space="6" w:color="52B69A"/>
        </w:pBdr>
        <w:ind w:left="170"/>
      </w:pPr>
      <w:r>
        <w:t>The assessment rests on the company's self-reported trust from Indian defence and space agencies and its support via t</w:t>
      </w:r>
      <w:r>
        <w:t>he IN-SPACe Seed Fund Scheme. Based on primary research, the company's public sector contracts secured can be estimated as early-stage and exploratory, based on its high-level deeptech collaboration with iDEX and official representation among 20 top Indian</w:t>
      </w:r>
      <w:r>
        <w:t xml:space="preserve"> space startups in prime ministerial briefings.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MistEO reports that its Climate Decision Intelligence platform is trusted by Indian defence and space agencies, and that it is supported by IN-SPACe via its Seed Fund Scheme to leverage sate</w:t>
      </w:r>
      <w:r>
        <w:t>llite data collaborations and national weather observations.</w:t>
      </w:r>
    </w:p>
    <w:p w:rsidR="006E32EE" w:rsidRDefault="00FA1B71">
      <w:pPr>
        <w:keepNext/>
        <w:pBdr>
          <w:left w:val="single" w:sz="24" w:space="6" w:color="52B69A"/>
        </w:pBdr>
        <w:spacing w:before="120" w:after="60"/>
        <w:ind w:left="170"/>
      </w:pPr>
      <w:r>
        <w:rPr>
          <w:b/>
          <w:color w:val="0F172A"/>
          <w:sz w:val="20"/>
        </w:rPr>
        <w:t>Commercial Revenue &amp; Growth in India — scored 87/100</w:t>
      </w:r>
    </w:p>
    <w:p w:rsidR="006E32EE" w:rsidRDefault="00FA1B71">
      <w:pPr>
        <w:keepNext/>
        <w:pBdr>
          <w:left w:val="single" w:sz="24" w:space="6" w:color="52B69A"/>
        </w:pBdr>
        <w:ind w:left="170"/>
      </w:pPr>
      <w:r>
        <w:t>The evaluation rests on historical corporate registry financial updates showing initial revenue expansion in FY24 followed by a contraction un</w:t>
      </w:r>
      <w:r>
        <w:t>der ₹1 Cr in FY25. Based on primary research, the company's domestic geospatial contract segmentation can be estimated as concentrated in pilot implementations, based on its unified climate risk project under the Technology Development Board grant framewor</w:t>
      </w:r>
      <w:r>
        <w:t>k and regional strategic partnerships with Kerala Spacepark.</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MistEO reported revenue of ₹1.2 Cr in FY24, an increase of 577.9% from FY23 when it recorded ₹17.1 Lakh.</w:t>
      </w:r>
    </w:p>
    <w:p w:rsidR="006E32EE" w:rsidRDefault="00FA1B71">
      <w:pPr>
        <w:pStyle w:val="ListBullet"/>
        <w:spacing w:after="60"/>
        <w:ind w:left="510"/>
      </w:pPr>
      <w:r>
        <w:t xml:space="preserve">Official registry records indicate that Misteo Private Limited's </w:t>
      </w:r>
      <w:r>
        <w:t>operating revenue range for the financial year ending on March 31, 2025, dropped under ₹1 Cr, reflecting a one-year revenue decline of 52.06%.</w:t>
      </w:r>
    </w:p>
    <w:p w:rsidR="006E32EE" w:rsidRDefault="00FA1B71">
      <w:pPr>
        <w:keepNext/>
        <w:pBdr>
          <w:left w:val="single" w:sz="24" w:space="6" w:color="52B69A"/>
        </w:pBdr>
        <w:spacing w:before="120" w:after="60"/>
        <w:ind w:left="170"/>
      </w:pPr>
      <w:r>
        <w:rPr>
          <w:b/>
          <w:color w:val="0F172A"/>
          <w:sz w:val="20"/>
        </w:rPr>
        <w:t>Strategic Partnerships &amp; Channel Network — scored 93/100</w:t>
      </w:r>
    </w:p>
    <w:p w:rsidR="006E32EE" w:rsidRDefault="00FA1B71">
      <w:pPr>
        <w:keepNext/>
        <w:pBdr>
          <w:left w:val="single" w:sz="24" w:space="6" w:color="52B69A"/>
        </w:pBdr>
        <w:ind w:left="170"/>
      </w:pPr>
      <w:r>
        <w:t>The rating rests on the company's verified strategic col</w:t>
      </w:r>
      <w:r>
        <w:t xml:space="preserve">laborations with international system integrators like UST and deeptech sensor developers like Augsenselab within regional aerospace ecosystems to broaden its AI and geospatial deployment channels. Based on primary research, the company's hardware channel </w:t>
      </w:r>
      <w:r>
        <w:t xml:space="preserve">reseller partnerships can be estimated as indirect and ecosystem-dependent, based on its direct strategic integrations with specialized drone hardware developers like Augsenselab for sensor miniaturization rather than broad IT distribution houses. ·mach33 </w:t>
      </w:r>
      <w:r>
        <w:t>+1</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MistEO Private Limited announced a strategic partnership with global digital transformation solutions firm UST in September 2023 to provide hyper-localized weather and climate risk data analytics utilizing spatial-temporal and machine </w:t>
      </w:r>
      <w:r>
        <w:t>learning technologies for B2B insurance and banking clients.</w:t>
      </w:r>
    </w:p>
    <w:p w:rsidR="006E32EE" w:rsidRDefault="00FA1B71">
      <w:pPr>
        <w:pStyle w:val="ListBullet"/>
        <w:spacing w:after="60"/>
        <w:ind w:left="510"/>
      </w:pPr>
      <w:r>
        <w:t>The company entered into a deeptech strategic partnership with Augsenselab in August 2025, enabled through Kerala Spacepark (KSPACE), to combine mistEO's AI-driven forecasting intelligence with A</w:t>
      </w:r>
      <w:r>
        <w:t>ugsenselab's RF sensor architectures for advanced hyperlocal weather monitoring and Earth observation constellation integration.</w:t>
      </w:r>
    </w:p>
    <w:p w:rsidR="006E32EE" w:rsidRDefault="00FA1B71">
      <w:pPr>
        <w:keepNext/>
        <w:pBdr>
          <w:left w:val="single" w:sz="24" w:space="6" w:color="52B69A"/>
        </w:pBdr>
        <w:spacing w:before="120" w:after="60"/>
        <w:ind w:left="170"/>
      </w:pPr>
      <w:r>
        <w:rPr>
          <w:b/>
          <w:color w:val="0F172A"/>
          <w:sz w:val="20"/>
        </w:rPr>
        <w:lastRenderedPageBreak/>
        <w:t>Installed Base &amp; Recurring Subscriptions — scored 96/100</w:t>
      </w:r>
    </w:p>
    <w:p w:rsidR="006E32EE" w:rsidRDefault="00FA1B71">
      <w:pPr>
        <w:keepNext/>
        <w:pBdr>
          <w:left w:val="single" w:sz="24" w:space="6" w:color="52B69A"/>
        </w:pBdr>
        <w:ind w:left="170"/>
      </w:pPr>
      <w:r>
        <w:t xml:space="preserve">We verified that the company has a strong footprint in climate and </w:t>
      </w:r>
      <w:r>
        <w:t>weather-geospatial platforms, backed by notable partnerships with national institutions, commercial brands, and international organizations. Based on primary research, the company's operational customer license parameters can be estimated as emerging and n</w:t>
      </w:r>
      <w:r>
        <w:t>iche, based on its specialized deployment for enterprise scale operators such as Rangers Valley feedlots and specialized agricultural sectors.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its climate decision intelligence platforms are trusted by enterprise partn</w:t>
      </w:r>
      <w:r>
        <w:t>ers like Maruti Suzuki and Rangers Valley, as well as Indian defense and space agencies, UNDP, and UNFPA.</w:t>
      </w:r>
    </w:p>
    <w:p w:rsidR="006E32EE" w:rsidRDefault="00FA1B71">
      <w:pPr>
        <w:pStyle w:val="ListBullet"/>
        <w:spacing w:after="60"/>
        <w:ind w:left="510"/>
      </w:pPr>
      <w:r>
        <w:t>The company has partnered with NABARD to expand the "DiCRA" (Data in Climate Resilient Agriculture) platform—developed alongside IMD and UNDP—to achie</w:t>
      </w:r>
      <w:r>
        <w:t>ve pan-India coverage.</w:t>
      </w:r>
    </w:p>
    <w:p w:rsidR="006E32EE" w:rsidRDefault="00FA1B71">
      <w:pPr>
        <w:keepNext/>
        <w:pBdr>
          <w:left w:val="single" w:sz="24" w:space="6" w:color="52B69A"/>
        </w:pBdr>
        <w:spacing w:before="120" w:after="60"/>
        <w:ind w:left="170"/>
      </w:pPr>
      <w:r>
        <w:rPr>
          <w:b/>
          <w:color w:val="0F172A"/>
          <w:sz w:val="20"/>
        </w:rPr>
        <w:t>Funding, Ownership &amp; Talent Scale — scored 78/100</w:t>
      </w:r>
    </w:p>
    <w:p w:rsidR="006E32EE" w:rsidRDefault="00FA1B71">
      <w:pPr>
        <w:keepNext/>
        <w:pBdr>
          <w:left w:val="single" w:sz="24" w:space="6" w:color="52B69A"/>
        </w:pBdr>
        <w:ind w:left="170"/>
      </w:pPr>
      <w:r>
        <w:t>We verified that the company has established an institutional footprint in India through its inclusion in the state-backed IN-SPACe seed program for private space-tech applications. B</w:t>
      </w:r>
      <w:r>
        <w:t>ased on primary research, the company's corporate funding and headcount metrics can be estimated as boutique and grant-supported, based on its initial seed capital matching grants from the Technology Development Board alongside a compact core development u</w:t>
      </w:r>
      <w:r>
        <w:t>nit.</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MistEO Private Limited was selected as a beneficiary under the Indian National Space Promotion and Authorization Center (IN-SPACe) seed-funding program to support Indian startups within the private space ecosystem.</w:t>
      </w:r>
    </w:p>
    <w:p w:rsidR="006E32EE" w:rsidRDefault="00FA1B71">
      <w:pPr>
        <w:pStyle w:val="ListBullet"/>
        <w:spacing w:after="60"/>
        <w:ind w:left="510"/>
      </w:pPr>
      <w:r>
        <w:t>The company report</w:t>
      </w:r>
      <w:r>
        <w:t>s its technology core spans advanced analytics, machine learning, and spatio-temporal modeling to build climate decision intelligence and early-warning systems for industries including defense, agriculture, and utilities.</w:t>
      </w:r>
    </w:p>
    <w:p w:rsidR="006E32EE" w:rsidRDefault="00FA1B71">
      <w:pPr>
        <w:pStyle w:val="Heading2"/>
        <w:pageBreakBefore/>
        <w:shd w:val="clear" w:color="auto" w:fill="002857"/>
        <w:spacing w:after="0"/>
      </w:pPr>
      <w:bookmarkStart w:id="20" w:name="_Toc242880439"/>
      <w:r>
        <w:lastRenderedPageBreak/>
        <w:t>Scanpoint Geomatics Limited</w:t>
      </w:r>
      <w:bookmarkEnd w:id="20"/>
    </w:p>
    <w:p w:rsidR="006E32EE" w:rsidRDefault="00FA1B71">
      <w:pPr>
        <w:shd w:val="clear" w:color="auto" w:fill="002857"/>
        <w:spacing w:after="200"/>
      </w:pPr>
      <w:r>
        <w:rPr>
          <w:color w:val="CBD5E1"/>
          <w:sz w:val="18"/>
        </w:rPr>
        <w:t xml:space="preserve">IGiS  </w:t>
      </w:r>
      <w:r>
        <w:rPr>
          <w:color w:val="CBD5E1"/>
          <w:sz w:val="18"/>
        </w:rPr>
        <w:t xml:space="preserve"> </w:t>
      </w:r>
      <w:r>
        <w:rPr>
          <w:color w:val="C4B5FD"/>
          <w:sz w:val="18"/>
        </w:rPr>
        <w:t xml:space="preserve">● </w:t>
      </w:r>
      <w:r>
        <w:rPr>
          <w:b/>
          <w:color w:val="FFFFFF"/>
          <w:sz w:val="18"/>
        </w:rPr>
        <w:t>Trailblazers</w:t>
      </w:r>
      <w:r>
        <w:rPr>
          <w:color w:val="CBD5E1"/>
          <w:sz w:val="18"/>
        </w:rPr>
        <w:t xml:space="preserve">     X </w:t>
      </w:r>
      <w:r>
        <w:rPr>
          <w:b/>
          <w:color w:val="FFFFFF"/>
          <w:sz w:val="20"/>
        </w:rPr>
        <w:t>88</w:t>
      </w:r>
      <w:r>
        <w:rPr>
          <w:color w:val="CBD5E1"/>
          <w:sz w:val="18"/>
        </w:rPr>
        <w:t xml:space="preserve">     Y </w:t>
      </w:r>
      <w:r>
        <w:rPr>
          <w:b/>
          <w:color w:val="FFFFFF"/>
          <w:sz w:val="20"/>
        </w:rPr>
        <w:t>86</w:t>
      </w:r>
      <w:r>
        <w:rPr>
          <w:color w:val="CBD5E1"/>
          <w:sz w:val="18"/>
        </w:rPr>
        <w:t xml:space="preserve">     Overall </w:t>
      </w:r>
      <w:r>
        <w:rPr>
          <w:b/>
          <w:color w:val="FFFFFF"/>
          <w:sz w:val="20"/>
        </w:rPr>
        <w:t>87</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84/100</w:t>
      </w:r>
    </w:p>
    <w:p w:rsidR="006E32EE" w:rsidRDefault="00FA1B71">
      <w:pPr>
        <w:keepNext/>
        <w:pBdr>
          <w:left w:val="single" w:sz="24" w:space="6" w:color="52B69A"/>
        </w:pBdr>
        <w:ind w:left="170"/>
      </w:pPr>
      <w:r>
        <w:t>The evaluation rests on the company's self-reported inclusion of standard machine learning tools and built-in accuracy vali</w:t>
      </w:r>
      <w:r>
        <w:t>dation metrics within its proprietary IGiS geospatial software suite. Based on primary research, the company's terrain dataset precision rates can be estimated as strong, in line with leading vendors, based on its technology partnership with the Indian Spa</w:t>
      </w:r>
      <w:r>
        <w:t>ce Research Organisation (ISRO) for building the indigenous IGiS platform.</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IGiS technology incorporates machine learning algorithms (such as RCNN and Faster RCNN) for automated object identification and featur</w:t>
      </w:r>
      <w:r>
        <w:t>e extraction, which empowers users to attain heightened accuracy levels while minimizing manual intervention.</w:t>
      </w:r>
    </w:p>
    <w:p w:rsidR="006E32EE" w:rsidRDefault="00FA1B71">
      <w:pPr>
        <w:pStyle w:val="ListBullet"/>
        <w:spacing w:after="60"/>
        <w:ind w:left="510"/>
      </w:pPr>
      <w:r>
        <w:t>The company reports that its IGiS Agriculture solution generates accuracy assessments, signature separability metrics, and contingency matrices to</w:t>
      </w:r>
      <w:r>
        <w:t xml:space="preserve"> verify output accuracy during multi-temporal remote sensing and crop health tracking.</w:t>
      </w:r>
    </w:p>
    <w:p w:rsidR="006E32EE" w:rsidRDefault="00FA1B71">
      <w:pPr>
        <w:keepNext/>
        <w:pBdr>
          <w:left w:val="single" w:sz="24" w:space="6" w:color="52B69A"/>
        </w:pBdr>
        <w:spacing w:before="120" w:after="60"/>
        <w:ind w:left="170"/>
      </w:pPr>
      <w:r>
        <w:rPr>
          <w:b/>
          <w:color w:val="0F172A"/>
          <w:sz w:val="20"/>
        </w:rPr>
        <w:t>Multi-Sensor &amp; Multi-Resolution Data Fusion — scored 95/100</w:t>
      </w:r>
    </w:p>
    <w:p w:rsidR="006E32EE" w:rsidRDefault="00FA1B71">
      <w:pPr>
        <w:keepNext/>
        <w:pBdr>
          <w:left w:val="single" w:sz="24" w:space="6" w:color="52B69A"/>
        </w:pBdr>
        <w:ind w:left="170"/>
      </w:pPr>
      <w:r>
        <w:t xml:space="preserve">The rating rests on the company's documented product capabilities to ingest, process, and analyze both </w:t>
      </w:r>
      <w:r>
        <w:t>optical and SAR satellite/drone data within its unified COTS software platform. Based on primary research, the company's multi-sensor data fusion capabilities can be estimated as high, based on its advanced IGiS Photogrammetry and Image Processing suites t</w:t>
      </w:r>
      <w:r>
        <w:t>hat provide fully automated tools for converting satellite, aircraft, and drone imagery into survey-grade models.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that its core geospatial platform, IGiS (developed in partnership with ISRO), integrates GIS, Image </w:t>
      </w:r>
      <w:r>
        <w:t>Processing, 3D Photogrammetry, and CAD functionalities into a single environment, supporting the exploitation of data from optical satellites as well as microwave/SAR sensors (such as RISAT-1, ALOS, TerraSAR X, Radarsat-2, and Sentinel).</w:t>
      </w:r>
    </w:p>
    <w:p w:rsidR="006E32EE" w:rsidRDefault="00FA1B71">
      <w:pPr>
        <w:pStyle w:val="ListBullet"/>
        <w:spacing w:after="60"/>
        <w:ind w:left="510"/>
      </w:pPr>
      <w:r>
        <w:t>The company report</w:t>
      </w:r>
      <w:r>
        <w:t>s that its IGiS Photogrammetry Suite supports a processing workflow designed for stereo imagery captured from various satellites, aircraft, and drones to generate 3D models and digital elevation models (DEM).</w:t>
      </w:r>
    </w:p>
    <w:p w:rsidR="006E32EE" w:rsidRDefault="00FA1B71">
      <w:pPr>
        <w:keepNext/>
        <w:pBdr>
          <w:left w:val="single" w:sz="24" w:space="6" w:color="52B69A"/>
        </w:pBdr>
        <w:spacing w:before="120" w:after="60"/>
        <w:ind w:left="170"/>
      </w:pPr>
      <w:r>
        <w:rPr>
          <w:b/>
          <w:color w:val="0F172A"/>
          <w:sz w:val="20"/>
        </w:rPr>
        <w:t>Automated Feature Extraction &amp; Change Detection</w:t>
      </w:r>
      <w:r>
        <w:rPr>
          <w:b/>
          <w:color w:val="0F172A"/>
          <w:sz w:val="20"/>
        </w:rPr>
        <w:t xml:space="preserve"> — scored 82/100</w:t>
      </w:r>
    </w:p>
    <w:p w:rsidR="006E32EE" w:rsidRDefault="00FA1B71">
      <w:pPr>
        <w:keepNext/>
        <w:pBdr>
          <w:left w:val="single" w:sz="24" w:space="6" w:color="52B69A"/>
        </w:pBdr>
        <w:ind w:left="170"/>
      </w:pPr>
      <w:r>
        <w:t>The rating rests on the company's established software capabilities in image processing and neural network-based image classification within its proprietary platform. Based on primary research, the company's change detection accuracy can b</w:t>
      </w:r>
      <w:r>
        <w:t>e estimated as high, based on its dedicated Basic to Advance and Auto Change Detection modules within the IGiS platform utilized for defence intelligence and urban encroachment tracking.</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IGiS platform includes</w:t>
      </w:r>
      <w:r>
        <w:t xml:space="preserve"> a Neural Network Analyst module that provides supervised and unsupervised image classification based on artificial neurons.</w:t>
      </w:r>
    </w:p>
    <w:p w:rsidR="006E32EE" w:rsidRDefault="00FA1B71">
      <w:pPr>
        <w:pStyle w:val="ListBullet"/>
        <w:spacing w:after="60"/>
        <w:ind w:left="510"/>
      </w:pPr>
      <w:r>
        <w:t>The company reports that its IGiS Photogrammetry Suite provides advanced volumetric analysis tools, including built-in functions fo</w:t>
      </w:r>
      <w:r>
        <w:t>r 3D Change Detection using DEM/DTM data and photogrammetry point vectors.</w:t>
      </w:r>
    </w:p>
    <w:p w:rsidR="006E32EE" w:rsidRDefault="00FA1B71">
      <w:pPr>
        <w:keepNext/>
        <w:pBdr>
          <w:left w:val="single" w:sz="24" w:space="6" w:color="52B69A"/>
        </w:pBdr>
        <w:spacing w:before="120" w:after="60"/>
        <w:ind w:left="170"/>
      </w:pPr>
      <w:r>
        <w:rPr>
          <w:b/>
          <w:color w:val="0F172A"/>
          <w:sz w:val="20"/>
        </w:rPr>
        <w:t>Scalable Cloud-Native Geospatial Processing — scored 95/100</w:t>
      </w:r>
    </w:p>
    <w:p w:rsidR="006E32EE" w:rsidRDefault="00FA1B71">
      <w:pPr>
        <w:keepNext/>
        <w:pBdr>
          <w:left w:val="single" w:sz="24" w:space="6" w:color="52B69A"/>
        </w:pBdr>
        <w:ind w:left="170"/>
      </w:pPr>
      <w:r>
        <w:t xml:space="preserve">The rating rests on the company's established architecture for enterprise service scaling and web-enablement through its </w:t>
      </w:r>
      <w:r>
        <w:t>proprietary IGiS platform developed in partnership with ISRO. Based on primary research, the company's cloud-native processing speeds can be estimated as robust, suited for massive regional analytics, based on its Web-GIS capabilities under the IGiS Enterp</w:t>
      </w:r>
      <w:r>
        <w:t>rise Platform designed for efficient multi-layer web portal deployment and intranet data dissemination.</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IGiS Enterprise Suite is built on a Service-Oriented Architecture (SOA) and features the IGiS RestAPI, wh</w:t>
      </w:r>
      <w:r>
        <w:t>ich includes specific API libraries such as the Geocoder API, Geometry Processing API, and Overlay Analysis API.</w:t>
      </w:r>
    </w:p>
    <w:p w:rsidR="006E32EE" w:rsidRDefault="00FA1B71">
      <w:pPr>
        <w:pStyle w:val="ListBullet"/>
        <w:spacing w:after="60"/>
        <w:ind w:left="510"/>
      </w:pPr>
      <w:r>
        <w:t>The company reports that its IGiS 3D Pruthvi platform features a 64-bit multithreaded architecture designed to create, process, and analyze mas</w:t>
      </w:r>
      <w:r>
        <w:t>sive global-scale 3D geospatial data.</w:t>
      </w:r>
    </w:p>
    <w:p w:rsidR="006E32EE" w:rsidRDefault="00FA1B71">
      <w:pPr>
        <w:keepNext/>
        <w:pBdr>
          <w:left w:val="single" w:sz="24" w:space="6" w:color="52B69A"/>
        </w:pBdr>
        <w:spacing w:before="120" w:after="60"/>
        <w:ind w:left="170"/>
      </w:pPr>
      <w:r>
        <w:rPr>
          <w:b/>
          <w:color w:val="0F172A"/>
          <w:sz w:val="20"/>
        </w:rPr>
        <w:lastRenderedPageBreak/>
        <w:t>Domain-Specific AI Innovation &amp; R&amp;D — scored 86/100</w:t>
      </w:r>
    </w:p>
    <w:p w:rsidR="006E32EE" w:rsidRDefault="00FA1B71">
      <w:pPr>
        <w:keepNext/>
        <w:pBdr>
          <w:left w:val="single" w:sz="24" w:space="6" w:color="52B69A"/>
        </w:pBdr>
        <w:ind w:left="170"/>
      </w:pPr>
      <w:r>
        <w:t>The rating rests on the company's established, verified integration of machine learning algorithms (such as Random Forest and Support Vector machines) directly within</w:t>
      </w:r>
      <w:r>
        <w:t xml:space="preserve"> its native IGiS software suite. Based on primary research, the company's proprietary foundation model innovation can be estimated as high, deeply customized for localized geography, based on its collaborative project framework with the Government of India</w:t>
      </w:r>
      <w:r>
        <w:t>'s Survey of India for executing geomatics proof of concepts.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published a white paper detailing its in-house development of machine learning-based classification workflows within its flagship platform, IGiS, featuring user-def</w:t>
      </w:r>
      <w:r>
        <w:t>ined hyper-parameter tuning for Random Forest and Support Vector Classification models.</w:t>
      </w:r>
    </w:p>
    <w:p w:rsidR="006E32EE" w:rsidRDefault="00FA1B71">
      <w:pPr>
        <w:pStyle w:val="ListBullet"/>
        <w:spacing w:after="60"/>
        <w:ind w:left="510"/>
      </w:pPr>
      <w:r>
        <w:t>The company reports its core intellectual property, the IGiS platform, was created through an indigenous technology transfer and application development collaboration g</w:t>
      </w:r>
      <w:r>
        <w:t>uided by the Space Applications Centre of the Indian Space Research Organisation (ISRO).</w:t>
      </w:r>
    </w:p>
    <w:p w:rsidR="006E32EE" w:rsidRDefault="00FA1B71">
      <w:pPr>
        <w:keepNext/>
        <w:pBdr>
          <w:bottom w:val="single" w:sz="6" w:space="3" w:color="E2E8F0"/>
        </w:pBdr>
        <w:spacing w:before="120" w:after="120"/>
      </w:pPr>
      <w:r>
        <w:rPr>
          <w:b/>
          <w:caps/>
          <w:color w:val="1A759F"/>
        </w:rPr>
        <w:t>Y —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93/100</w:t>
      </w:r>
    </w:p>
    <w:p w:rsidR="006E32EE" w:rsidRDefault="00FA1B71">
      <w:pPr>
        <w:keepNext/>
        <w:pBdr>
          <w:left w:val="single" w:sz="24" w:space="6" w:color="52B69A"/>
        </w:pBdr>
        <w:ind w:left="170"/>
      </w:pPr>
      <w:r>
        <w:t xml:space="preserve">The rating rests on verifiable wins of low-to-mid-value GIS software contracts from </w:t>
      </w:r>
      <w:r>
        <w:t>core defense and space departments like DRDO and ISRO. Based on primary research, the company's ministry of defence contract execution can be estimated as highly collaborative under indigenous design frameworks, based on its MAKE-II and Indigenously Design</w:t>
      </w:r>
      <w:r>
        <w:t>ed, Developed, and Manufacturing shortlist milestones for the Indian armed forces.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Scanpoint Geomatics Limited was awarded a contract by the Defence Research and Development Organisation (DRDO), Directorate of Material Management, for the</w:t>
      </w:r>
      <w:r>
        <w:t xml:space="preserve"> "Development of Web Based Geo-spatial Data Access and Delivery software solution" as the L1 bidder at ₹69.83 Lakh, following a tender closing in December 2019.</w:t>
      </w:r>
    </w:p>
    <w:p w:rsidR="006E32EE" w:rsidRDefault="00FA1B71">
      <w:pPr>
        <w:pStyle w:val="ListBullet"/>
        <w:spacing w:after="60"/>
        <w:ind w:left="510"/>
      </w:pPr>
      <w:r>
        <w:t>The company was awarded a project from the Regional Remote Sensing Centre (RRSC)-North of the I</w:t>
      </w:r>
      <w:r>
        <w:t>ndian Space Research Organisation (ISRO) for Geographic Information System (GIS) Software (V2) valued at ₹2.4 Lakh, with the contract awarded in April 2024.</w:t>
      </w:r>
    </w:p>
    <w:p w:rsidR="006E32EE" w:rsidRDefault="00FA1B71">
      <w:pPr>
        <w:keepNext/>
        <w:pBdr>
          <w:left w:val="single" w:sz="24" w:space="6" w:color="52B69A"/>
        </w:pBdr>
        <w:spacing w:before="120" w:after="60"/>
        <w:ind w:left="170"/>
      </w:pPr>
      <w:r>
        <w:rPr>
          <w:b/>
          <w:color w:val="0F172A"/>
          <w:sz w:val="20"/>
        </w:rPr>
        <w:t>Commercial Revenue &amp; Growth in India — scored 96/100</w:t>
      </w:r>
    </w:p>
    <w:p w:rsidR="006E32EE" w:rsidRDefault="00FA1B71">
      <w:pPr>
        <w:keepNext/>
        <w:pBdr>
          <w:left w:val="single" w:sz="24" w:space="6" w:color="52B69A"/>
        </w:pBdr>
        <w:ind w:left="170"/>
      </w:pPr>
      <w:r>
        <w:t>The rating rests on the company's audited publ</w:t>
      </w:r>
      <w:r>
        <w:t>ic financial disclosures outlining overall corporate revenue and segment breakdowns for its geospatial product line. Based on primary research, the company's AI geomatics revenue share can be estimated as secondary compared to legacy GIS platform installat</w:t>
      </w:r>
      <w:r>
        <w:t>ions, based on its core IGiS platform segments combining traditional GIS, Image Processing, Photogrammetry, and CAD software tools.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SGL Resources Limited (formerly known as Scanpoint Geomatics Limited) reported total consolidated revenue </w:t>
      </w:r>
      <w:r>
        <w:t>from operations of ₹34.87 crore for the fiscal year ended March 31, 2026, representing a 28% decline compared to ₹48.71 crore in the previous fiscal year.</w:t>
      </w:r>
    </w:p>
    <w:p w:rsidR="006E32EE" w:rsidRDefault="00FA1B71">
      <w:pPr>
        <w:pStyle w:val="ListBullet"/>
        <w:spacing w:after="60"/>
        <w:ind w:left="510"/>
      </w:pPr>
      <w:r>
        <w:t>The company reports that its software business segment—primarily driven by its flagship geospatial pl</w:t>
      </w:r>
      <w:r>
        <w:t>atform IGiS—accounted for approximately 84% of its revenue in the fiscal year ended March 31, 2026, and pivoted entirely from 78% export-oriented to 100% domestic Indian revenue.</w:t>
      </w:r>
    </w:p>
    <w:p w:rsidR="006E32EE" w:rsidRDefault="00FA1B71">
      <w:pPr>
        <w:keepNext/>
        <w:pBdr>
          <w:left w:val="single" w:sz="24" w:space="6" w:color="52B69A"/>
        </w:pBdr>
        <w:spacing w:before="120" w:after="60"/>
        <w:ind w:left="170"/>
      </w:pPr>
      <w:r>
        <w:rPr>
          <w:b/>
          <w:color w:val="0F172A"/>
          <w:sz w:val="20"/>
        </w:rPr>
        <w:t>Strategic Partnerships &amp; Channel Network — scored 89/100</w:t>
      </w:r>
    </w:p>
    <w:p w:rsidR="006E32EE" w:rsidRDefault="00FA1B71">
      <w:pPr>
        <w:keepNext/>
        <w:pBdr>
          <w:left w:val="single" w:sz="24" w:space="6" w:color="52B69A"/>
        </w:pBdr>
        <w:ind w:left="170"/>
      </w:pPr>
      <w:r>
        <w:t xml:space="preserve">The rating rests on </w:t>
      </w:r>
      <w:r>
        <w:t>the company's core technological and marketing relationships with government entities like ISRO and Antrix Corporation. Based on primary research, the company's AI domain commercial agreements can be estimated as highly dependent on master system integrato</w:t>
      </w:r>
      <w:r>
        <w:t>rs for public smart city frameworks, based on its previous enterprise city solutions delivered through partnerships with Honeywell Automation India and Hewlett Packard Enterprise India.</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a long-standing technology devel</w:t>
      </w:r>
      <w:r>
        <w:t>opment partnership with the Indian Space Research Organisation (ISRO) for its core geospatial platform, IGiS.</w:t>
      </w:r>
    </w:p>
    <w:p w:rsidR="006E32EE" w:rsidRDefault="00FA1B71">
      <w:pPr>
        <w:pStyle w:val="ListBullet"/>
        <w:spacing w:after="60"/>
        <w:ind w:left="510"/>
      </w:pPr>
      <w:r>
        <w:t>The company reports a commercial promotional partnership with Antrix Corporation Limited, the commercial arm of the Department of Space, to market</w:t>
      </w:r>
      <w:r>
        <w:t xml:space="preserve"> and distribute the IGiS platform.</w:t>
      </w:r>
    </w:p>
    <w:p w:rsidR="006E32EE" w:rsidRDefault="00FA1B71">
      <w:pPr>
        <w:keepNext/>
        <w:pBdr>
          <w:left w:val="single" w:sz="24" w:space="6" w:color="52B69A"/>
        </w:pBdr>
        <w:spacing w:before="120" w:after="60"/>
        <w:ind w:left="170"/>
      </w:pPr>
      <w:r>
        <w:rPr>
          <w:b/>
          <w:color w:val="0F172A"/>
          <w:sz w:val="20"/>
        </w:rPr>
        <w:t>Installed Base &amp; Recurring Subscriptions — scored 67/100</w:t>
      </w:r>
    </w:p>
    <w:p w:rsidR="006E32EE" w:rsidRDefault="00FA1B71">
      <w:pPr>
        <w:keepNext/>
        <w:pBdr>
          <w:left w:val="single" w:sz="24" w:space="6" w:color="52B69A"/>
        </w:pBdr>
        <w:ind w:left="170"/>
      </w:pPr>
      <w:r>
        <w:t>We verified that the company, which officially changed its name to SGL Resources Limited in late 2024, offers the IGiS platform including neural network modules for</w:t>
      </w:r>
      <w:r>
        <w:t xml:space="preserve"> geospatial classification, but it does not publish metrics regarding customer volume or contract renewals specifically for its AI solutions. Based on primary research, the company's active AI client licensing base can be estimated as highly concentrated w</w:t>
      </w:r>
      <w:r>
        <w:t xml:space="preserve">ithin government departments and public </w:t>
      </w:r>
      <w:r>
        <w:lastRenderedPageBreak/>
        <w:t>utilities, based on its primary technology development partnership with the Space Applications Centre of the Indian Space Research Organisation.</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Funding, Ownership &amp; Talent Scale — sco</w:t>
      </w:r>
      <w:r>
        <w:rPr>
          <w:b/>
          <w:color w:val="0F172A"/>
          <w:sz w:val="20"/>
        </w:rPr>
        <w:t>red 86/100</w:t>
      </w:r>
    </w:p>
    <w:p w:rsidR="006E32EE" w:rsidRDefault="00FA1B71">
      <w:pPr>
        <w:keepNext/>
        <w:pBdr>
          <w:left w:val="single" w:sz="24" w:space="6" w:color="52B69A"/>
        </w:pBdr>
        <w:ind w:left="170"/>
      </w:pPr>
      <w:r>
        <w:t>The assessment rests on the verified public corporate history and capital structure of SGL Resources Limited as a domestic listed corporation in India, including its active capital fundraising activities through a domestic rights issue. Based on</w:t>
      </w:r>
      <w:r>
        <w:t xml:space="preserve"> primary research, the company's specialized AI workforce allocation can be estimated as heavily weighted toward traditional product maintenance and legacy COTS integration, based on its core technical engineering job profiles focused on C-plus-plus produc</w:t>
      </w:r>
      <w:r>
        <w:t>t maintenance and frontend GIS development in Ahmedabad.</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SGL Resources Limited (formerly known as Scanpoint Geomatics Limited) is a publicly listed Indian entity incorporated in 1992 in Ahmedabad.</w:t>
      </w:r>
    </w:p>
    <w:p w:rsidR="006E32EE" w:rsidRDefault="00FA1B71">
      <w:pPr>
        <w:pStyle w:val="ListBullet"/>
        <w:spacing w:after="60"/>
        <w:ind w:left="510"/>
      </w:pPr>
      <w:r>
        <w:t xml:space="preserve">The company reports a capital structure </w:t>
      </w:r>
      <w:r>
        <w:t>through public shareholding data showing local promoter and public ownership (e.g., Balaji Forex, Upsilon Trading, and resident individuals), alongside an intended rights issue of up to ₹4,942 lakhs opening in December 2024 to fund working capital and debt</w:t>
      </w:r>
      <w:r>
        <w:t xml:space="preserve"> repayment.</w:t>
      </w:r>
    </w:p>
    <w:p w:rsidR="006E32EE" w:rsidRDefault="00FA1B71">
      <w:pPr>
        <w:pStyle w:val="Heading2"/>
        <w:pageBreakBefore/>
        <w:shd w:val="clear" w:color="auto" w:fill="002857"/>
        <w:spacing w:after="0"/>
      </w:pPr>
      <w:bookmarkStart w:id="21" w:name="_Toc242880440"/>
      <w:r>
        <w:lastRenderedPageBreak/>
        <w:t>EarthSense Labs</w:t>
      </w:r>
      <w:bookmarkEnd w:id="21"/>
    </w:p>
    <w:p w:rsidR="006E32EE" w:rsidRDefault="00FA1B71">
      <w:pPr>
        <w:shd w:val="clear" w:color="auto" w:fill="002857"/>
        <w:spacing w:after="200"/>
      </w:pPr>
      <w:r>
        <w:rPr>
          <w:color w:val="CBD5E1"/>
          <w:sz w:val="18"/>
        </w:rPr>
        <w:t xml:space="preserve">GeoTwin 4D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75</w:t>
      </w:r>
      <w:r>
        <w:rPr>
          <w:color w:val="CBD5E1"/>
          <w:sz w:val="18"/>
        </w:rPr>
        <w:t xml:space="preserve">     Overall </w:t>
      </w:r>
      <w:r>
        <w:rPr>
          <w:b/>
          <w:color w:val="FFFFFF"/>
          <w:sz w:val="20"/>
        </w:rPr>
        <w:t>82</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95/100</w:t>
      </w:r>
    </w:p>
    <w:p w:rsidR="006E32EE" w:rsidRDefault="00FA1B71">
      <w:pPr>
        <w:keepNext/>
        <w:pBdr>
          <w:left w:val="single" w:sz="24" w:space="6" w:color="52B69A"/>
        </w:pBdr>
        <w:ind w:left="170"/>
      </w:pPr>
      <w:r>
        <w:t>The assessment rests on the company's verified Rank 1 standing at the AISEHack 2026</w:t>
      </w:r>
      <w:r>
        <w:t xml:space="preserve"> competition and its published technical platforms for landslide and flood mapping. Based on primary research, the company's precision, recall, or error-rate metrics can be estimated as high, given the robust validation of its physics-aware architectural m</w:t>
      </w:r>
      <w:r>
        <w:t>odels, based on its selection by the IndiaAI Mission and the prestigious FITT incubation award.</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EarthSense Labs reports securing Rank 1 at the AISEHack 2026 online qualifier on Kaggle, which focused on geospatial AI and climate-focused mo</w:t>
      </w:r>
      <w:r>
        <w:t>deling.</w:t>
      </w:r>
    </w:p>
    <w:p w:rsidR="006E32EE" w:rsidRDefault="00FA1B71">
      <w:pPr>
        <w:pStyle w:val="ListBullet"/>
        <w:spacing w:after="60"/>
        <w:ind w:left="510"/>
      </w:pPr>
      <w:r>
        <w:t>The company reports that its ML-CASCADE project functions as a real-time system for landslide mapping using Sentinel-2 imagery, and its DeepSARFlood platform delivers fully automated SAR-based flood inundation mapping.</w:t>
      </w:r>
    </w:p>
    <w:p w:rsidR="006E32EE" w:rsidRDefault="00FA1B71">
      <w:pPr>
        <w:keepNext/>
        <w:pBdr>
          <w:left w:val="single" w:sz="24" w:space="6" w:color="52B69A"/>
        </w:pBdr>
        <w:spacing w:before="120" w:after="60"/>
        <w:ind w:left="170"/>
      </w:pPr>
      <w:r>
        <w:rPr>
          <w:b/>
          <w:color w:val="0F172A"/>
          <w:sz w:val="20"/>
        </w:rPr>
        <w:t>Multi-Sensor &amp; Multi-Resoluti</w:t>
      </w:r>
      <w:r>
        <w:rPr>
          <w:b/>
          <w:color w:val="0F172A"/>
          <w:sz w:val="20"/>
        </w:rPr>
        <w:t>on Data Fusion — scored 95/100</w:t>
      </w:r>
    </w:p>
    <w:p w:rsidR="006E32EE" w:rsidRDefault="00FA1B71">
      <w:pPr>
        <w:keepNext/>
        <w:pBdr>
          <w:left w:val="single" w:sz="24" w:space="6" w:color="52B69A"/>
        </w:pBdr>
        <w:ind w:left="170"/>
      </w:pPr>
      <w:r>
        <w:t>Our evaluation rests on the company's documented deployment of its platform and prototypes to ingest and combine satellite observations, LiDAR, and ground data. Based on primary research, the company's multi-resolution fusion</w:t>
      </w:r>
      <w:r>
        <w:t xml:space="preserve"> compatibility can be estimated as broad across standard public and commercial observation infrastructure, based on its native integration of terabyte-scale high-density LiDAR, drone surveys, and satellite datasets.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w:t>
      </w:r>
      <w:r>
        <w:t>at its flagship GeoTwin 4D platform integrates and fuses satellite imagery, LiDAR data, terrain models, and IoT sensor networks with physics-aware AI models to build real-time digital twins for critical infrastructure and urban tracking.</w:t>
      </w:r>
    </w:p>
    <w:p w:rsidR="006E32EE" w:rsidRDefault="00FA1B71">
      <w:pPr>
        <w:pStyle w:val="ListBullet"/>
        <w:spacing w:after="60"/>
        <w:ind w:left="510"/>
      </w:pPr>
      <w:r>
        <w:t>The company report</w:t>
      </w:r>
      <w:r>
        <w:t>s that it developed a working prototype in 2026 under the IN-SPACe Seed Fund Scheme that combines InSAR, optical imagery, and AI models to monitor reservoir rim slope deformation.</w:t>
      </w:r>
    </w:p>
    <w:p w:rsidR="006E32EE" w:rsidRDefault="00FA1B71">
      <w:pPr>
        <w:keepNext/>
        <w:pBdr>
          <w:left w:val="single" w:sz="24" w:space="6" w:color="52B69A"/>
        </w:pBdr>
        <w:spacing w:before="120" w:after="60"/>
        <w:ind w:left="170"/>
      </w:pPr>
      <w:r>
        <w:rPr>
          <w:b/>
          <w:color w:val="0F172A"/>
          <w:sz w:val="20"/>
        </w:rPr>
        <w:t>Automated Feature Extraction &amp; Change Detection — scored 82/100</w:t>
      </w:r>
    </w:p>
    <w:p w:rsidR="006E32EE" w:rsidRDefault="00FA1B71">
      <w:pPr>
        <w:keepNext/>
        <w:pBdr>
          <w:left w:val="single" w:sz="24" w:space="6" w:color="52B69A"/>
        </w:pBdr>
        <w:ind w:left="170"/>
      </w:pPr>
      <w:r>
        <w:t>The assessme</w:t>
      </w:r>
      <w:r>
        <w:t>nt rests on the company's deployment of its flagship GeoTwin 4D platform for spatio-temporal monitoring and its development of the InfraShift product for ground movement detection. Based on primary research, the company's accuracy rates can be estimated as</w:t>
      </w:r>
      <w:r>
        <w:t xml:space="preserve"> strong, in line with national disaster resilience requirements, based on its top selection in the national IndiaAI Innovation Challenge Grant for large-scale real-time flood prediction.</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flagship product, GeoT</w:t>
      </w:r>
      <w:r>
        <w:t>win 4D, combines satellite imagery, LiDAR, and IoT data with science-informed AI models to track environmental changes, monitor critical infrastructure, and forecast risks.</w:t>
      </w:r>
    </w:p>
    <w:p w:rsidR="006E32EE" w:rsidRDefault="00FA1B71">
      <w:pPr>
        <w:pStyle w:val="ListBullet"/>
        <w:spacing w:after="60"/>
        <w:ind w:left="510"/>
      </w:pPr>
      <w:r>
        <w:t xml:space="preserve">The company announced in September 2026 the unveiling of InfraShift, an InSAR and </w:t>
      </w:r>
      <w:r>
        <w:t>AI-based product designed to identify ground movements and prioritize infrastructure inspections.</w:t>
      </w:r>
    </w:p>
    <w:p w:rsidR="006E32EE" w:rsidRDefault="00FA1B71">
      <w:pPr>
        <w:keepNext/>
        <w:pBdr>
          <w:left w:val="single" w:sz="24" w:space="6" w:color="52B69A"/>
        </w:pBdr>
        <w:spacing w:before="120" w:after="60"/>
        <w:ind w:left="170"/>
      </w:pPr>
      <w:r>
        <w:rPr>
          <w:b/>
          <w:color w:val="0F172A"/>
          <w:sz w:val="20"/>
        </w:rPr>
        <w:t>Scalable Cloud-Native Geospatial Processing — scored 87/100</w:t>
      </w:r>
    </w:p>
    <w:p w:rsidR="006E32EE" w:rsidRDefault="00FA1B71">
      <w:pPr>
        <w:keepNext/>
        <w:pBdr>
          <w:left w:val="single" w:sz="24" w:space="6" w:color="52B69A"/>
        </w:pBdr>
        <w:ind w:left="170"/>
      </w:pPr>
      <w:r>
        <w:t>The rating rests on the company's confirmed active development of its GeoTwin 4D digital twin arch</w:t>
      </w:r>
      <w:r>
        <w:t>itecture capable of fusing terabyte-scale geospatial data streams using AWS cloud resources. Based on primary research, the company's processing speed and scalability can be estimated as fast for planetary-scale live execution, based on its real-time opera</w:t>
      </w:r>
      <w:r>
        <w:t>tional workflows supported by AWS Startups and NVIDIA Inception pipelines.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core platform, GeoTwin 4D, acts as a sovereign digital twin of Earth built on terabyte-scale LiDAR and geospatial data, utilizing larg</w:t>
      </w:r>
      <w:r>
        <w:t>e-scale geospatial systems engineering to process satellite and ground data in real time.</w:t>
      </w:r>
    </w:p>
    <w:p w:rsidR="006E32EE" w:rsidRDefault="00FA1B71">
      <w:pPr>
        <w:pStyle w:val="ListBullet"/>
        <w:spacing w:after="60"/>
        <w:ind w:left="510"/>
      </w:pPr>
      <w:r>
        <w:t>The company reports receiving infrastructure and cloud support from the NVIDIA Inception program and Amazon Web Services (AWS) for startups to build its sovereign geo</w:t>
      </w:r>
      <w:r>
        <w:t>spatial software ecosystem.</w:t>
      </w:r>
    </w:p>
    <w:p w:rsidR="006E32EE" w:rsidRDefault="00FA1B71">
      <w:pPr>
        <w:keepNext/>
        <w:pBdr>
          <w:left w:val="single" w:sz="24" w:space="6" w:color="52B69A"/>
        </w:pBdr>
        <w:spacing w:before="120" w:after="60"/>
        <w:ind w:left="170"/>
      </w:pPr>
      <w:r>
        <w:rPr>
          <w:b/>
          <w:color w:val="0F172A"/>
          <w:sz w:val="20"/>
        </w:rPr>
        <w:lastRenderedPageBreak/>
        <w:t>Domain-Specific AI Innovation &amp; R&amp;D — scored 91/100</w:t>
      </w:r>
    </w:p>
    <w:p w:rsidR="006E32EE" w:rsidRDefault="00FA1B71">
      <w:pPr>
        <w:keepNext/>
        <w:pBdr>
          <w:left w:val="single" w:sz="24" w:space="6" w:color="52B69A"/>
        </w:pBdr>
        <w:ind w:left="170"/>
      </w:pPr>
      <w:r>
        <w:t xml:space="preserve">Our assessment rests on the company's confirmed incubation at IIT Delhi, its selection for the government-backed IN-SPACe scheme, and its development of physics-aware </w:t>
      </w:r>
      <w:r>
        <w:t>geospatial simulation models. Based on primary research, the company's proprietary validation publications can be estimated as solid, anchored in elite national engineering institutions, based on its foundational roots at IIT Delhi and top-cited publicatio</w:t>
      </w:r>
      <w:r>
        <w:t>ns in leading journals like Catena.</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EarthSense Labs was selected under the IN-SPACe Seed Fund Scheme on June 30, 2026, to develop an AI-powered reservoir rim slope monitoring solution using InSAR satellite technology to detect ground defo</w:t>
      </w:r>
      <w:r>
        <w:t>rmation around water infrastructure.</w:t>
      </w:r>
    </w:p>
    <w:p w:rsidR="006E32EE" w:rsidRDefault="00FA1B71">
      <w:pPr>
        <w:pStyle w:val="ListBullet"/>
        <w:spacing w:after="60"/>
        <w:ind w:left="510"/>
      </w:pPr>
      <w:r>
        <w:t>The company reports the development of its flagship platform, GeoTwin 4D, which utilizes physics-constrained AI models combined with terabyte-scale LiDAR data to run high-frequency flood simulations and urban planning s</w:t>
      </w:r>
      <w:r>
        <w:t>cenarios, alongside its InSAR-based ground movement inspection tool, InfraShift.</w:t>
      </w:r>
    </w:p>
    <w:p w:rsidR="006E32EE" w:rsidRDefault="00FA1B71">
      <w:pPr>
        <w:keepNext/>
        <w:pBdr>
          <w:bottom w:val="single" w:sz="6" w:space="3" w:color="E2E8F0"/>
        </w:pBdr>
        <w:spacing w:before="120" w:after="120"/>
      </w:pPr>
      <w:r>
        <w:rPr>
          <w:b/>
          <w:caps/>
          <w:color w:val="1A759F"/>
        </w:rPr>
        <w:t>Y —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89/100</w:t>
      </w:r>
    </w:p>
    <w:p w:rsidR="006E32EE" w:rsidRDefault="00FA1B71">
      <w:pPr>
        <w:keepNext/>
        <w:pBdr>
          <w:left w:val="single" w:sz="24" w:space="6" w:color="52B69A"/>
        </w:pBdr>
        <w:ind w:left="170"/>
      </w:pPr>
      <w:r>
        <w:t xml:space="preserve">The rating rests on the company's project awards and selections under national deep-tech and </w:t>
      </w:r>
      <w:r>
        <w:t>space development initiatives like the IN-SPACe Seed Fund Scheme. Based on primary research, the company's monetary values or procurement details of government contract wins can be estimated as early-stage and grant-focused, based on its selection under th</w:t>
      </w:r>
      <w:r>
        <w:t>e IN-SPACe Seed Fund Scheme among 15 chosen organizations out of 92 proposals.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EarthSense Labs was selected under the IN-SPACe Seed Fund Scheme in June 2026 to develop an AI-powered Reservoir Rim Slope Monitoring solution supported by the</w:t>
      </w:r>
      <w:r>
        <w:t xml:space="preserve"> Indian Space Research Organisation.</w:t>
      </w:r>
    </w:p>
    <w:p w:rsidR="006E32EE" w:rsidRDefault="00FA1B71">
      <w:pPr>
        <w:pStyle w:val="ListBullet"/>
        <w:spacing w:after="60"/>
        <w:ind w:left="510"/>
      </w:pPr>
      <w:r>
        <w:t>The company received development support from the IndiaAI Mission in November 2025 for its deep-tech flood and landslide intelligence platform.</w:t>
      </w:r>
    </w:p>
    <w:p w:rsidR="006E32EE" w:rsidRDefault="00FA1B71">
      <w:pPr>
        <w:keepNext/>
        <w:pBdr>
          <w:left w:val="single" w:sz="24" w:space="6" w:color="52B69A"/>
        </w:pBdr>
        <w:spacing w:before="120" w:after="60"/>
        <w:ind w:left="170"/>
      </w:pPr>
      <w:r>
        <w:rPr>
          <w:b/>
          <w:color w:val="0F172A"/>
          <w:sz w:val="20"/>
        </w:rPr>
        <w:t>Commercial Revenue &amp; Growth in India — scored 72/100</w:t>
      </w:r>
    </w:p>
    <w:p w:rsidR="006E32EE" w:rsidRDefault="00FA1B71">
      <w:pPr>
        <w:keepNext/>
        <w:pBdr>
          <w:left w:val="single" w:sz="24" w:space="6" w:color="52B69A"/>
        </w:pBdr>
        <w:ind w:left="170"/>
      </w:pPr>
      <w:r>
        <w:t>Based on primary resea</w:t>
      </w:r>
      <w:r>
        <w:t>rch, the company's annual revenue and growth can be estimated as growing steadily, based on its company size of 11 to 50 employees and status as a newly founded startup in 2,025.</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 xml:space="preserve">Strategic Partnerships &amp; Channel Network — </w:t>
      </w:r>
      <w:r>
        <w:rPr>
          <w:b/>
          <w:color w:val="0F172A"/>
          <w:sz w:val="20"/>
        </w:rPr>
        <w:t>scored 72/100</w:t>
      </w:r>
    </w:p>
    <w:p w:rsidR="006E32EE" w:rsidRDefault="00FA1B71">
      <w:pPr>
        <w:keepNext/>
        <w:pBdr>
          <w:left w:val="single" w:sz="24" w:space="6" w:color="52B69A"/>
        </w:pBdr>
        <w:ind w:left="170"/>
      </w:pPr>
      <w:r>
        <w:t>We verified that the company is engaged in technology accelerator ecosystems such as NVIDIA Inception. Based on primary research, the company's collaborations with indian resellers or formal channel agreements can be estimated as directly man</w:t>
      </w:r>
      <w:r>
        <w:t>aged and ecosystem-dependent, based on its close structural alignments with FITT IIT Delhi, the IndiaAI Mission, and the Ministry of Electronics and Information Technology.</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its inclusion in the NVIDIA Inception program</w:t>
      </w:r>
      <w:r>
        <w:t xml:space="preserve"> to support its AI-powered digital twins for critical infrastructure, as announced in April 2026.</w:t>
      </w:r>
    </w:p>
    <w:p w:rsidR="006E32EE" w:rsidRDefault="00FA1B71">
      <w:pPr>
        <w:keepNext/>
        <w:pBdr>
          <w:left w:val="single" w:sz="24" w:space="6" w:color="52B69A"/>
        </w:pBdr>
        <w:spacing w:before="120" w:after="60"/>
        <w:ind w:left="170"/>
      </w:pPr>
      <w:r>
        <w:rPr>
          <w:b/>
          <w:color w:val="0F172A"/>
          <w:sz w:val="20"/>
        </w:rPr>
        <w:t>Installed Base &amp; Recurring Subscriptions — scored 65/100</w:t>
      </w:r>
    </w:p>
    <w:p w:rsidR="006E32EE" w:rsidRDefault="00FA1B71">
      <w:pPr>
        <w:keepNext/>
        <w:pBdr>
          <w:left w:val="single" w:sz="24" w:space="6" w:color="52B69A"/>
        </w:pBdr>
        <w:ind w:left="170"/>
      </w:pPr>
      <w:r>
        <w:t>Based on primary research, the company's customer counts and subscription revenues can be estimated a</w:t>
      </w:r>
      <w:r>
        <w:t>s limited to early stage adopters, based on its specialize offerings in 4 dimensional digital twins for critical infrastructure and its foundation year of 2,025.</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Funding, Ownership &amp; Talent Scale — scored 78/100</w:t>
      </w:r>
    </w:p>
    <w:p w:rsidR="006E32EE" w:rsidRDefault="00FA1B71">
      <w:pPr>
        <w:keepNext/>
        <w:pBdr>
          <w:left w:val="single" w:sz="24" w:space="6" w:color="52B69A"/>
        </w:pBdr>
        <w:ind w:left="170"/>
      </w:pPr>
      <w:r>
        <w:t>The rating r</w:t>
      </w:r>
      <w:r>
        <w:t>ests on confirmed early-stage grant backing and seed scheme selection from Indian state and institutional bodies like IN-SPACe, IndiaAI Mission, and FITT, verifying its domestic tech presence. Based on primary research, the company's equity funding and sca</w:t>
      </w:r>
      <w:r>
        <w:t>le of technical workforce can be estimated as small scale and typical of early venture backing, based on its self-reported workforce scale of 11 to 50 total employees.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EarthSense Labs was selected under the IN-SPACe Seed Fund Scheme on Ju</w:t>
      </w:r>
      <w:r>
        <w:t>ne 30, 2026, to develop an AI-powered reservoir rim slope monitoring solution.</w:t>
      </w:r>
    </w:p>
    <w:p w:rsidR="006E32EE" w:rsidRDefault="00FA1B71">
      <w:pPr>
        <w:pStyle w:val="ListBullet"/>
        <w:spacing w:after="60"/>
        <w:ind w:left="510"/>
      </w:pPr>
      <w:r>
        <w:lastRenderedPageBreak/>
        <w:t>The company reports receiving support from the IndiaAI Mission for its flood and landslide platform on November 19, 2025, alongside an incubation grant from the Foundation for I</w:t>
      </w:r>
      <w:r>
        <w:t>nnovation and Technology Transfer (FITT) at IIT Delhi.</w:t>
      </w:r>
    </w:p>
    <w:p w:rsidR="006E32EE" w:rsidRDefault="00FA1B71">
      <w:pPr>
        <w:pStyle w:val="Heading2"/>
        <w:pageBreakBefore/>
        <w:shd w:val="clear" w:color="auto" w:fill="002857"/>
        <w:spacing w:after="0"/>
      </w:pPr>
      <w:bookmarkStart w:id="22" w:name="_Toc242880441"/>
      <w:r>
        <w:lastRenderedPageBreak/>
        <w:t>Agrotech Risk Pvt. Ltd.</w:t>
      </w:r>
      <w:bookmarkEnd w:id="22"/>
    </w:p>
    <w:p w:rsidR="006E32EE" w:rsidRDefault="00FA1B71">
      <w:pPr>
        <w:shd w:val="clear" w:color="auto" w:fill="002857"/>
        <w:spacing w:after="200"/>
      </w:pPr>
      <w:r>
        <w:rPr>
          <w:color w:val="CBD5E1"/>
          <w:sz w:val="18"/>
        </w:rPr>
        <w:t xml:space="preserve">Agrotech India   </w:t>
      </w:r>
      <w:r>
        <w:rPr>
          <w:color w:val="A7F3D0"/>
          <w:sz w:val="18"/>
        </w:rPr>
        <w:t xml:space="preserve">● </w:t>
      </w:r>
      <w:r>
        <w:rPr>
          <w:b/>
          <w:color w:val="FFFFFF"/>
          <w:sz w:val="18"/>
        </w:rPr>
        <w:t>Evolving Players</w:t>
      </w:r>
      <w:r>
        <w:rPr>
          <w:color w:val="CBD5E1"/>
          <w:sz w:val="18"/>
        </w:rPr>
        <w:t xml:space="preserve">     X </w:t>
      </w:r>
      <w:r>
        <w:rPr>
          <w:b/>
          <w:color w:val="FFFFFF"/>
          <w:sz w:val="20"/>
        </w:rPr>
        <w:t>85</w:t>
      </w:r>
      <w:r>
        <w:rPr>
          <w:color w:val="CBD5E1"/>
          <w:sz w:val="18"/>
        </w:rPr>
        <w:t xml:space="preserve">     Y </w:t>
      </w:r>
      <w:r>
        <w:rPr>
          <w:b/>
          <w:color w:val="FFFFFF"/>
          <w:sz w:val="20"/>
        </w:rPr>
        <w:t>83</w:t>
      </w:r>
      <w:r>
        <w:rPr>
          <w:color w:val="CBD5E1"/>
          <w:sz w:val="18"/>
        </w:rPr>
        <w:t xml:space="preserve">     Overall </w:t>
      </w:r>
      <w:r>
        <w:rPr>
          <w:b/>
          <w:color w:val="FFFFFF"/>
          <w:sz w:val="20"/>
        </w:rPr>
        <w:t>84</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95/100</w:t>
      </w:r>
    </w:p>
    <w:p w:rsidR="006E32EE" w:rsidRDefault="00FA1B71">
      <w:pPr>
        <w:keepNext/>
        <w:pBdr>
          <w:left w:val="single" w:sz="24" w:space="6" w:color="52B69A"/>
        </w:pBdr>
        <w:ind w:left="170"/>
      </w:pPr>
      <w:r>
        <w:t xml:space="preserve">The assessment rests on </w:t>
      </w:r>
      <w:r>
        <w:t>the company's internal reports of 85% to 90% accuracy for its automated yield estimation and damage assessment tools, as well as third-party validation by the Mahalanobis National Crop Forecast Centre (MNCFC) for federal-level forecasting. Based on primary</w:t>
      </w:r>
      <w:r>
        <w:t xml:space="preserve"> research, the company's public dataset error metrics can be estimated as high, in line with precision standards, based on its over 85% accuracy claim and federal validation by the Mahalanobis National Crop Forecast Centre.</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w:t>
      </w:r>
      <w:r>
        <w:t>reports its proprietary Crop Loss Assessment Support System (CLASS) software achieves over 90% accuracy in monitoring large land parcels, forecasting yields, and conducting post-disaster damage assessments.</w:t>
      </w:r>
    </w:p>
    <w:p w:rsidR="006E32EE" w:rsidRDefault="00FA1B71">
      <w:pPr>
        <w:pStyle w:val="ListBullet"/>
        <w:spacing w:after="60"/>
        <w:ind w:left="510"/>
      </w:pPr>
      <w:r>
        <w:t>The company reports achieving over 90% accuracy i</w:t>
      </w:r>
      <w:r>
        <w:t>n pre-harvest and post-harvest crop yield estimation to support State authorities, traders, banks, and insurance companies.</w:t>
      </w:r>
    </w:p>
    <w:p w:rsidR="006E32EE" w:rsidRDefault="00FA1B71">
      <w:pPr>
        <w:keepNext/>
        <w:pBdr>
          <w:left w:val="single" w:sz="24" w:space="6" w:color="52B69A"/>
        </w:pBdr>
        <w:spacing w:before="120" w:after="60"/>
        <w:ind w:left="170"/>
      </w:pPr>
      <w:r>
        <w:rPr>
          <w:b/>
          <w:color w:val="0F172A"/>
          <w:sz w:val="20"/>
        </w:rPr>
        <w:t>Multi-Sensor &amp; Multi-Resolution Data Fusion — scored 92/100</w:t>
      </w:r>
    </w:p>
    <w:p w:rsidR="006E32EE" w:rsidRDefault="00FA1B71">
      <w:pPr>
        <w:keepNext/>
        <w:pBdr>
          <w:left w:val="single" w:sz="24" w:space="6" w:color="52B69A"/>
        </w:pBdr>
        <w:ind w:left="170"/>
      </w:pPr>
      <w:r>
        <w:t>The rating rests on documented technical workflows involving the collect</w:t>
      </w:r>
      <w:r>
        <w:t>ion and analysis of multiple data types including satellite imagery, UAV inputs, and radar data. Based on primary research, the company's multi-resolution data fusion capabilities can be estimated as advanced and optimized for regional frameworks, based on</w:t>
      </w:r>
      <w:r>
        <w:t xml:space="preserve"> its integration of satellite and drone imagery under national programs like Pradhan Mantri Fasal Bima Yojana.</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that its proprietary CLASS platform integrates and processes data sets received from satellites, UAVs, and </w:t>
      </w:r>
      <w:r>
        <w:t>field data to support agricultural decision-making and yield optimization.</w:t>
      </w:r>
    </w:p>
    <w:p w:rsidR="006E32EE" w:rsidRDefault="00FA1B71">
      <w:pPr>
        <w:pStyle w:val="ListBullet"/>
        <w:spacing w:after="60"/>
        <w:ind w:left="510"/>
      </w:pPr>
      <w:r>
        <w:t>Technical requirements and operational records document the execution of Synthetic Aperture Radar (SAR) data processing alongside the integration of thermal, multispectral, and hype</w:t>
      </w:r>
      <w:r>
        <w:t>rspectral remote sensing datasets.</w:t>
      </w:r>
    </w:p>
    <w:p w:rsidR="006E32EE" w:rsidRDefault="00FA1B71">
      <w:pPr>
        <w:keepNext/>
        <w:pBdr>
          <w:left w:val="single" w:sz="24" w:space="6" w:color="52B69A"/>
        </w:pBdr>
        <w:spacing w:before="120" w:after="60"/>
        <w:ind w:left="170"/>
      </w:pPr>
      <w:r>
        <w:rPr>
          <w:b/>
          <w:color w:val="0F172A"/>
          <w:sz w:val="20"/>
        </w:rPr>
        <w:t>Automated Feature Extraction &amp; Change Detection — scored 82/100</w:t>
      </w:r>
    </w:p>
    <w:p w:rsidR="006E32EE" w:rsidRDefault="00FA1B71">
      <w:pPr>
        <w:keepNext/>
        <w:pBdr>
          <w:left w:val="single" w:sz="24" w:space="6" w:color="52B69A"/>
        </w:pBdr>
        <w:ind w:left="170"/>
      </w:pPr>
      <w:r>
        <w:t>The assessment rests on the company's demonstrated application of machine learning algorithms and multi-temporal remote sensing datasets to classify crops an</w:t>
      </w:r>
      <w:r>
        <w:t>d monitor temporal growth changes. Based on primary research, the company's change detection accuracy benchmarks can be estimated as fast and highly responsive for emergency management, based on its documented compression of crop insurance claim settlement</w:t>
      </w:r>
      <w:r>
        <w:t xml:space="preserve"> turnarounds down to 7 days.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utilizing Unmanned Aerial Vehicles (UAVs) alongside its proprietary Crop Loss Assessment Support System (CLASS) to monitor large agricultural parcels and conduct post-disaster damage assess</w:t>
      </w:r>
      <w:r>
        <w:t>ments with an accuracy exceeding 90%.</w:t>
      </w:r>
    </w:p>
    <w:p w:rsidR="006E32EE" w:rsidRDefault="00FA1B71">
      <w:pPr>
        <w:pStyle w:val="ListBullet"/>
        <w:spacing w:after="60"/>
        <w:ind w:left="510"/>
      </w:pPr>
      <w:r>
        <w:t>The company reports performing change detection in crop areas using multi-temporal satellite imagery and conducting machine learning-based crop classification using Random Forest and SVM algorithms to generate crop map</w:t>
      </w:r>
      <w:r>
        <w:t>s.</w:t>
      </w:r>
    </w:p>
    <w:p w:rsidR="006E32EE" w:rsidRDefault="00FA1B71">
      <w:pPr>
        <w:keepNext/>
        <w:pBdr>
          <w:left w:val="single" w:sz="24" w:space="6" w:color="52B69A"/>
        </w:pBdr>
        <w:spacing w:before="120" w:after="60"/>
        <w:ind w:left="170"/>
      </w:pPr>
      <w:r>
        <w:rPr>
          <w:b/>
          <w:color w:val="0F172A"/>
          <w:sz w:val="20"/>
        </w:rPr>
        <w:t>Scalable Cloud-Native Geospatial Processing — scored 70/100</w:t>
      </w:r>
    </w:p>
    <w:p w:rsidR="006E32EE" w:rsidRDefault="00FA1B71">
      <w:pPr>
        <w:keepNext/>
        <w:pBdr>
          <w:left w:val="single" w:sz="24" w:space="6" w:color="52B69A"/>
        </w:pBdr>
        <w:ind w:left="170"/>
      </w:pPr>
      <w:r>
        <w:t>Based on primary research, the company's scalable geospatial cloud processing capabilities can be estimated as robust, capable of extensive regional processing, based on its execution of millio</w:t>
      </w:r>
      <w:r>
        <w:t>ns of analytical algorithms for Gram Panchayat level yield estimations across multiple states.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Domain-Specific AI Innovation &amp; R&amp;D — scored 84/100</w:t>
      </w:r>
    </w:p>
    <w:p w:rsidR="006E32EE" w:rsidRDefault="00FA1B71">
      <w:pPr>
        <w:keepNext/>
        <w:pBdr>
          <w:left w:val="single" w:sz="24" w:space="6" w:color="52B69A"/>
        </w:pBdr>
        <w:ind w:left="170"/>
      </w:pPr>
      <w:r>
        <w:t>The rating rests on the company's verified in-house technical efforts to vali</w:t>
      </w:r>
      <w:r>
        <w:t>date machine learning and remote sensing methods for crop mapping and yield estimation across multiple national agricultural frameworks. Based on primary research, the company's any registered patents or peer-reviewed publications validating its proprietar</w:t>
      </w:r>
      <w:r>
        <w:t>y geoai algorithms can be estimated as nascent, given its operational emphasis on corporate and ministerial fieldwork, based on its validation by MNCFC and project scientist roles focused on flood mitigation and crop loss assessment.</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w:t>
      </w:r>
      <w:r>
        <w:t>company reports 0 patents on its official web portal as part of its in-house solutions.</w:t>
      </w:r>
    </w:p>
    <w:p w:rsidR="006E32EE" w:rsidRDefault="00FA1B71">
      <w:pPr>
        <w:pStyle w:val="ListBullet"/>
        <w:spacing w:after="60"/>
        <w:ind w:left="510"/>
      </w:pPr>
      <w:r>
        <w:lastRenderedPageBreak/>
        <w:t>The company's in-house R&amp;D includes the development, testing, and validation of innovative remote sensing-based methods utilizing SAR, thermal, multispectral, and hyper</w:t>
      </w:r>
      <w:r>
        <w:t>spectral data to identify standing crops and model crop yields.</w:t>
      </w:r>
    </w:p>
    <w:p w:rsidR="006E32EE" w:rsidRDefault="00FA1B71">
      <w:pPr>
        <w:keepNext/>
        <w:pBdr>
          <w:bottom w:val="single" w:sz="6" w:space="3" w:color="E2E8F0"/>
        </w:pBdr>
        <w:spacing w:before="120" w:after="120"/>
      </w:pPr>
      <w:r>
        <w:rPr>
          <w:b/>
          <w:caps/>
          <w:color w:val="1A759F"/>
        </w:rPr>
        <w:t>Y —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91/100</w:t>
      </w:r>
    </w:p>
    <w:p w:rsidR="006E32EE" w:rsidRDefault="00FA1B71">
      <w:pPr>
        <w:keepNext/>
        <w:pBdr>
          <w:left w:val="single" w:sz="24" w:space="6" w:color="52B69A"/>
        </w:pBdr>
        <w:ind w:left="170"/>
      </w:pPr>
      <w:r>
        <w:t xml:space="preserve">The rating rests on confirmed contract awards and project implementations with central government bodies such </w:t>
      </w:r>
      <w:r>
        <w:t>as the Department of Agriculture, Cooperation and Farmers Welfare and national crop monitoring institutions. Based on primary research, the company's contract wins with defense or space agencies can be estimated as nonexistent or confined entirely to civil</w:t>
      </w:r>
      <w:r>
        <w:t xml:space="preserve"> agricultural bodies, based on its validation by the Mahalanobis National Crop Forecast Centre and crop loss assessment work for the Agriculture Insurance Company of India.</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Department of Agriculture, Cooperation and Farmers Welfare aw</w:t>
      </w:r>
      <w:r>
        <w:t>arded a contract to Agrotech Risk Private Limited for GIS-related survey services under Cluster 1, valued at ₹3.61 Cr.</w:t>
      </w:r>
    </w:p>
    <w:p w:rsidR="006E32EE" w:rsidRDefault="00FA1B71">
      <w:pPr>
        <w:pStyle w:val="ListBullet"/>
        <w:spacing w:after="60"/>
        <w:ind w:left="510"/>
      </w:pPr>
      <w:r>
        <w:t>The company has executed drone and remote sensing projects for the Ministry of Agriculture's Pradhan Mantri Fasal Bima Yojana (PMFBY) and</w:t>
      </w:r>
      <w:r>
        <w:t xml:space="preserve"> the Mahalanobis National Crop Forecast Centre (MNCFC) for crop health mapping and yield forecasting.</w:t>
      </w:r>
    </w:p>
    <w:p w:rsidR="006E32EE" w:rsidRDefault="00FA1B71">
      <w:pPr>
        <w:keepNext/>
        <w:pBdr>
          <w:left w:val="single" w:sz="24" w:space="6" w:color="52B69A"/>
        </w:pBdr>
        <w:spacing w:before="120" w:after="60"/>
        <w:ind w:left="170"/>
      </w:pPr>
      <w:r>
        <w:rPr>
          <w:b/>
          <w:color w:val="0F172A"/>
          <w:sz w:val="20"/>
        </w:rPr>
        <w:t>Commercial Revenue &amp; Growth in India — scored 87/100</w:t>
      </w:r>
    </w:p>
    <w:p w:rsidR="006E32EE" w:rsidRDefault="00FA1B71">
      <w:pPr>
        <w:keepNext/>
        <w:pBdr>
          <w:left w:val="single" w:sz="24" w:space="6" w:color="52B69A"/>
        </w:pBdr>
        <w:ind w:left="170"/>
      </w:pPr>
      <w:r>
        <w:t>The rating rests on the company's official financial filings that establish its general commercial sc</w:t>
      </w:r>
      <w:r>
        <w:t>ale in India. Based on primary research, the company's breakout of annual revenue or year-over-year growth rate generated exclusively from its ai, geospatial can be estimated as primary and growing, matching its core corporate positioning as a dedicated te</w:t>
      </w:r>
      <w:r>
        <w:t>ch-based ag-fintech venture, based on its 100 joint venture structure between Trinity League India and Ctrl2Go providing CLASS software solutions.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Agrotech Risk Pvt. Ltd. generated less than ₹10 Cr in revenue for the financial year ending</w:t>
      </w:r>
      <w:r>
        <w:t xml:space="preserve"> on March 31, 2025, according to Ministry of Corporate Affairs filings.</w:t>
      </w:r>
    </w:p>
    <w:p w:rsidR="006E32EE" w:rsidRDefault="00FA1B71">
      <w:pPr>
        <w:keepNext/>
        <w:pBdr>
          <w:left w:val="single" w:sz="24" w:space="6" w:color="52B69A"/>
        </w:pBdr>
        <w:spacing w:before="120" w:after="60"/>
        <w:ind w:left="170"/>
      </w:pPr>
      <w:r>
        <w:rPr>
          <w:b/>
          <w:color w:val="0F172A"/>
          <w:sz w:val="20"/>
        </w:rPr>
        <w:t>Strategic Partnerships &amp; Channel Network — scored 76/100</w:t>
      </w:r>
    </w:p>
    <w:p w:rsidR="006E32EE" w:rsidRDefault="00FA1B71">
      <w:pPr>
        <w:keepNext/>
        <w:pBdr>
          <w:left w:val="single" w:sz="24" w:space="6" w:color="52B69A"/>
        </w:pBdr>
        <w:ind w:left="170"/>
      </w:pPr>
      <w:r>
        <w:t xml:space="preserve">The assessment rests on the company's foundational joint venture structure and its single disclosed banking alliance. Based on </w:t>
      </w:r>
      <w:r>
        <w:t>primary research, the company's domestic reseller and channel network can be estimated as restricted to direct institutional collaborations, based on its strategic partnership with Axis Bank and its operational model as a joint venture between Trinity Leag</w:t>
      </w:r>
      <w:r>
        <w:t>ue India Limited and Ctrl2Go LLC.</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Axis Bank as a partner on its official website to facilitate its technology-based agricultural offerings.</w:t>
      </w:r>
    </w:p>
    <w:p w:rsidR="006E32EE" w:rsidRDefault="00FA1B71">
      <w:pPr>
        <w:pStyle w:val="ListBullet"/>
        <w:spacing w:after="60"/>
        <w:ind w:left="510"/>
      </w:pPr>
      <w:r>
        <w:t>The company was established as a joint venture between Trinity League India Li</w:t>
      </w:r>
      <w:r>
        <w:t>mited and Russia-based Ctrl2Go LLC to implement AI, remote sensing, and automated solutions in the Indian agricultural sector.</w:t>
      </w:r>
    </w:p>
    <w:p w:rsidR="006E32EE" w:rsidRDefault="00FA1B71">
      <w:pPr>
        <w:keepNext/>
        <w:pBdr>
          <w:left w:val="single" w:sz="24" w:space="6" w:color="52B69A"/>
        </w:pBdr>
        <w:spacing w:before="120" w:after="60"/>
        <w:ind w:left="170"/>
      </w:pPr>
      <w:r>
        <w:rPr>
          <w:b/>
          <w:color w:val="0F172A"/>
          <w:sz w:val="20"/>
        </w:rPr>
        <w:t>Installed Base &amp; Recurring Subscriptions — scored 87/100</w:t>
      </w:r>
    </w:p>
    <w:p w:rsidR="006E32EE" w:rsidRDefault="00FA1B71">
      <w:pPr>
        <w:keepNext/>
        <w:pBdr>
          <w:left w:val="single" w:sz="24" w:space="6" w:color="52B69A"/>
        </w:pBdr>
        <w:ind w:left="170"/>
      </w:pPr>
      <w:r>
        <w:t>We verified that the company's geospatial and remote sensing solutions h</w:t>
      </w:r>
      <w:r>
        <w:t>ave been utilized in historical national projects for public sector entities like AIC and MNCFC. Based on primary research, the company's active customer base and recurring revenue metrics can be estimated as concentrated within public sector crop insuranc</w:t>
      </w:r>
      <w:r>
        <w:t>e initiatives, based on its Gram Panchayat level crop yield estimations for the Pradhan Mantri Fasal Bima Yojana across multiple states.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performing Gram Panchayat-level yield estimations for PMFBY in multiple states an</w:t>
      </w:r>
      <w:r>
        <w:t>d crop loss assessments for the Agriculture Insurance Company of India (AIC) during 2019–2020.</w:t>
      </w:r>
    </w:p>
    <w:p w:rsidR="006E32EE" w:rsidRDefault="00FA1B71">
      <w:pPr>
        <w:pStyle w:val="ListBullet"/>
        <w:spacing w:after="60"/>
        <w:ind w:left="510"/>
      </w:pPr>
      <w:r>
        <w:t>The company reports that its Crop Loss Assessment Support System (CLASS) software has been validated by the Mahalanobis National Crop Forecast Centre (MNCFC) for</w:t>
      </w:r>
      <w:r>
        <w:t xml:space="preserve"> federal-level crop yield forecasting in 2020.</w:t>
      </w:r>
    </w:p>
    <w:p w:rsidR="006E32EE" w:rsidRDefault="00FA1B71">
      <w:pPr>
        <w:keepNext/>
        <w:pBdr>
          <w:left w:val="single" w:sz="24" w:space="6" w:color="52B69A"/>
        </w:pBdr>
        <w:spacing w:before="120" w:after="60"/>
        <w:ind w:left="170"/>
      </w:pPr>
      <w:r>
        <w:rPr>
          <w:b/>
          <w:color w:val="0F172A"/>
          <w:sz w:val="20"/>
        </w:rPr>
        <w:lastRenderedPageBreak/>
        <w:t>Funding, Ownership &amp; Talent Scale — scored 76/100</w:t>
      </w:r>
    </w:p>
    <w:p w:rsidR="006E32EE" w:rsidRDefault="00FA1B71">
      <w:pPr>
        <w:keepNext/>
        <w:pBdr>
          <w:left w:val="single" w:sz="24" w:space="6" w:color="52B69A"/>
        </w:pBdr>
        <w:ind w:left="170"/>
      </w:pPr>
      <w:r>
        <w:t xml:space="preserve">The assessment rests on the verified joint venture structure and official paid-up share capital from Indian regulatory filings. Based on primary research, the </w:t>
      </w:r>
      <w:r>
        <w:t>company's funding structure and technical workforce size can be estimated as modest and supported entirely by its corporate parent entities, based on its founding structure as a joint venture led by a chief technology officer and a former national agricult</w:t>
      </w:r>
      <w:r>
        <w:t>ure secretary without external venture financing.</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Agrotech Risk Pvt. Ltd. is a joint venture company between Trinity League India Limited (India) and Ctrl2Go LLC (Russia).</w:t>
      </w:r>
    </w:p>
    <w:p w:rsidR="006E32EE" w:rsidRDefault="00FA1B71">
      <w:pPr>
        <w:pStyle w:val="ListBullet"/>
        <w:spacing w:after="60"/>
        <w:ind w:left="510"/>
      </w:pPr>
      <w:r>
        <w:t>Regulatory filings with the Ministry of C</w:t>
      </w:r>
      <w:r>
        <w:t>orporate Affairs (MCA) show that the company has an authorized share capital of ₹10 crore and a paid-up capital of ₹7.05 crore, with financial statements last updated up to March 31, 2025.</w:t>
      </w:r>
    </w:p>
    <w:p w:rsidR="006E32EE" w:rsidRDefault="00FA1B71">
      <w:pPr>
        <w:pStyle w:val="Heading2"/>
        <w:pageBreakBefore/>
        <w:shd w:val="clear" w:color="auto" w:fill="002857"/>
        <w:spacing w:after="0"/>
      </w:pPr>
      <w:bookmarkStart w:id="23" w:name="_Toc242880442"/>
      <w:r>
        <w:lastRenderedPageBreak/>
        <w:t>Bhoomicam Private Limited</w:t>
      </w:r>
      <w:bookmarkEnd w:id="23"/>
    </w:p>
    <w:p w:rsidR="006E32EE" w:rsidRDefault="00FA1B71">
      <w:pPr>
        <w:shd w:val="clear" w:color="auto" w:fill="002857"/>
        <w:spacing w:after="200"/>
      </w:pPr>
      <w:r>
        <w:rPr>
          <w:color w:val="CBD5E1"/>
          <w:sz w:val="18"/>
        </w:rPr>
        <w:t xml:space="preserve">Bhoomicam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w:t>
      </w:r>
      <w:r>
        <w:rPr>
          <w:color w:val="CBD5E1"/>
          <w:sz w:val="18"/>
        </w:rPr>
        <w:t xml:space="preserve">   Y </w:t>
      </w:r>
      <w:r>
        <w:rPr>
          <w:b/>
          <w:color w:val="FFFFFF"/>
          <w:sz w:val="20"/>
        </w:rPr>
        <w:t>79</w:t>
      </w:r>
      <w:r>
        <w:rPr>
          <w:color w:val="CBD5E1"/>
          <w:sz w:val="18"/>
        </w:rPr>
        <w:t xml:space="preserve">     Overall </w:t>
      </w:r>
      <w:r>
        <w:rPr>
          <w:b/>
          <w:color w:val="FFFFFF"/>
          <w:sz w:val="20"/>
        </w:rPr>
        <w:t>80</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65/100</w:t>
      </w:r>
    </w:p>
    <w:p w:rsidR="006E32EE" w:rsidRDefault="00FA1B71">
      <w:pPr>
        <w:keepNext/>
        <w:pBdr>
          <w:left w:val="single" w:sz="24" w:space="6" w:color="52B69A"/>
        </w:pBdr>
        <w:ind w:left="170"/>
      </w:pPr>
      <w:r>
        <w:t xml:space="preserve">Based on primary research, the company's published benchmarks, precision-recall rates, or validation statistics for its indian terrain models can be </w:t>
      </w:r>
      <w:r>
        <w:t>estimated as strong, in line with leading national security deep-tech platforms, based on its selection among the top 6 nationwide startups for satellite image change detection by NCIIPC-DPIIT in the Startup India AI Grand Challenge.</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Not </w:t>
      </w:r>
      <w:r>
        <w:t>available</w:t>
      </w:r>
    </w:p>
    <w:p w:rsidR="006E32EE" w:rsidRDefault="00FA1B71">
      <w:pPr>
        <w:keepNext/>
        <w:pBdr>
          <w:left w:val="single" w:sz="24" w:space="6" w:color="52B69A"/>
        </w:pBdr>
        <w:spacing w:before="120" w:after="60"/>
        <w:ind w:left="170"/>
      </w:pPr>
      <w:r>
        <w:rPr>
          <w:b/>
          <w:color w:val="0F172A"/>
          <w:sz w:val="20"/>
        </w:rPr>
        <w:t>Multi-Sensor &amp; Multi-Resolution Data Fusion — scored 94/100</w:t>
      </w:r>
    </w:p>
    <w:p w:rsidR="006E32EE" w:rsidRDefault="00FA1B71">
      <w:pPr>
        <w:keepNext/>
        <w:pBdr>
          <w:left w:val="single" w:sz="24" w:space="6" w:color="52B69A"/>
        </w:pBdr>
        <w:ind w:left="170"/>
      </w:pPr>
      <w:r>
        <w:t>The assessment rests on the company's documented product features supporting the fusion of optical and SAR satellite imagery alongside multi-resolution drone and LiDAR datasets. Based on</w:t>
      </w:r>
      <w:r>
        <w:t xml:space="preserve"> primary research, the company's verification records or technical benchmarks details validating the seamless processing limits of these can be estimated as robust and highly scalable for nationwide crop stress pilot deployments, based on its selection as </w:t>
      </w:r>
      <w:r>
        <w:t>a top 3 grantee under the IN-SPACe seed fund scheme alongside Infosys for a national pest forewarning pilot.</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that its core technology fuses multi-source satellite data with advanced AI and automation, offering change </w:t>
      </w:r>
      <w:r>
        <w:t>detection capabilities driven by the fusion of AI-powered Synthetic Aperture Radar (SAR) and optical imagery.</w:t>
      </w:r>
    </w:p>
    <w:p w:rsidR="006E32EE" w:rsidRDefault="00FA1B71">
      <w:pPr>
        <w:pStyle w:val="ListBullet"/>
        <w:spacing w:after="60"/>
        <w:ind w:left="510"/>
      </w:pPr>
      <w:r>
        <w:t>The company reports that its platform architecture leverages multi-source geospatial data including SAR imagery, optical satellite data, drone obs</w:t>
      </w:r>
      <w:r>
        <w:t>ervations, LiDAR, Digital Elevation Models (DEM), and ground sensor data, which is deployed for infrastructure models and its forestry intelligence platform BhoomiTree.</w:t>
      </w:r>
    </w:p>
    <w:p w:rsidR="006E32EE" w:rsidRDefault="00FA1B71">
      <w:pPr>
        <w:keepNext/>
        <w:pBdr>
          <w:left w:val="single" w:sz="24" w:space="6" w:color="52B69A"/>
        </w:pBdr>
        <w:spacing w:before="120" w:after="60"/>
        <w:ind w:left="170"/>
      </w:pPr>
      <w:r>
        <w:rPr>
          <w:b/>
          <w:color w:val="0F172A"/>
          <w:sz w:val="20"/>
        </w:rPr>
        <w:t>Automated Feature Extraction &amp; Change Detection — scored 71/100</w:t>
      </w:r>
    </w:p>
    <w:p w:rsidR="006E32EE" w:rsidRDefault="00FA1B71">
      <w:pPr>
        <w:keepNext/>
        <w:pBdr>
          <w:left w:val="single" w:sz="24" w:space="6" w:color="52B69A"/>
        </w:pBdr>
        <w:ind w:left="170"/>
      </w:pPr>
      <w:r>
        <w:t>The rating rests on the</w:t>
      </w:r>
      <w:r>
        <w:t xml:space="preserve"> company's self-reported marketing capabilities for automated feature extraction and change detection across infrastructure, defense, and plantation applications. Based on primary research, the company's validation metrics or accuracy data for these change</w:t>
      </w:r>
      <w:r>
        <w:t xml:space="preserve"> detection and feature extraction modules can be estimated as high, aligned with mission-critical security specifications, based on its top 6 nationwide ranking in the NCIIPC-DPIIT Startup India AI Grand Challenge under the theme Responsible AI for Nationa</w:t>
      </w:r>
      <w:r>
        <w:t>l Security.</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that its infrastructure intelligence capabilities automatically identify roads, buildings, utilities, vegetation, terrain, and other assets using advanced GIS and AI workflows, and can detect critical </w:t>
      </w:r>
      <w:r>
        <w:t>changes over time via AI-powered SAR and optical imagery fusion.</w:t>
      </w:r>
    </w:p>
    <w:p w:rsidR="006E32EE" w:rsidRDefault="00FA1B71">
      <w:pPr>
        <w:pStyle w:val="ListBullet"/>
        <w:spacing w:after="60"/>
        <w:ind w:left="510"/>
      </w:pPr>
      <w:r>
        <w:t>The company reports that its defense platform includes AI change detection, border monitoring for sensitive corridors, and real-time mission alerts transformed from raw satellite feeds.</w:t>
      </w:r>
    </w:p>
    <w:p w:rsidR="006E32EE" w:rsidRDefault="00FA1B71">
      <w:pPr>
        <w:keepNext/>
        <w:pBdr>
          <w:left w:val="single" w:sz="24" w:space="6" w:color="52B69A"/>
        </w:pBdr>
        <w:spacing w:before="120" w:after="60"/>
        <w:ind w:left="170"/>
      </w:pPr>
      <w:r>
        <w:rPr>
          <w:b/>
          <w:color w:val="0F172A"/>
          <w:sz w:val="20"/>
        </w:rPr>
        <w:t>Scala</w:t>
      </w:r>
      <w:r>
        <w:rPr>
          <w:b/>
          <w:color w:val="0F172A"/>
          <w:sz w:val="20"/>
        </w:rPr>
        <w:t>ble Cloud-Native Geospatial Processing — scored 87/100</w:t>
      </w:r>
    </w:p>
    <w:p w:rsidR="006E32EE" w:rsidRDefault="00FA1B71">
      <w:pPr>
        <w:keepNext/>
        <w:pBdr>
          <w:left w:val="single" w:sz="24" w:space="6" w:color="52B69A"/>
        </w:pBdr>
        <w:ind w:left="170"/>
      </w:pPr>
      <w:r>
        <w:t>We verified that the company offers web-based platforms and API integrations to process multi-resolution satellite and drone imagery for crop health, plantation monitoring, and infrastructure analytics</w:t>
      </w:r>
      <w:r>
        <w:t>. Based on primary research, the company's architectural specifics regarding automated cloud-native horizontal auto-scaling, processing speed can be estimated as comprehensive across advanced high-performance computing frameworks, based on its granted acce</w:t>
      </w:r>
      <w:r>
        <w:t>ss to cloud and high-performance computing infrastructure through the NCIIPC-DPIIT national challenge support.</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providing API-based services that allow agritech firms, government agencies, and corporate clients to integ</w:t>
      </w:r>
      <w:r>
        <w:t>rate its geospatial data, weather insights, and crop analytics seamlessly into their own platforms.</w:t>
      </w:r>
    </w:p>
    <w:p w:rsidR="006E32EE" w:rsidRDefault="00FA1B71">
      <w:pPr>
        <w:keepNext/>
        <w:pBdr>
          <w:left w:val="single" w:sz="24" w:space="6" w:color="52B69A"/>
        </w:pBdr>
        <w:spacing w:before="120" w:after="60"/>
        <w:ind w:left="170"/>
      </w:pPr>
      <w:r>
        <w:rPr>
          <w:b/>
          <w:color w:val="0F172A"/>
          <w:sz w:val="20"/>
        </w:rPr>
        <w:lastRenderedPageBreak/>
        <w:t>Domain-Specific AI Innovation &amp; R&amp;D — scored 93/100</w:t>
      </w:r>
    </w:p>
    <w:p w:rsidR="006E32EE" w:rsidRDefault="00FA1B71">
      <w:pPr>
        <w:keepNext/>
        <w:pBdr>
          <w:left w:val="single" w:sz="24" w:space="6" w:color="52B69A"/>
        </w:pBdr>
        <w:ind w:left="170"/>
      </w:pPr>
      <w:r>
        <w:t>The rating rests on its clear and verifiable internal R&amp;D capabilities, its open-source dataset initiati</w:t>
      </w:r>
      <w:r>
        <w:t>ves for Indian geospatial conditions, and its foundational relationship with IIT Roorkee's geospatial engineering expertise. Based on primary research, the company's details regarding granted or pending in-house patents for its geospatial AI software archi</w:t>
      </w:r>
      <w:r>
        <w:t>tecture can be estimated as expanding steadily through elite academic innovation labs, based on its recognition among the top 5 academic innovations across 20 leading institutions under the Uttarakhand AI Mission.</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ongo</w:t>
      </w:r>
      <w:r>
        <w:t xml:space="preserve">ing R&amp;D through its dedicated research team that has developed proprietary machine learning and deep learning models (such as Random Forest, XGBoost, and YOLOv8) tailored to the Indian context, including an open-source labelled dataset initiative compiled </w:t>
      </w:r>
      <w:r>
        <w:t>from Sentinel-2, Landsat, and LISS-IV data to close critical gaps in India's Earth observation ecosystem.</w:t>
      </w:r>
    </w:p>
    <w:p w:rsidR="006E32EE" w:rsidRDefault="00FA1B71">
      <w:pPr>
        <w:pStyle w:val="ListBullet"/>
        <w:spacing w:after="60"/>
        <w:ind w:left="510"/>
      </w:pPr>
      <w:r>
        <w:t>The company's underlying tech-innovation capabilities are backed by academic R&amp;D linkages via its founder, an Assistant Professor at IIT Roorkee, lead</w:t>
      </w:r>
      <w:r>
        <w:t>ing to presentations of aligned crop-phenology monitoring research at international forums like the European Geosciences Union (EGU) 2026, and earning top selections under the IN-SPACe Seed Fund Scheme for a national pilot on pest and disease forewarning.</w:t>
      </w:r>
    </w:p>
    <w:p w:rsidR="006E32EE" w:rsidRDefault="00FA1B71">
      <w:pPr>
        <w:keepNext/>
        <w:pBdr>
          <w:bottom w:val="single" w:sz="6" w:space="3" w:color="E2E8F0"/>
        </w:pBdr>
        <w:spacing w:before="120" w:after="120"/>
      </w:pPr>
      <w:r>
        <w:rPr>
          <w:b/>
          <w:caps/>
          <w:color w:val="1A759F"/>
        </w:rPr>
        <w:t>Y —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90/100</w:t>
      </w:r>
    </w:p>
    <w:p w:rsidR="006E32EE" w:rsidRDefault="00FA1B71">
      <w:pPr>
        <w:keepNext/>
        <w:pBdr>
          <w:left w:val="single" w:sz="24" w:space="6" w:color="52B69A"/>
        </w:pBdr>
        <w:ind w:left="170"/>
      </w:pPr>
      <w:r>
        <w:t>The rating rests on the company's verified selection for a major space-technology seed fund and pilot initiative backed by the Department of Space (IN-SPACe). Based on primar</w:t>
      </w:r>
      <w:r>
        <w:t>y research, the company's procurement volume with traditional defence or mapping agencies can be estimated as early stage and exploratory, based on its national pilot project selection under the IN-SPACe Department of Space Seed Fund Scheme and lack of men</w:t>
      </w:r>
      <w:r>
        <w:t>tioned defense contracts.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Bhoomicam Private Limited was announced in April 2026 as a Top 3 grantee under the IN-SPACe (Indian National Space Promotion and Authorization Centre) Department of Space Seed Fund Scheme, receiving a ₹40 lakh gr</w:t>
      </w:r>
      <w:r>
        <w:t>ant to implement a national pilot project on "Pest and disease forewarning and early detection of biotic stress in major crops of India" alongside a government organisation.</w:t>
      </w:r>
    </w:p>
    <w:p w:rsidR="006E32EE" w:rsidRDefault="00FA1B71">
      <w:pPr>
        <w:pStyle w:val="ListBullet"/>
        <w:spacing w:after="60"/>
        <w:ind w:left="510"/>
      </w:pPr>
      <w:r>
        <w:t>The company was selected in 2025 under the IDEATHON 2.0 – 100 Startups 100 Days in</w:t>
      </w:r>
      <w:r>
        <w:t>itiative organized by IIT Ropar – iHub AWaDH, receiving a grant of ₹2 Lakhs to support its AI-driven geospatial solutions.</w:t>
      </w:r>
    </w:p>
    <w:p w:rsidR="006E32EE" w:rsidRDefault="00FA1B71">
      <w:pPr>
        <w:keepNext/>
        <w:pBdr>
          <w:left w:val="single" w:sz="24" w:space="6" w:color="52B69A"/>
        </w:pBdr>
        <w:spacing w:before="120" w:after="60"/>
        <w:ind w:left="170"/>
      </w:pPr>
      <w:r>
        <w:rPr>
          <w:b/>
          <w:color w:val="0F172A"/>
          <w:sz w:val="20"/>
        </w:rPr>
        <w:t>Commercial Revenue &amp; Growth in India — scored 74/100</w:t>
      </w:r>
    </w:p>
    <w:p w:rsidR="006E32EE" w:rsidRDefault="00FA1B71">
      <w:pPr>
        <w:keepNext/>
        <w:pBdr>
          <w:left w:val="single" w:sz="24" w:space="6" w:color="52B69A"/>
        </w:pBdr>
        <w:ind w:left="170"/>
      </w:pPr>
      <w:r>
        <w:t>We verified that the company has secured a specialized public grant funding pack</w:t>
      </w:r>
      <w:r>
        <w:t xml:space="preserve">age for a national space technology pilot project, but it has not published any audited commercial customer revenues or regular annualized subscription growth curves. Based on primary research, the company's annual recurring revenue or market growth rates </w:t>
      </w:r>
      <w:r>
        <w:t>can be estimated as modest but rising, based on its new software product rollouts like the cold storage management platform alongside its primary mobile tools.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was selected as a Top 3 grantee under the IN-SPACe Department of </w:t>
      </w:r>
      <w:r>
        <w:t>Space Seed Fund Scheme, through which it will receive ₹40 lakh to implement a national pilot project for space-enabled pest and disease forewarning solutions.</w:t>
      </w:r>
    </w:p>
    <w:p w:rsidR="006E32EE" w:rsidRDefault="00FA1B71">
      <w:pPr>
        <w:keepNext/>
        <w:pBdr>
          <w:left w:val="single" w:sz="24" w:space="6" w:color="52B69A"/>
        </w:pBdr>
        <w:spacing w:before="120" w:after="60"/>
        <w:ind w:left="170"/>
      </w:pPr>
      <w:r>
        <w:rPr>
          <w:b/>
          <w:color w:val="0F172A"/>
          <w:sz w:val="20"/>
        </w:rPr>
        <w:t>Strategic Partnerships &amp; Channel Network — scored 78/100</w:t>
      </w:r>
    </w:p>
    <w:p w:rsidR="006E32EE" w:rsidRDefault="00FA1B71">
      <w:pPr>
        <w:keepNext/>
        <w:pBdr>
          <w:left w:val="single" w:sz="24" w:space="6" w:color="52B69A"/>
        </w:pBdr>
        <w:ind w:left="170"/>
      </w:pPr>
      <w:r>
        <w:t>We verified that the company has establi</w:t>
      </w:r>
      <w:r>
        <w:t>shed an operational framework targeting individual drone vendors and local field operators through a dedicated partner platform. Based on primary research, the company's formal agreements with commercial channel networks can be estimated as emerging throug</w:t>
      </w:r>
      <w:r>
        <w:t>h localized and developer-focused integrations, based on its open API ecosystem for white-label integrations and regional vendor app partnerships.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providing the Bhoomicam Partners Application, an operator and drone ven</w:t>
      </w:r>
      <w:r>
        <w:t>dor aggregator platform intended to onboard drone entrepreneurs and expand rural agricultural service delivery.</w:t>
      </w:r>
    </w:p>
    <w:p w:rsidR="006E32EE" w:rsidRDefault="00FA1B71">
      <w:pPr>
        <w:keepNext/>
        <w:pBdr>
          <w:left w:val="single" w:sz="24" w:space="6" w:color="52B69A"/>
        </w:pBdr>
        <w:spacing w:before="120" w:after="60"/>
        <w:ind w:left="170"/>
      </w:pPr>
      <w:r>
        <w:rPr>
          <w:b/>
          <w:color w:val="0F172A"/>
          <w:sz w:val="20"/>
        </w:rPr>
        <w:lastRenderedPageBreak/>
        <w:t>Installed Base &amp; Recurring Subscriptions — scored 87/100</w:t>
      </w:r>
    </w:p>
    <w:p w:rsidR="006E32EE" w:rsidRDefault="00FA1B71">
      <w:pPr>
        <w:keepNext/>
        <w:pBdr>
          <w:left w:val="single" w:sz="24" w:space="6" w:color="52B69A"/>
        </w:pBdr>
        <w:ind w:left="170"/>
      </w:pPr>
      <w:r>
        <w:t>We verified that the company has established a base of regional agricultural clients an</w:t>
      </w:r>
      <w:r>
        <w:t>d partners using its satellite-driven analytics app and IoT sensors. Based on primary research, the company's enterprise customer counts or subscription revenue can be estimated as localized and growing steadily, based on its initial software deployments s</w:t>
      </w:r>
      <w:r>
        <w:t>panning ground sensor networks in Rajasthan and farmer groups.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providing its BhoomiCrop Analytics and ground sensor solutions to cash crop farmers in Rajasthan for fields of moth bean, pearl millet, and groundnut crops</w:t>
      </w:r>
      <w:r>
        <w:t xml:space="preserve"> as of September 2025.</w:t>
      </w:r>
    </w:p>
    <w:p w:rsidR="006E32EE" w:rsidRDefault="00FA1B71">
      <w:pPr>
        <w:pStyle w:val="ListBullet"/>
        <w:spacing w:after="60"/>
        <w:ind w:left="510"/>
      </w:pPr>
      <w:r>
        <w:t>The company reports collaborating with agribusinesses, Farmer Producer Organisations (FPOs), and agricultural technology firms to deliver satellite-based crop monitoring and API services as of 2025.</w:t>
      </w:r>
    </w:p>
    <w:p w:rsidR="006E32EE" w:rsidRDefault="00FA1B71">
      <w:pPr>
        <w:keepNext/>
        <w:pBdr>
          <w:left w:val="single" w:sz="24" w:space="6" w:color="52B69A"/>
        </w:pBdr>
        <w:spacing w:before="120" w:after="60"/>
        <w:ind w:left="170"/>
      </w:pPr>
      <w:r>
        <w:rPr>
          <w:b/>
          <w:color w:val="0F172A"/>
          <w:sz w:val="20"/>
        </w:rPr>
        <w:t xml:space="preserve">Funding, Ownership &amp; Talent Scale </w:t>
      </w:r>
      <w:r>
        <w:rPr>
          <w:b/>
          <w:color w:val="0F172A"/>
          <w:sz w:val="20"/>
        </w:rPr>
        <w:t>— scored 67/100</w:t>
      </w:r>
    </w:p>
    <w:p w:rsidR="006E32EE" w:rsidRDefault="00FA1B71">
      <w:pPr>
        <w:keepNext/>
        <w:pBdr>
          <w:left w:val="single" w:sz="24" w:space="6" w:color="52B69A"/>
        </w:pBdr>
        <w:ind w:left="170"/>
      </w:pPr>
      <w:r>
        <w:t>The company's scale assessment relies on official Ministry of Corporate Affairs data detailing its basic statutory share capital alongside confirmed public grant funding from India's space department. Based on primary research, the company'</w:t>
      </w:r>
      <w:r>
        <w:t>s venture funding or technical team headcount can be estimated as heavily grant-supported and compact, based on its status as an IIT Roorkee TIDES incubator graduate operating with a lean workforce and innovation grants.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Bhoomicam Private</w:t>
      </w:r>
      <w:r>
        <w:t xml:space="preserve"> Limited has an authorised share capital of ₹15 Lakh and a paid-up capital of ₹1 Lakh as per Ministry of Corporate Affairs records updated in September 2026.</w:t>
      </w:r>
    </w:p>
    <w:p w:rsidR="006E32EE" w:rsidRDefault="00FA1B71">
      <w:pPr>
        <w:pStyle w:val="ListBullet"/>
        <w:spacing w:after="60"/>
        <w:ind w:left="510"/>
      </w:pPr>
      <w:r>
        <w:t>The company was selected as a grantee by IN-SPACe under the Department of Space Seed Fund Scheme i</w:t>
      </w:r>
      <w:r>
        <w:t>n April 2026, receiving a grant of ₹40 Lakh to implement a national pilot for crop pest and disease forewarning.</w:t>
      </w:r>
    </w:p>
    <w:p w:rsidR="006E32EE" w:rsidRDefault="00FA1B71">
      <w:pPr>
        <w:pStyle w:val="Heading2"/>
        <w:pageBreakBefore/>
        <w:shd w:val="clear" w:color="auto" w:fill="002857"/>
        <w:spacing w:after="0"/>
      </w:pPr>
      <w:bookmarkStart w:id="24" w:name="_Toc242880443"/>
      <w:r>
        <w:lastRenderedPageBreak/>
        <w:t>Terrastack Technologies Pvt. Ltd.</w:t>
      </w:r>
      <w:bookmarkEnd w:id="24"/>
    </w:p>
    <w:p w:rsidR="006E32EE" w:rsidRDefault="00FA1B71">
      <w:pPr>
        <w:shd w:val="clear" w:color="auto" w:fill="002857"/>
        <w:spacing w:after="200"/>
      </w:pPr>
      <w:r>
        <w:rPr>
          <w:color w:val="CBD5E1"/>
          <w:sz w:val="18"/>
        </w:rPr>
        <w:t xml:space="preserve">Terrastack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75</w:t>
      </w:r>
      <w:r>
        <w:rPr>
          <w:color w:val="CBD5E1"/>
          <w:sz w:val="18"/>
        </w:rPr>
        <w:t xml:space="preserve">     Overall </w:t>
      </w:r>
      <w:r>
        <w:rPr>
          <w:b/>
          <w:color w:val="FFFFFF"/>
          <w:sz w:val="20"/>
        </w:rPr>
        <w:t>78</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 xml:space="preserve">Geospatial AI </w:t>
      </w:r>
      <w:r>
        <w:rPr>
          <w:b/>
          <w:color w:val="0F172A"/>
          <w:sz w:val="20"/>
        </w:rPr>
        <w:t>Model Accuracy &amp; Robustness — scored 89/100</w:t>
      </w:r>
    </w:p>
    <w:p w:rsidR="006E32EE" w:rsidRDefault="00FA1B71">
      <w:pPr>
        <w:keepNext/>
        <w:pBdr>
          <w:left w:val="single" w:sz="24" w:space="6" w:color="52B69A"/>
        </w:pBdr>
        <w:ind w:left="170"/>
      </w:pPr>
      <w:r>
        <w:t>The rating rests on the company's self-reported applications of machine learning models for property analysis and contact point verification. Based on primary research, the company's validation accuracy across te</w:t>
      </w:r>
      <w:r>
        <w:t>rrains can be estimated as robust and extensively backtested, based on its over 1 million cases processed across backtesting and live use pan-India.</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AGIS platform (Agentic Geospatial Intelligence Service) proc</w:t>
      </w:r>
      <w:r>
        <w:t>esses satellite imagery, government records, and on-ground market data to score properties for Loan Against Property (LAP) underwriting, generating a sample output where a verified mixed-urban property scored 61/100 across metrics including structure, mark</w:t>
      </w:r>
      <w:r>
        <w:t>et strength, liquidity, and accessibility.</w:t>
      </w:r>
    </w:p>
    <w:p w:rsidR="006E32EE" w:rsidRDefault="00FA1B71">
      <w:pPr>
        <w:pStyle w:val="ListBullet"/>
        <w:spacing w:after="60"/>
        <w:ind w:left="510"/>
      </w:pPr>
      <w:r>
        <w:t>The company reports that its computer vision models and automated CPV (Contact Point Verification) combine satellite imagery, street view data, and government registries to confirm business identity, detect physic</w:t>
      </w:r>
      <w:r>
        <w:t>al storefronts and signage, and analyze commercial density.</w:t>
      </w:r>
    </w:p>
    <w:p w:rsidR="006E32EE" w:rsidRDefault="00FA1B71">
      <w:pPr>
        <w:keepNext/>
        <w:pBdr>
          <w:left w:val="single" w:sz="24" w:space="6" w:color="52B69A"/>
        </w:pBdr>
        <w:spacing w:before="120" w:after="60"/>
        <w:ind w:left="170"/>
      </w:pPr>
      <w:r>
        <w:rPr>
          <w:b/>
          <w:color w:val="0F172A"/>
          <w:sz w:val="20"/>
        </w:rPr>
        <w:t>Multi-Sensor &amp; Multi-Resolution Data Fusion — scored 65/100</w:t>
      </w:r>
    </w:p>
    <w:p w:rsidR="006E32EE" w:rsidRDefault="00FA1B71">
      <w:pPr>
        <w:keepNext/>
        <w:pBdr>
          <w:left w:val="single" w:sz="24" w:space="6" w:color="52B69A"/>
        </w:pBdr>
        <w:ind w:left="170"/>
      </w:pPr>
      <w:r>
        <w:t xml:space="preserve">Based on primary research, the company's multi-sensor data compatibility can be estimated as broad across public government records and </w:t>
      </w:r>
      <w:r>
        <w:t>diverse satellite feeds, based on its integration of 200 plus data layers including satellite imagery and digital land records.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Automated Feature Extraction &amp; Change Detection — scored 71/100</w:t>
      </w:r>
    </w:p>
    <w:p w:rsidR="006E32EE" w:rsidRDefault="00FA1B71">
      <w:pPr>
        <w:keepNext/>
        <w:pBdr>
          <w:left w:val="single" w:sz="24" w:space="6" w:color="52B69A"/>
        </w:pBdr>
        <w:ind w:left="170"/>
      </w:pPr>
      <w:r>
        <w:t>The assessment rests on the comp</w:t>
      </w:r>
      <w:r>
        <w:t>any's development of automated vision models for infrastructure verification and its participation in a dedicated Google accelerator program for satellite change detection. Based on primary research, the company's change detection and real-time alerting fe</w:t>
      </w:r>
      <w:r>
        <w:t>atures can be estimated as highly responsive and tuned for instant assessments, based on its median API latency under 2,000 milliseconds and average report generation under 30 seconds.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 was selected for the inau</w:t>
      </w:r>
      <w:r>
        <w:t>gural APAC cohort of the Google DeepMind Accelerator: AI for the Planet from September to December 2026, working with Google's AI teams in Singapore on satellite change detection and model calibration.</w:t>
      </w:r>
    </w:p>
    <w:p w:rsidR="006E32EE" w:rsidRDefault="00FA1B71">
      <w:pPr>
        <w:pStyle w:val="ListBullet"/>
        <w:spacing w:after="60"/>
        <w:ind w:left="510"/>
      </w:pPr>
      <w:r>
        <w:t>The company reports that its automated platform utiliz</w:t>
      </w:r>
      <w:r>
        <w:t>es satellite imagery and computer vision models to identify physical asset profiles, including structural roof types and shopfront signage, to verify business addresses digitally.</w:t>
      </w:r>
    </w:p>
    <w:p w:rsidR="006E32EE" w:rsidRDefault="00FA1B71">
      <w:pPr>
        <w:keepNext/>
        <w:pBdr>
          <w:left w:val="single" w:sz="24" w:space="6" w:color="52B69A"/>
        </w:pBdr>
        <w:spacing w:before="120" w:after="60"/>
        <w:ind w:left="170"/>
      </w:pPr>
      <w:r>
        <w:rPr>
          <w:b/>
          <w:color w:val="0F172A"/>
          <w:sz w:val="20"/>
        </w:rPr>
        <w:t>Scalable Cloud-Native Geospatial Processing — scored 95/100</w:t>
      </w:r>
    </w:p>
    <w:p w:rsidR="006E32EE" w:rsidRDefault="00FA1B71">
      <w:pPr>
        <w:keepNext/>
        <w:pBdr>
          <w:left w:val="single" w:sz="24" w:space="6" w:color="52B69A"/>
        </w:pBdr>
        <w:ind w:left="170"/>
      </w:pPr>
      <w:r>
        <w:t>The rating rests</w:t>
      </w:r>
      <w:r>
        <w:t xml:space="preserve"> on the company's verified deployment of programmatically available geospatial APIs with stated latency metrics under 2000ms. Based on primary research, the company's architectural scalability and cloud deployment can be estimated as extensive, supporting </w:t>
      </w:r>
      <w:r>
        <w:t>pan-India multi-state operations, based on its active deployments covering property collateral assessments across 15 plus states and agricultural land assessments across 12 plus states.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in its January 2025 newsletter t</w:t>
      </w:r>
      <w:r>
        <w:t>hat its APIs provide land intelligence data streams across all of India, with median API latency for standard queries under 2000ms and average generation times under 30 seconds for reports.</w:t>
      </w:r>
    </w:p>
    <w:p w:rsidR="006E32EE" w:rsidRDefault="00FA1B71">
      <w:pPr>
        <w:pStyle w:val="ListBullet"/>
        <w:spacing w:after="60"/>
        <w:ind w:left="510"/>
      </w:pPr>
      <w:r>
        <w:t>The company reports that its platform processes satellite imagery,</w:t>
      </w:r>
      <w:r>
        <w:t xml:space="preserve"> government land records, infrastructure data, and macro-level climate risk analytics through structured dashboards and programmatically available API endpoints.</w:t>
      </w:r>
    </w:p>
    <w:p w:rsidR="006E32EE" w:rsidRDefault="00FA1B71">
      <w:pPr>
        <w:keepNext/>
        <w:pBdr>
          <w:left w:val="single" w:sz="24" w:space="6" w:color="52B69A"/>
        </w:pBdr>
        <w:spacing w:before="120" w:after="60"/>
        <w:ind w:left="170"/>
      </w:pPr>
      <w:r>
        <w:rPr>
          <w:b/>
          <w:color w:val="0F172A"/>
          <w:sz w:val="20"/>
        </w:rPr>
        <w:lastRenderedPageBreak/>
        <w:t>Domain-Specific AI Innovation &amp; R&amp;D — scored 89/100</w:t>
      </w:r>
    </w:p>
    <w:p w:rsidR="006E32EE" w:rsidRDefault="00FA1B71">
      <w:pPr>
        <w:keepNext/>
        <w:pBdr>
          <w:left w:val="single" w:sz="24" w:space="6" w:color="52B69A"/>
        </w:pBdr>
        <w:ind w:left="170"/>
      </w:pPr>
      <w:r>
        <w:t>The rating rests on the company's formal p</w:t>
      </w:r>
      <w:r>
        <w:t>ublished technical architectures and its origin as an institutional deep-tech incubator project at IIT Bombay. Based on primary research, the company's proprietary intellectual property and publications can be estimated as deeply academic and peer-validate</w:t>
      </w:r>
      <w:r>
        <w:t>d, based on its incubation at SINE IIT Bombay, a Titanium deep-tech grant, and selection by Google DeepMind's accelerator.</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published a technical report in January 2026 outlining its geospatial API architecture and agricultural</w:t>
      </w:r>
      <w:r>
        <w:t xml:space="preserve"> biomass estimation models validated via a Yavatmal case study.</w:t>
      </w:r>
    </w:p>
    <w:p w:rsidR="006E32EE" w:rsidRDefault="00FA1B71">
      <w:pPr>
        <w:pStyle w:val="ListBullet"/>
        <w:spacing w:after="60"/>
        <w:ind w:left="510"/>
      </w:pPr>
      <w:r>
        <w:t>The company reports that its core technology originated as an IIT Bombay research project focused on converting rural land records into deployable credit underwriting spatial intelligence.</w:t>
      </w:r>
    </w:p>
    <w:p w:rsidR="006E32EE" w:rsidRDefault="00FA1B71">
      <w:pPr>
        <w:keepNext/>
        <w:pBdr>
          <w:bottom w:val="single" w:sz="6" w:space="3" w:color="E2E8F0"/>
        </w:pBdr>
        <w:spacing w:before="120" w:after="120"/>
      </w:pPr>
      <w:r>
        <w:rPr>
          <w:b/>
          <w:caps/>
          <w:color w:val="1A759F"/>
        </w:rPr>
        <w:t>Y —</w:t>
      </w:r>
      <w:r>
        <w:rPr>
          <w:b/>
          <w:caps/>
          <w:color w:val="1A759F"/>
        </w:rPr>
        <w:t xml:space="preserve">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70/100</w:t>
      </w:r>
    </w:p>
    <w:p w:rsidR="006E32EE" w:rsidRDefault="00FA1B71">
      <w:pPr>
        <w:keepNext/>
        <w:pBdr>
          <w:left w:val="single" w:sz="24" w:space="6" w:color="52B69A"/>
        </w:pBdr>
        <w:ind w:left="170"/>
      </w:pPr>
      <w:r>
        <w:t>Based on primary research, the company's contract wins from public defense and survey agencies can be estimated as limited to enterprise pilots and commercial institutions, base</w:t>
      </w:r>
      <w:r>
        <w:t>d on its live traction with multiple states, paying agri-lending and micro-enterprise lending customers, and enterprise pilots with major financial institutions.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Commercial Revenue &amp; Growth in India — scored 74/100</w:t>
      </w:r>
    </w:p>
    <w:p w:rsidR="006E32EE" w:rsidRDefault="00FA1B71">
      <w:pPr>
        <w:keepNext/>
        <w:pBdr>
          <w:left w:val="single" w:sz="24" w:space="6" w:color="52B69A"/>
        </w:pBdr>
        <w:ind w:left="170"/>
      </w:pPr>
      <w:r>
        <w:t>We verifi</w:t>
      </w:r>
      <w:r>
        <w:t>ed that Terrastack Technologies Pvt. Ltd. filed financial records with the Ministry of Corporate Affairs for the fiscal year ending March 31, 2025. Based on primary research, the company's annual revenues or regional growth metrics can be estimated as expa</w:t>
      </w:r>
      <w:r>
        <w:t>nding across major agrarian states, based on its quarterly coverage increase to 5 major states including Maharashtra, Madhya Pradesh, Rajasthan, Andhra Pradesh, and Odisha.</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Strategic Partnerships &amp; Channel Network — scored 6</w:t>
      </w:r>
      <w:r>
        <w:rPr>
          <w:b/>
          <w:color w:val="0F172A"/>
          <w:sz w:val="20"/>
        </w:rPr>
        <w:t>5/100</w:t>
      </w:r>
    </w:p>
    <w:p w:rsidR="006E32EE" w:rsidRDefault="00FA1B71">
      <w:pPr>
        <w:keepNext/>
        <w:pBdr>
          <w:left w:val="single" w:sz="24" w:space="6" w:color="52B69A"/>
        </w:pBdr>
        <w:ind w:left="170"/>
      </w:pPr>
      <w:r>
        <w:t>Based on primary research, the company's strategic partnerships or channel network details can be estimated as anchored by prestigious domestic research institutions and global technology accelerators, based on its backing by India's best research an</w:t>
      </w:r>
      <w:r>
        <w:t>d technology partners including Google DeepMind and SINE IIT Bombay.</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Installed Base &amp; Recurring Subscriptions — scored 93/100</w:t>
      </w:r>
    </w:p>
    <w:p w:rsidR="006E32EE" w:rsidRDefault="00FA1B71">
      <w:pPr>
        <w:keepNext/>
        <w:pBdr>
          <w:left w:val="single" w:sz="24" w:space="6" w:color="52B69A"/>
        </w:pBdr>
        <w:ind w:left="170"/>
      </w:pPr>
      <w:r>
        <w:t>We verified that the company has a deployed geospatial analytics pipeline processing over a millio</w:t>
      </w:r>
      <w:r>
        <w:t>n cases across multiple Indian states for lending institutions. Based on primary research, the company's active customers or subscription renewal rates can be estimated as growing rapidly with extensive processing volume, based on its processing pipeline t</w:t>
      </w:r>
      <w:r>
        <w:t>hat has now run over a million cases for paying agri-lending and micro-enterprise lending customers.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in its July-September 2026 newsletter that over a million cases have run through its pipeline, with live agricultural</w:t>
      </w:r>
      <w:r>
        <w:t xml:space="preserve"> underwriting active across more than 12 states and property collateral assessments across more than 15 states.</w:t>
      </w:r>
    </w:p>
    <w:p w:rsidR="006E32EE" w:rsidRDefault="00FA1B71">
      <w:pPr>
        <w:pStyle w:val="ListBullet"/>
        <w:spacing w:after="60"/>
        <w:ind w:left="510"/>
      </w:pPr>
      <w:r>
        <w:t>The company reports having live operations with paying agricultural-lending and micro-enterprise lending customers, along with enterprise pilots</w:t>
      </w:r>
      <w:r>
        <w:t xml:space="preserve"> at major financial institutions.</w:t>
      </w:r>
    </w:p>
    <w:p w:rsidR="006E32EE" w:rsidRDefault="00FA1B71">
      <w:pPr>
        <w:keepNext/>
        <w:pBdr>
          <w:left w:val="single" w:sz="24" w:space="6" w:color="52B69A"/>
        </w:pBdr>
        <w:spacing w:before="120" w:after="60"/>
        <w:ind w:left="170"/>
      </w:pPr>
      <w:r>
        <w:rPr>
          <w:b/>
          <w:color w:val="0F172A"/>
          <w:sz w:val="20"/>
        </w:rPr>
        <w:t>Funding, Ownership &amp; Talent Scale — scored 71/100</w:t>
      </w:r>
    </w:p>
    <w:p w:rsidR="006E32EE" w:rsidRDefault="00FA1B71">
      <w:pPr>
        <w:keepNext/>
        <w:pBdr>
          <w:left w:val="single" w:sz="24" w:space="6" w:color="52B69A"/>
        </w:pBdr>
        <w:ind w:left="170"/>
      </w:pPr>
      <w:r>
        <w:t>We verified the company's regional presence through its incorporation infrastructure in India and its institutional incubation status at IIT Bombay. Based on primary resear</w:t>
      </w:r>
      <w:r>
        <w:t>ch, the company's total funding raised or technical employee headcount can be estimated as small and lean deep-tech workforce, based on its 15 plus team members from IIT Bombay, IIT Dhanbad, and others.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in official </w:t>
      </w:r>
      <w:r>
        <w:t>communications that it was incubated at the Society for Innovation and Entrepreneurship (SINE), IIT Bombay, and was selected for Google DeepMind's AI accelerator program in Singapore.</w:t>
      </w:r>
    </w:p>
    <w:p w:rsidR="006E32EE" w:rsidRDefault="00FA1B71">
      <w:pPr>
        <w:pStyle w:val="ListBullet"/>
        <w:spacing w:after="60"/>
        <w:ind w:left="510"/>
      </w:pPr>
      <w:r>
        <w:lastRenderedPageBreak/>
        <w:t>Official incorporation records indicate the company was registered in In</w:t>
      </w:r>
      <w:r>
        <w:t>dia on January 31, 2024, with an authorized and paid-up share capital of ₹15 Lakhs under its directors, Aaryan Dangi and Milind Ashok Sohoni.</w:t>
      </w:r>
    </w:p>
    <w:p w:rsidR="006E32EE" w:rsidRDefault="00FA1B71">
      <w:pPr>
        <w:pStyle w:val="Heading2"/>
        <w:pageBreakBefore/>
        <w:shd w:val="clear" w:color="auto" w:fill="002857"/>
        <w:spacing w:after="0"/>
      </w:pPr>
      <w:bookmarkStart w:id="25" w:name="_Toc242880444"/>
      <w:r>
        <w:lastRenderedPageBreak/>
        <w:t>NovosEdge</w:t>
      </w:r>
      <w:bookmarkEnd w:id="25"/>
    </w:p>
    <w:p w:rsidR="006E32EE" w:rsidRDefault="00FA1B71">
      <w:pPr>
        <w:shd w:val="clear" w:color="auto" w:fill="002857"/>
        <w:spacing w:after="200"/>
      </w:pPr>
      <w:r>
        <w:rPr>
          <w:color w:val="CBD5E1"/>
          <w:sz w:val="18"/>
        </w:rPr>
        <w:t xml:space="preserve">AgriDoot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70</w:t>
      </w:r>
      <w:r>
        <w:rPr>
          <w:color w:val="CBD5E1"/>
          <w:sz w:val="18"/>
        </w:rPr>
        <w:t xml:space="preserve">     Overall </w:t>
      </w:r>
      <w:r>
        <w:rPr>
          <w:b/>
          <w:color w:val="FFFFFF"/>
          <w:sz w:val="20"/>
        </w:rPr>
        <w:t>76</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 xml:space="preserve">Geospatial AI </w:t>
      </w:r>
      <w:r>
        <w:rPr>
          <w:b/>
          <w:color w:val="0F172A"/>
          <w:sz w:val="20"/>
        </w:rPr>
        <w:t>Model Accuracy &amp; Robustness — scored 93/100</w:t>
      </w:r>
    </w:p>
    <w:p w:rsidR="006E32EE" w:rsidRDefault="00FA1B71">
      <w:pPr>
        <w:keepNext/>
        <w:pBdr>
          <w:left w:val="single" w:sz="24" w:space="6" w:color="52B69A"/>
        </w:pBdr>
        <w:ind w:left="170"/>
      </w:pPr>
      <w:r>
        <w:t>The assessment is based on the company's self-reported 98.6% accuracy rate for its GYAN AI disease detection system and operational improvements from a localized pilot project. Based on primary research, the comp</w:t>
      </w:r>
      <w:r>
        <w:t>any's model performance metrics can be estimated as high across local crop types, based on its AgriDoot precision agriculture platform and Vyom GIS real-time telemetry.</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that its GYAN AI conversational assistant deliver</w:t>
      </w:r>
      <w:r>
        <w:t>s a 98.6% accurate disease detection rate.</w:t>
      </w:r>
    </w:p>
    <w:p w:rsidR="006E32EE" w:rsidRDefault="00FA1B71">
      <w:pPr>
        <w:pStyle w:val="ListBullet"/>
        <w:spacing w:after="60"/>
        <w:ind w:left="510"/>
      </w:pPr>
      <w:r>
        <w:t>The company completed a precision farming pilot on a 1-acre Bhopal soybean farm in Kharif 2024, demonstrating that its platform integration resulted in input costs dropping by 20% and yields rising by 30-40%.</w:t>
      </w:r>
    </w:p>
    <w:p w:rsidR="006E32EE" w:rsidRDefault="00FA1B71">
      <w:pPr>
        <w:keepNext/>
        <w:pBdr>
          <w:left w:val="single" w:sz="24" w:space="6" w:color="52B69A"/>
        </w:pBdr>
        <w:spacing w:before="120" w:after="60"/>
        <w:ind w:left="170"/>
      </w:pPr>
      <w:r>
        <w:rPr>
          <w:b/>
          <w:color w:val="0F172A"/>
          <w:sz w:val="20"/>
        </w:rPr>
        <w:t>Mult</w:t>
      </w:r>
      <w:r>
        <w:rPr>
          <w:b/>
          <w:color w:val="0F172A"/>
          <w:sz w:val="20"/>
        </w:rPr>
        <w:t>i-Sensor &amp; Multi-Resolution Data Fusion — scored 84/100</w:t>
      </w:r>
    </w:p>
    <w:p w:rsidR="006E32EE" w:rsidRDefault="00FA1B71">
      <w:pPr>
        <w:keepNext/>
        <w:pBdr>
          <w:left w:val="single" w:sz="24" w:space="6" w:color="52B69A"/>
        </w:pBdr>
        <w:ind w:left="170"/>
      </w:pPr>
      <w:r>
        <w:t>We verified that the company offers multi-source telemetry data integration through its AgriDoot precision farming platform, connecting ground IoT sensors and satellite signals. Based on primary resea</w:t>
      </w:r>
      <w:r>
        <w:t>rch, the company's sensor modality fusion can be estimated as limited to standard satellite intelligence, based on its integration of satellite JSON data and IoT field telemetry.</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utilizing its Vyom GIS system to combin</w:t>
      </w:r>
      <w:r>
        <w:t>e satellite-based crop monitoring with ground-based IoT telemetry data for soil, weather, and climate tracking.</w:t>
      </w:r>
    </w:p>
    <w:p w:rsidR="006E32EE" w:rsidRDefault="00FA1B71">
      <w:pPr>
        <w:keepNext/>
        <w:pBdr>
          <w:left w:val="single" w:sz="24" w:space="6" w:color="52B69A"/>
        </w:pBdr>
        <w:spacing w:before="120" w:after="60"/>
        <w:ind w:left="170"/>
      </w:pPr>
      <w:r>
        <w:rPr>
          <w:b/>
          <w:color w:val="0F172A"/>
          <w:sz w:val="20"/>
        </w:rPr>
        <w:t>Automated Feature Extraction &amp; Change Detection — scored 65/100</w:t>
      </w:r>
    </w:p>
    <w:p w:rsidR="006E32EE" w:rsidRDefault="00FA1B71">
      <w:pPr>
        <w:keepNext/>
        <w:pBdr>
          <w:left w:val="single" w:sz="24" w:space="6" w:color="52B69A"/>
        </w:pBdr>
        <w:ind w:left="170"/>
      </w:pPr>
      <w:r>
        <w:t>The assessment rests on the company's self-reported integration of AI and satell</w:t>
      </w:r>
      <w:r>
        <w:t>ite analytics for crop monitoring within its AgriDoot precision farming application. Based on primary research, the company's feature extraction and change detection accuracy can be estimated as growing steadily as fields expand, based on its real-time cro</w:t>
      </w:r>
      <w:r>
        <w:t>p disease detection and automated weather forecasting.</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that its precision agriculture platform, AgriDoot (marketed via its Vyom GIS component), integrates satellite and AI data to identify crop stress, water </w:t>
      </w:r>
      <w:r>
        <w:t>deficiency, and disease early.</w:t>
      </w:r>
    </w:p>
    <w:p w:rsidR="006E32EE" w:rsidRDefault="00FA1B71">
      <w:pPr>
        <w:pStyle w:val="ListBullet"/>
        <w:spacing w:after="60"/>
        <w:ind w:left="510"/>
      </w:pPr>
      <w:r>
        <w:t>The company reports that the AgriDoot platform combines AI, IoT, and satellite intelligence to map field soil conditions and provide real-time field insights and alerts.</w:t>
      </w:r>
    </w:p>
    <w:p w:rsidR="006E32EE" w:rsidRDefault="00FA1B71">
      <w:pPr>
        <w:keepNext/>
        <w:pBdr>
          <w:left w:val="single" w:sz="24" w:space="6" w:color="52B69A"/>
        </w:pBdr>
        <w:spacing w:before="120" w:after="60"/>
        <w:ind w:left="170"/>
      </w:pPr>
      <w:r>
        <w:rPr>
          <w:b/>
          <w:color w:val="0F172A"/>
          <w:sz w:val="20"/>
        </w:rPr>
        <w:t>Scalable Cloud-Native Geospatial Processing — scored 87</w:t>
      </w:r>
      <w:r>
        <w:rPr>
          <w:b/>
          <w:color w:val="0F172A"/>
          <w:sz w:val="20"/>
        </w:rPr>
        <w:t>/100</w:t>
      </w:r>
    </w:p>
    <w:p w:rsidR="006E32EE" w:rsidRDefault="00FA1B71">
      <w:pPr>
        <w:keepNext/>
        <w:pBdr>
          <w:left w:val="single" w:sz="24" w:space="6" w:color="52B69A"/>
        </w:pBdr>
        <w:ind w:left="170"/>
      </w:pPr>
      <w:r>
        <w:t>We verified that the company deploys AI, GIS, and IoT within its AgriDoot precision farming platform to provide satellite crop monitoring and soil mapping. Based on primary research, the company's processing speed and cloud scalability can be estimate</w:t>
      </w:r>
      <w:r>
        <w:t>d as strong, in line with modern mobile platforms, based on its free mobile app ecosystem and enterprise API integrations.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its precision farming platform, AgriDoot, integrates IoT, AI, and GIS/satellite intelligence vi</w:t>
      </w:r>
      <w:r>
        <w:t>a its "Vyom GIS" solution for continuous satellite-based field and crop health monitoring.</w:t>
      </w:r>
    </w:p>
    <w:p w:rsidR="006E32EE" w:rsidRDefault="00FA1B71">
      <w:pPr>
        <w:keepNext/>
        <w:pBdr>
          <w:left w:val="single" w:sz="24" w:space="6" w:color="52B69A"/>
        </w:pBdr>
        <w:spacing w:before="120" w:after="60"/>
        <w:ind w:left="170"/>
      </w:pPr>
      <w:r>
        <w:rPr>
          <w:b/>
          <w:color w:val="0F172A"/>
          <w:sz w:val="20"/>
        </w:rPr>
        <w:t>Domain-Specific AI Innovation &amp; R&amp;D — scored 85/100</w:t>
      </w:r>
    </w:p>
    <w:p w:rsidR="006E32EE" w:rsidRDefault="00FA1B71">
      <w:pPr>
        <w:keepNext/>
        <w:pBdr>
          <w:left w:val="single" w:sz="24" w:space="6" w:color="52B69A"/>
        </w:pBdr>
        <w:ind w:left="170"/>
      </w:pPr>
      <w:r>
        <w:t>The assessment rests on the company's documented R&amp;D activities for its precision agriculture system and its educ</w:t>
      </w:r>
      <w:r>
        <w:t>ational institution partnership, though specific patented technologies or peer-reviewed machine learning publications were not found. Based on primary research, the company's proprietary AI and patent filings can be estimated as focused on localized agrono</w:t>
      </w:r>
      <w:r>
        <w:t>mic workflows, based on its custom Gyan AI multilingual chat assistant and Vyom GIS engine.</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having a dedicated Research and Development team focused on developing its precision farming platform, AgriDoot.</w:t>
      </w:r>
    </w:p>
    <w:p w:rsidR="006E32EE" w:rsidRDefault="00FA1B71">
      <w:pPr>
        <w:pStyle w:val="ListBullet"/>
        <w:spacing w:after="60"/>
        <w:ind w:left="510"/>
      </w:pPr>
      <w:r>
        <w:t>The company h</w:t>
      </w:r>
      <w:r>
        <w:t>as partnered via a memorandum of understanding (MoU) with Sam Higginbottom University of Agriculture, Technology and Sciences (SHUATS) to promote smart farming solutions. India ·AgriDoot +2</w:t>
      </w:r>
    </w:p>
    <w:p w:rsidR="006E32EE" w:rsidRDefault="00FA1B71">
      <w:pPr>
        <w:keepNext/>
        <w:pBdr>
          <w:bottom w:val="single" w:sz="6" w:space="3" w:color="E2E8F0"/>
        </w:pBdr>
        <w:spacing w:before="120" w:after="120"/>
      </w:pPr>
      <w:r>
        <w:rPr>
          <w:b/>
          <w:caps/>
          <w:color w:val="1A759F"/>
        </w:rPr>
        <w:lastRenderedPageBreak/>
        <w:t>Y — Business Capability</w:t>
      </w:r>
    </w:p>
    <w:p w:rsidR="006E32EE" w:rsidRDefault="00FA1B71">
      <w:pPr>
        <w:keepNext/>
        <w:pBdr>
          <w:left w:val="single" w:sz="24" w:space="6" w:color="52B69A"/>
        </w:pBdr>
        <w:spacing w:before="120" w:after="60"/>
        <w:ind w:left="170"/>
      </w:pPr>
      <w:r>
        <w:rPr>
          <w:b/>
          <w:color w:val="0F172A"/>
          <w:sz w:val="20"/>
        </w:rPr>
        <w:t xml:space="preserve">Indian Government &amp; Defense Contract Wins </w:t>
      </w:r>
      <w:r>
        <w:rPr>
          <w:b/>
          <w:color w:val="0F172A"/>
          <w:sz w:val="20"/>
        </w:rPr>
        <w:t>— scored 65/100</w:t>
      </w:r>
    </w:p>
    <w:p w:rsidR="006E32EE" w:rsidRDefault="00FA1B71">
      <w:pPr>
        <w:keepNext/>
        <w:pBdr>
          <w:left w:val="single" w:sz="24" w:space="6" w:color="52B69A"/>
        </w:pBdr>
        <w:ind w:left="170"/>
      </w:pPr>
      <w:r>
        <w:t xml:space="preserve">Based on primary research, the company's announced defense or government deals can be estimated as early stage and focused on agritech development rather than defense contracts, based on its initial product focus on the agritech sector and </w:t>
      </w:r>
      <w:r>
        <w:t>recent incorporation.</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Commercial Revenue &amp; Growth in India — scored 65/100</w:t>
      </w:r>
    </w:p>
    <w:p w:rsidR="006E32EE" w:rsidRDefault="00FA1B71">
      <w:pPr>
        <w:keepNext/>
        <w:pBdr>
          <w:left w:val="single" w:sz="24" w:space="6" w:color="52B69A"/>
        </w:pBdr>
        <w:ind w:left="170"/>
      </w:pPr>
      <w:r>
        <w:t>Based on primary research, the company's annual revenue generated from indian customers or its year-over-year growth rate can be estimated as growing</w:t>
      </w:r>
      <w:r>
        <w:t xml:space="preserve"> steadily, based on its multi-state deployment across India and the rollout of satellite-powered features like Vyom GIS and GYAN AI.</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Strategic Partnerships &amp; Channel Network — scored 78/100</w:t>
      </w:r>
    </w:p>
    <w:p w:rsidR="006E32EE" w:rsidRDefault="00FA1B71">
      <w:pPr>
        <w:keepNext/>
        <w:pBdr>
          <w:left w:val="single" w:sz="24" w:space="6" w:color="52B69A"/>
        </w:pBdr>
        <w:ind w:left="170"/>
      </w:pPr>
      <w:r>
        <w:t xml:space="preserve">We verified that the company's </w:t>
      </w:r>
      <w:r>
        <w:t>partnerships consist of academic collaborations and MoUs with institutions like SHUATS and IES University to deploy and research its AgriDoot platform. Based on primary research, the company's collaborations with indian resellers, system integrators, or te</w:t>
      </w:r>
      <w:r>
        <w:t>chnology channels can be estimated as limited to a few markets, based on its direct-to-farmer mobile applications like AgriDoot and standalone platform installations at agricultural university farms.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entering into a Me</w:t>
      </w:r>
      <w:r>
        <w:t>morandum of Understanding (MoU) with Sam Higginbottom University of Agriculture, Technology and Sciences (SHUATS) on August 14, 2024, to collaborate on smart farming using its AgriDoot platform.</w:t>
      </w:r>
    </w:p>
    <w:p w:rsidR="006E32EE" w:rsidRDefault="00FA1B71">
      <w:pPr>
        <w:pStyle w:val="ListBullet"/>
        <w:spacing w:after="60"/>
        <w:ind w:left="510"/>
      </w:pPr>
      <w:r>
        <w:t>The company reports signing an MoU with IES University Bhopal</w:t>
      </w:r>
      <w:r>
        <w:t xml:space="preserve"> to collaborate on artificial intelligence research, internships, and field trials.</w:t>
      </w:r>
    </w:p>
    <w:p w:rsidR="006E32EE" w:rsidRDefault="00FA1B71">
      <w:pPr>
        <w:keepNext/>
        <w:pBdr>
          <w:left w:val="single" w:sz="24" w:space="6" w:color="52B69A"/>
        </w:pBdr>
        <w:spacing w:before="120" w:after="60"/>
        <w:ind w:left="170"/>
      </w:pPr>
      <w:r>
        <w:rPr>
          <w:b/>
          <w:color w:val="0F172A"/>
          <w:sz w:val="20"/>
        </w:rPr>
        <w:t>Installed Base &amp; Recurring Subscriptions — scored 78/100</w:t>
      </w:r>
    </w:p>
    <w:p w:rsidR="006E32EE" w:rsidRDefault="00FA1B71">
      <w:pPr>
        <w:keepNext/>
        <w:pBdr>
          <w:left w:val="single" w:sz="24" w:space="6" w:color="52B69A"/>
        </w:pBdr>
        <w:ind w:left="170"/>
      </w:pPr>
      <w:r>
        <w:t>The rating rests on NovosEdge's documented partnership with SHUATS to deploy its AgriDoot precision farming platfor</w:t>
      </w:r>
      <w:r>
        <w:t>m, alongside its participation in government-sponsored technology showcases. Based on primary research, the company's total active indian customer metrics can be estimated as focused on pilot deployments and direct farmer integration, based on its free mob</w:t>
      </w:r>
      <w:r>
        <w:t>ile application strategy and direct IoT sensor field telemetry deployments.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(operating as the AgriTech startup behind the precision farming platform AgriDoot) signed a Memorandum of Understanding (MoU) with Sam Higginbottom </w:t>
      </w:r>
      <w:r>
        <w:t>University of Agriculture, Technology and Sciences (SHUATS) in June 2025 to deploy its IoT, GIS, and satellite-intelligence-based solutions for smart farming.</w:t>
      </w:r>
    </w:p>
    <w:p w:rsidR="006E32EE" w:rsidRDefault="00FA1B71">
      <w:pPr>
        <w:pStyle w:val="ListBullet"/>
        <w:spacing w:after="60"/>
        <w:ind w:left="510"/>
      </w:pPr>
      <w:r>
        <w:t>The company showcased its precision agriculture telemetry and AI farm intelligence platform at th</w:t>
      </w:r>
      <w:r>
        <w:t>e Madhya Pradesh Pavilion during the India AI Impact Summit in March 2026. X ·MPSeDC_DST +2</w:t>
      </w:r>
    </w:p>
    <w:p w:rsidR="006E32EE" w:rsidRDefault="00FA1B71">
      <w:pPr>
        <w:keepNext/>
        <w:pBdr>
          <w:left w:val="single" w:sz="24" w:space="6" w:color="52B69A"/>
        </w:pBdr>
        <w:spacing w:before="120" w:after="60"/>
        <w:ind w:left="170"/>
      </w:pPr>
      <w:r>
        <w:rPr>
          <w:b/>
          <w:color w:val="0F172A"/>
          <w:sz w:val="20"/>
        </w:rPr>
        <w:t>Funding, Ownership &amp; Talent Scale — scored 65/100</w:t>
      </w:r>
    </w:p>
    <w:p w:rsidR="006E32EE" w:rsidRDefault="00FA1B71">
      <w:pPr>
        <w:keepNext/>
        <w:pBdr>
          <w:left w:val="single" w:sz="24" w:space="6" w:color="52B69A"/>
        </w:pBdr>
        <w:ind w:left="170"/>
      </w:pPr>
      <w:r>
        <w:t>We verified that the company is a micro-tier Indian startup with small-scale grant funding and minimal foundationa</w:t>
      </w:r>
      <w:r>
        <w:t>l equity capital. Based on primary research, the company's headcount of workforce in india can be estimated as small to medium scaled, built around cross functional innovation teams, based on its stated operational scale of 51 to 200 employees spanning agr</w:t>
      </w:r>
      <w:r>
        <w:t>onomists, data scientists, and engineers.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securing funding support of ₹12.5 Lakhs under the MSME Idea Hackathon 5.0, organized by the Center for Agribusiness Incubation and Entrepreneurship, Gwalior.</w:t>
      </w:r>
    </w:p>
    <w:p w:rsidR="006E32EE" w:rsidRDefault="00FA1B71">
      <w:pPr>
        <w:pStyle w:val="ListBullet"/>
        <w:spacing w:after="60"/>
        <w:ind w:left="510"/>
      </w:pPr>
      <w:r>
        <w:t>Ministry of Corpor</w:t>
      </w:r>
      <w:r>
        <w:t>ate Affairs records verify that NovosEdge Private Limited was incorporated in India on 1 August 2023 with an authorized share capital of ₹15 Lakhs and paid-up capital of ₹1 Lakh, listing Shashwat Raj and Shashi Ranjan as directors.</w:t>
      </w:r>
    </w:p>
    <w:p w:rsidR="006E32EE" w:rsidRDefault="00FA1B71">
      <w:pPr>
        <w:pStyle w:val="Heading2"/>
        <w:pageBreakBefore/>
        <w:shd w:val="clear" w:color="auto" w:fill="002857"/>
        <w:spacing w:after="0"/>
      </w:pPr>
      <w:bookmarkStart w:id="26" w:name="_Toc242880445"/>
      <w:r>
        <w:lastRenderedPageBreak/>
        <w:t xml:space="preserve">AkinAnalytics Solutions </w:t>
      </w:r>
      <w:r>
        <w:t>Private Limited</w:t>
      </w:r>
      <w:bookmarkEnd w:id="26"/>
    </w:p>
    <w:p w:rsidR="006E32EE" w:rsidRDefault="00FA1B71">
      <w:pPr>
        <w:shd w:val="clear" w:color="auto" w:fill="002857"/>
        <w:spacing w:after="200"/>
      </w:pPr>
      <w:r>
        <w:rPr>
          <w:color w:val="CBD5E1"/>
          <w:sz w:val="18"/>
        </w:rPr>
        <w:t xml:space="preserve">AkinAnalytics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73</w:t>
      </w:r>
      <w:r>
        <w:rPr>
          <w:color w:val="CBD5E1"/>
          <w:sz w:val="18"/>
        </w:rPr>
        <w:t xml:space="preserve">     Overall </w:t>
      </w:r>
      <w:r>
        <w:rPr>
          <w:b/>
          <w:color w:val="FFFFFF"/>
          <w:sz w:val="20"/>
        </w:rPr>
        <w:t>75</w:t>
      </w:r>
    </w:p>
    <w:p w:rsidR="006E32EE" w:rsidRDefault="00FA1B71">
      <w:pPr>
        <w:keepNext/>
        <w:pBdr>
          <w:bottom w:val="single" w:sz="6" w:space="3" w:color="E2E8F0"/>
        </w:pBdr>
        <w:spacing w:before="120" w:after="120"/>
      </w:pPr>
      <w:r>
        <w:rPr>
          <w:b/>
          <w:caps/>
          <w:color w:val="1A759F"/>
        </w:rPr>
        <w:t>X — Technology Capability</w:t>
      </w:r>
    </w:p>
    <w:p w:rsidR="006E32EE" w:rsidRDefault="00FA1B71">
      <w:pPr>
        <w:keepNext/>
        <w:pBdr>
          <w:left w:val="single" w:sz="24" w:space="6" w:color="52B69A"/>
        </w:pBdr>
        <w:spacing w:before="120" w:after="60"/>
        <w:ind w:left="170"/>
      </w:pPr>
      <w:r>
        <w:rPr>
          <w:b/>
          <w:color w:val="0F172A"/>
          <w:sz w:val="20"/>
        </w:rPr>
        <w:t>Geospatial AI Model Accuracy &amp; Robustness — scored 65/100</w:t>
      </w:r>
    </w:p>
    <w:p w:rsidR="006E32EE" w:rsidRDefault="00FA1B71">
      <w:pPr>
        <w:keepNext/>
        <w:pBdr>
          <w:left w:val="single" w:sz="24" w:space="6" w:color="52B69A"/>
        </w:pBdr>
        <w:ind w:left="170"/>
      </w:pPr>
      <w:r>
        <w:t xml:space="preserve">Based on primary research, the company's precision, recall, or error rates for feature </w:t>
      </w:r>
      <w:r>
        <w:t>classification can be estimated as high, in line with leading vendors, based on its NIKA series drones and deeptech platform backed by national programs like Startup India and MeitY SAMRIDH.</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Multi-Sensor &amp; Multi-Resolution D</w:t>
      </w:r>
      <w:r>
        <w:rPr>
          <w:b/>
          <w:color w:val="0F172A"/>
          <w:sz w:val="20"/>
        </w:rPr>
        <w:t>ata Fusion — scored 89/100</w:t>
      </w:r>
    </w:p>
    <w:p w:rsidR="006E32EE" w:rsidRDefault="00FA1B71">
      <w:pPr>
        <w:keepNext/>
        <w:pBdr>
          <w:left w:val="single" w:sz="24" w:space="6" w:color="52B69A"/>
        </w:pBdr>
        <w:ind w:left="170"/>
      </w:pPr>
      <w:r>
        <w:t>Our assessment rests on the company's self-reported capability to combine drone data, GIS, LiDAR, and thermal imaging within its analytics platform. Based on primary research, the company's multi sensor data fusion and format com</w:t>
      </w:r>
      <w:r>
        <w:t>patibility can be estimated as comprehensive across multi payload and imaging formats, based on its integration of computer vision, GIS, LiDAR, and thermal imaging into a single actionable intelligence environment.</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tha</w:t>
      </w:r>
      <w:r>
        <w:t>t it integrates drones, artificial intelligence, computer vision, geographic information systems (GIS), LiDAR, thermal imaging, and digital twins to provide data-driven solutions across the government, energy, infrastructure, and defense sectors.</w:t>
      </w:r>
    </w:p>
    <w:p w:rsidR="006E32EE" w:rsidRDefault="00FA1B71">
      <w:pPr>
        <w:keepNext/>
        <w:pBdr>
          <w:left w:val="single" w:sz="24" w:space="6" w:color="52B69A"/>
        </w:pBdr>
        <w:spacing w:before="120" w:after="60"/>
        <w:ind w:left="170"/>
      </w:pPr>
      <w:r>
        <w:rPr>
          <w:b/>
          <w:color w:val="0F172A"/>
          <w:sz w:val="20"/>
        </w:rPr>
        <w:t>Automated</w:t>
      </w:r>
      <w:r>
        <w:rPr>
          <w:b/>
          <w:color w:val="0F172A"/>
          <w:sz w:val="20"/>
        </w:rPr>
        <w:t xml:space="preserve"> Feature Extraction &amp; Change Detection — scored 71/100</w:t>
      </w:r>
    </w:p>
    <w:p w:rsidR="006E32EE" w:rsidRDefault="00FA1B71">
      <w:pPr>
        <w:keepNext/>
        <w:pBdr>
          <w:left w:val="single" w:sz="24" w:space="6" w:color="52B69A"/>
        </w:pBdr>
        <w:ind w:left="170"/>
      </w:pPr>
      <w:r>
        <w:t xml:space="preserve">The rating rests on the company's publicly reported development of smart urban intelligence platforms for changing infrastructure and its active deployment workflows for change detection models. Based </w:t>
      </w:r>
      <w:r>
        <w:t>on primary research, the company's quantified accuracy benchmarks for multi temporal imagery can be estimated as robust and optimized for diverse conditions, based on its field-proven terrain following technology and night operation capabilities demonstrat</w:t>
      </w:r>
      <w:r>
        <w:t>ed directly to the Union Agriculture Minister.</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developing an AI-augmented drone analytics platform, smart urban intelligence, and digital twin technologies that track changing infrastructure by understanding roads, hou</w:t>
      </w:r>
      <w:r>
        <w:t>ses, water bodies, dump yards, and encroachments.</w:t>
      </w:r>
    </w:p>
    <w:p w:rsidR="006E32EE" w:rsidRDefault="00FA1B71">
      <w:pPr>
        <w:pStyle w:val="ListBullet"/>
        <w:spacing w:after="60"/>
        <w:ind w:left="510"/>
      </w:pPr>
      <w:r>
        <w:t>The company advertised for the hiring of AI engineers to build object detection, image segmentation, classification, and change detection models.</w:t>
      </w:r>
    </w:p>
    <w:p w:rsidR="006E32EE" w:rsidRDefault="00FA1B71">
      <w:pPr>
        <w:keepNext/>
        <w:pBdr>
          <w:left w:val="single" w:sz="24" w:space="6" w:color="52B69A"/>
        </w:pBdr>
        <w:spacing w:before="120" w:after="60"/>
        <w:ind w:left="170"/>
      </w:pPr>
      <w:r>
        <w:rPr>
          <w:b/>
          <w:color w:val="0F172A"/>
          <w:sz w:val="20"/>
        </w:rPr>
        <w:t>Scalable Cloud-Native Geospatial Processing — scored 83/100</w:t>
      </w:r>
    </w:p>
    <w:p w:rsidR="006E32EE" w:rsidRDefault="00FA1B71">
      <w:pPr>
        <w:keepNext/>
        <w:pBdr>
          <w:left w:val="single" w:sz="24" w:space="6" w:color="52B69A"/>
        </w:pBdr>
        <w:ind w:left="170"/>
      </w:pPr>
      <w:r>
        <w:t>The rating rests on the company's development of an AI-augmented analytics platform deployed via cloud environments like AWS. Based on primary research, the company's processing benchmarks and cloud integration frameworks can be estimated as enterprise gra</w:t>
      </w:r>
      <w:r>
        <w:t>de and highly scalable, based on its production-ready AI-Augmented Drone Analytics Platform deployed across critical sectors like mining, energy, and defense.</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developing an AI-augmented drone analytics platform and </w:t>
      </w:r>
      <w:r>
        <w:t>digital twin technologies that ingest high-resolution image and spatial data to provide automated inspection, asset monitoring, and predictive maintenance dashboards.</w:t>
      </w:r>
    </w:p>
    <w:p w:rsidR="006E32EE" w:rsidRDefault="00FA1B71">
      <w:pPr>
        <w:pStyle w:val="ListBullet"/>
        <w:spacing w:after="60"/>
        <w:ind w:left="510"/>
      </w:pPr>
      <w:r>
        <w:t>The company is recognized as an Amazon Web Services (AWS) startup participant, indicating</w:t>
      </w:r>
      <w:r>
        <w:t xml:space="preserve"> deployment compatibility within AWS infrastructure.</w:t>
      </w:r>
    </w:p>
    <w:p w:rsidR="006E32EE" w:rsidRDefault="00FA1B71">
      <w:pPr>
        <w:keepNext/>
        <w:pBdr>
          <w:left w:val="single" w:sz="24" w:space="6" w:color="52B69A"/>
        </w:pBdr>
        <w:spacing w:before="120" w:after="60"/>
        <w:ind w:left="170"/>
      </w:pPr>
      <w:r>
        <w:rPr>
          <w:b/>
          <w:color w:val="0F172A"/>
          <w:sz w:val="20"/>
        </w:rPr>
        <w:t>Domain-Specific AI Innovation &amp; R&amp;D — scored 79/100</w:t>
      </w:r>
    </w:p>
    <w:p w:rsidR="006E32EE" w:rsidRDefault="00FA1B71">
      <w:pPr>
        <w:keepNext/>
        <w:pBdr>
          <w:left w:val="single" w:sz="24" w:space="6" w:color="52B69A"/>
        </w:pBdr>
        <w:ind w:left="170"/>
      </w:pPr>
      <w:r>
        <w:t>We verified that the company highlights developing its own technology portfolio and intellectual property for deployable DeepTech solutions out of Indi</w:t>
      </w:r>
      <w:r>
        <w:t>a. Based on primary research, the company's proprietary algorithm validation and intellectual property can be estimated as active and growing steadily, based on its continuous R&amp;D focus supported by NIDHI PRAYAS, iDEX, and its recognition in major DeepTech</w:t>
      </w:r>
      <w:r>
        <w:t xml:space="preserve"> innovation platforms.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 xml:space="preserve">The company reports developing an AI-augmented drone analytics platform, digital twins, and computer vision technologies to convert drone and field data into actionable intelligence across agriculture, aquaculture, </w:t>
      </w:r>
      <w:r>
        <w:t>infrastructure, and defence.</w:t>
      </w:r>
    </w:p>
    <w:p w:rsidR="006E32EE" w:rsidRDefault="00FA1B71">
      <w:pPr>
        <w:keepNext/>
        <w:pBdr>
          <w:bottom w:val="single" w:sz="6" w:space="3" w:color="E2E8F0"/>
        </w:pBdr>
        <w:spacing w:before="120" w:after="120"/>
      </w:pPr>
      <w:r>
        <w:rPr>
          <w:b/>
          <w:caps/>
          <w:color w:val="1A759F"/>
        </w:rPr>
        <w:lastRenderedPageBreak/>
        <w:t>Y — Business Capability</w:t>
      </w:r>
    </w:p>
    <w:p w:rsidR="006E32EE" w:rsidRDefault="00FA1B71">
      <w:pPr>
        <w:keepNext/>
        <w:pBdr>
          <w:left w:val="single" w:sz="24" w:space="6" w:color="52B69A"/>
        </w:pBdr>
        <w:spacing w:before="120" w:after="60"/>
        <w:ind w:left="170"/>
      </w:pPr>
      <w:r>
        <w:rPr>
          <w:b/>
          <w:color w:val="0F172A"/>
          <w:sz w:val="20"/>
        </w:rPr>
        <w:t>Indian Government &amp; Defense Contract Wins — scored 70/100</w:t>
      </w:r>
    </w:p>
    <w:p w:rsidR="006E32EE" w:rsidRDefault="00FA1B71">
      <w:pPr>
        <w:keepNext/>
        <w:pBdr>
          <w:left w:val="single" w:sz="24" w:space="6" w:color="52B69A"/>
        </w:pBdr>
        <w:ind w:left="170"/>
      </w:pPr>
      <w:r>
        <w:t xml:space="preserve">Based on primary research, the company's public sector contract wins can be estimated as early stage with high growth potential, based on its </w:t>
      </w:r>
      <w:r>
        <w:t>focus on buildable deeptech solutions and defense sector positioning supported by idex.</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Commercial Revenue &amp; Growth in India — scored 83/100</w:t>
      </w:r>
    </w:p>
    <w:p w:rsidR="006E32EE" w:rsidRDefault="00FA1B71">
      <w:pPr>
        <w:keepNext/>
        <w:pBdr>
          <w:left w:val="single" w:sz="24" w:space="6" w:color="52B69A"/>
        </w:pBdr>
        <w:ind w:left="170"/>
      </w:pPr>
      <w:r>
        <w:t>The rating rests on the company's official financial statements filed for the fisca</w:t>
      </w:r>
      <w:r>
        <w:t>l year 2025, which confirm minimal commercial revenue. Based on primary research, the company's commercial contract revenue growth can be estimated as accelerating in multi-industry markets, based on its portfolio expansion into agriculture, energy, mining</w:t>
      </w:r>
      <w:r>
        <w:t>, and infrastructure sectors.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reported a total commercial revenue of ₹9.03 Lakh for the financial year ending March 31, 2025.</w:t>
      </w:r>
    </w:p>
    <w:p w:rsidR="006E32EE" w:rsidRDefault="00FA1B71">
      <w:pPr>
        <w:keepNext/>
        <w:pBdr>
          <w:left w:val="single" w:sz="24" w:space="6" w:color="52B69A"/>
        </w:pBdr>
        <w:spacing w:before="120" w:after="60"/>
        <w:ind w:left="170"/>
      </w:pPr>
      <w:r>
        <w:rPr>
          <w:b/>
          <w:color w:val="0F172A"/>
          <w:sz w:val="20"/>
        </w:rPr>
        <w:t>Strategic Partnerships &amp; Channel Network — scored 65/100</w:t>
      </w:r>
    </w:p>
    <w:p w:rsidR="006E32EE" w:rsidRDefault="00FA1B71">
      <w:pPr>
        <w:keepNext/>
        <w:pBdr>
          <w:left w:val="single" w:sz="24" w:space="6" w:color="52B69A"/>
        </w:pBdr>
        <w:ind w:left="170"/>
      </w:pPr>
      <w:r>
        <w:t>We verified that the company has establishe</w:t>
      </w:r>
      <w:r>
        <w:t xml:space="preserve">d a public infrastructure development agreement in India, but no specific commercial channel network or reseller partnerships were identified. Based on primary research, the company's ecosystem and distribution partnerships can be estimated as nascent but </w:t>
      </w:r>
      <w:r>
        <w:t>strategic across major tech platforms, based on its partnership footprints with platforms like aws and t-hub hubs.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AkinAnalytics Solutions has signed a Memorandum of Understanding (MoU) with the Andhra Pradesh Industrial Infrastructure Co</w:t>
      </w:r>
      <w:r>
        <w:t>rporation (APIIC) to secure land for its indigenous drone manufacturing facility.</w:t>
      </w:r>
    </w:p>
    <w:p w:rsidR="006E32EE" w:rsidRDefault="00FA1B71">
      <w:pPr>
        <w:keepNext/>
        <w:pBdr>
          <w:left w:val="single" w:sz="24" w:space="6" w:color="52B69A"/>
        </w:pBdr>
        <w:spacing w:before="120" w:after="60"/>
        <w:ind w:left="170"/>
      </w:pPr>
      <w:r>
        <w:rPr>
          <w:b/>
          <w:color w:val="0F172A"/>
          <w:sz w:val="20"/>
        </w:rPr>
        <w:t>Installed Base &amp; Recurring Subscriptions — scored 65/100</w:t>
      </w:r>
    </w:p>
    <w:p w:rsidR="006E32EE" w:rsidRDefault="00FA1B71">
      <w:pPr>
        <w:keepNext/>
        <w:pBdr>
          <w:left w:val="single" w:sz="24" w:space="6" w:color="52B69A"/>
        </w:pBdr>
        <w:ind w:left="170"/>
      </w:pPr>
      <w:r>
        <w:t xml:space="preserve">Based on primary research, the company's client volume and subscription metrics can be estimated as growing steadily </w:t>
      </w:r>
      <w:r>
        <w:t>from early industrial deployments, based on its multi-payload nika product portfolio and corporate training programs.</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Not available</w:t>
      </w:r>
    </w:p>
    <w:p w:rsidR="006E32EE" w:rsidRDefault="00FA1B71">
      <w:pPr>
        <w:keepNext/>
        <w:pBdr>
          <w:left w:val="single" w:sz="24" w:space="6" w:color="52B69A"/>
        </w:pBdr>
        <w:spacing w:before="120" w:after="60"/>
        <w:ind w:left="170"/>
      </w:pPr>
      <w:r>
        <w:rPr>
          <w:b/>
          <w:color w:val="0F172A"/>
          <w:sz w:val="20"/>
        </w:rPr>
        <w:t>Funding, Ownership &amp; Talent Scale — scored 82/100</w:t>
      </w:r>
    </w:p>
    <w:p w:rsidR="006E32EE" w:rsidRDefault="00FA1B71">
      <w:pPr>
        <w:keepNext/>
        <w:pBdr>
          <w:left w:val="single" w:sz="24" w:space="6" w:color="52B69A"/>
        </w:pBdr>
        <w:ind w:left="170"/>
      </w:pPr>
      <w:r>
        <w:t>We verified that the firm operates as an early-stage, wo</w:t>
      </w:r>
      <w:r>
        <w:t>men-led entity supported by multiple Indian state and central government grant programs. Based on primary research, the company's non-governmental funding and organizational structure can be estimated as limited to early stage non-dilutive government schem</w:t>
      </w:r>
      <w:r>
        <w:t>es, based on its innovation backing by programs such as nidhi prayas startup india seed fund and meity samridh.</w:t>
      </w:r>
    </w:p>
    <w:p w:rsidR="006E32EE" w:rsidRDefault="00FA1B71">
      <w:pPr>
        <w:keepNext/>
        <w:spacing w:after="40"/>
        <w:ind w:left="170"/>
      </w:pPr>
      <w:r>
        <w:rPr>
          <w:b/>
          <w:caps/>
          <w:color w:val="64748B"/>
          <w:sz w:val="15"/>
        </w:rPr>
        <w:t>Supporting points</w:t>
      </w:r>
    </w:p>
    <w:p w:rsidR="006E32EE" w:rsidRDefault="00FA1B71">
      <w:pPr>
        <w:pStyle w:val="ListBullet"/>
        <w:spacing w:after="60"/>
        <w:ind w:left="510"/>
      </w:pPr>
      <w:r>
        <w:t>The company reports receiving support through government initiatives including NIDHI PRAYAS, the Startup India Seed Fund Schem</w:t>
      </w:r>
      <w:r>
        <w:t>e, MeitY SAMRIDH, and iDEX.</w:t>
      </w:r>
    </w:p>
    <w:p w:rsidR="006E32EE" w:rsidRDefault="00FA1B71">
      <w:pPr>
        <w:pStyle w:val="ListBullet"/>
        <w:spacing w:after="60"/>
        <w:ind w:left="510"/>
      </w:pPr>
      <w:r>
        <w:t>The company's corporate workforce footprint is listed as between 11 and 50 employees on its official professional network profile.</w:t>
      </w:r>
    </w:p>
    <w:p w:rsidR="006E32EE" w:rsidRDefault="00FA1B71">
      <w:pPr>
        <w:pStyle w:val="Heading1"/>
        <w:pageBreakBefore/>
        <w:pBdr>
          <w:bottom w:val="single" w:sz="24" w:space="6" w:color="52B69A"/>
        </w:pBdr>
      </w:pPr>
      <w:bookmarkStart w:id="27" w:name="_Toc242880446"/>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E32EE">
        <w:trPr>
          <w:cantSplit/>
          <w:jc w:val="center"/>
        </w:trPr>
        <w:tc>
          <w:tcPr>
            <w:tcW w:w="10092" w:type="dxa"/>
            <w:shd w:val="clear" w:color="auto" w:fill="F8FAFC"/>
            <w:tcMar>
              <w:top w:w="160" w:type="dxa"/>
              <w:left w:w="160" w:type="dxa"/>
              <w:bottom w:w="160" w:type="dxa"/>
              <w:right w:w="160" w:type="dxa"/>
            </w:tcMar>
          </w:tcPr>
          <w:p w:rsidR="006E32EE" w:rsidRDefault="00FA1B71">
            <w:pPr>
              <w:spacing w:after="20" w:line="240" w:lineRule="auto"/>
            </w:pPr>
            <w:r>
              <w:rPr>
                <w:b/>
                <w:color w:val="0F172A"/>
                <w:sz w:val="20"/>
              </w:rPr>
              <w:t>X — Technology Capability</w:t>
            </w:r>
          </w:p>
          <w:p w:rsidR="006E32EE" w:rsidRDefault="00FA1B71">
            <w:pPr>
              <w:spacing w:after="20" w:line="240" w:lineRule="auto"/>
            </w:pPr>
            <w:r>
              <w:rPr>
                <w:b/>
                <w:color w:val="0F172A"/>
              </w:rPr>
              <w:t>1. Geospatial AI Model Accuracy &amp; Robustness</w:t>
            </w:r>
          </w:p>
          <w:p w:rsidR="006E32EE" w:rsidRDefault="00FA1B71">
            <w:pPr>
              <w:spacing w:after="20" w:line="240" w:lineRule="auto"/>
              <w:ind w:left="283"/>
            </w:pPr>
            <w:r>
              <w:rPr>
                <w:color w:val="475569"/>
                <w:sz w:val="18"/>
              </w:rPr>
              <w:t xml:space="preserve">The </w:t>
            </w:r>
            <w:r>
              <w:rPr>
                <w:color w:val="475569"/>
                <w:sz w:val="18"/>
              </w:rPr>
              <w:t>precision, recall, and reliability of AI models in detecting and classifying geospatial features across diverse Indian terrains and conditions. Evidence includes published benchmarks, validation against ground truth, and performance metrics on Indian datas</w:t>
            </w:r>
            <w:r>
              <w:rPr>
                <w:color w:val="475569"/>
                <w:sz w:val="18"/>
              </w:rPr>
              <w:t>ets.</w:t>
            </w:r>
          </w:p>
          <w:p w:rsidR="006E32EE" w:rsidRDefault="00FA1B71">
            <w:pPr>
              <w:spacing w:after="20" w:line="240" w:lineRule="auto"/>
            </w:pPr>
            <w:r>
              <w:rPr>
                <w:b/>
                <w:color w:val="0F172A"/>
              </w:rPr>
              <w:t>2. Multi-Sensor &amp; Multi-Resolution Data Fusion</w:t>
            </w:r>
          </w:p>
          <w:p w:rsidR="006E32EE" w:rsidRDefault="00FA1B71">
            <w:pPr>
              <w:spacing w:after="20" w:line="240" w:lineRule="auto"/>
              <w:ind w:left="283"/>
            </w:pPr>
            <w:r>
              <w:rPr>
                <w:color w:val="475569"/>
                <w:sz w:val="18"/>
              </w:rPr>
              <w:t>Ability to integrate and analyze imagery from multiple sources such as optical, SAR, LiDAR, thermal, and hyperspectral at varying resolutions. Strength shown by seamless fusion outputs and support for Ind</w:t>
            </w:r>
            <w:r>
              <w:rPr>
                <w:color w:val="475569"/>
                <w:sz w:val="18"/>
              </w:rPr>
              <w:t>ian satellite and drone data formats.</w:t>
            </w:r>
          </w:p>
          <w:p w:rsidR="006E32EE" w:rsidRDefault="00FA1B71">
            <w:pPr>
              <w:spacing w:after="20" w:line="240" w:lineRule="auto"/>
            </w:pPr>
            <w:r>
              <w:rPr>
                <w:b/>
                <w:color w:val="0F172A"/>
              </w:rPr>
              <w:t>3. Automated Feature Extraction &amp; Change Detection</w:t>
            </w:r>
          </w:p>
          <w:p w:rsidR="006E32EE" w:rsidRDefault="00FA1B71">
            <w:pPr>
              <w:spacing w:after="20" w:line="240" w:lineRule="auto"/>
              <w:ind w:left="283"/>
            </w:pPr>
            <w:r>
              <w:rPr>
                <w:color w:val="475569"/>
                <w:sz w:val="18"/>
              </w:rPr>
              <w:t>Capability to automatically identify and monitor changes in infrastructure, land use, agriculture, and defense targets over time. Evidence includes accuracy in detecti</w:t>
            </w:r>
            <w:r>
              <w:rPr>
                <w:color w:val="475569"/>
                <w:sz w:val="18"/>
              </w:rPr>
              <w:t>ng changes from multi-temporal imagery and real-time alerting features.</w:t>
            </w:r>
          </w:p>
          <w:p w:rsidR="006E32EE" w:rsidRDefault="00FA1B71">
            <w:pPr>
              <w:spacing w:after="20" w:line="240" w:lineRule="auto"/>
            </w:pPr>
            <w:r>
              <w:rPr>
                <w:b/>
                <w:color w:val="0F172A"/>
              </w:rPr>
              <w:t>4. Scalable Cloud-Native Geospatial Processing</w:t>
            </w:r>
          </w:p>
          <w:p w:rsidR="006E32EE" w:rsidRDefault="00FA1B71">
            <w:pPr>
              <w:spacing w:after="20" w:line="240" w:lineRule="auto"/>
              <w:ind w:left="283"/>
            </w:pPr>
            <w:r>
              <w:rPr>
                <w:color w:val="475569"/>
                <w:sz w:val="18"/>
              </w:rPr>
              <w:t xml:space="preserve">Architecture that handles large volumes of geospatial data efficiently on cloud platforms, with APIs and automation for Indian users. </w:t>
            </w:r>
            <w:r>
              <w:rPr>
                <w:color w:val="475569"/>
                <w:sz w:val="18"/>
              </w:rPr>
              <w:t>Strength indicated by processing speed, scalability tests, and integration with Indian cloud regions.</w:t>
            </w:r>
          </w:p>
          <w:p w:rsidR="006E32EE" w:rsidRDefault="00FA1B71">
            <w:pPr>
              <w:spacing w:after="20" w:line="240" w:lineRule="auto"/>
            </w:pPr>
            <w:r>
              <w:rPr>
                <w:b/>
                <w:color w:val="0F172A"/>
              </w:rPr>
              <w:t>5. Domain-Specific AI Innovation &amp; R&amp;D</w:t>
            </w:r>
          </w:p>
          <w:p w:rsidR="006E32EE" w:rsidRDefault="00FA1B71">
            <w:pPr>
              <w:spacing w:after="20" w:line="240" w:lineRule="auto"/>
              <w:ind w:left="283"/>
            </w:pPr>
            <w:r>
              <w:rPr>
                <w:color w:val="475569"/>
                <w:sz w:val="18"/>
              </w:rPr>
              <w:t>Ongoing research and development tailored to Indian geospatial challenges, such as monsoon monitoring, border surve</w:t>
            </w:r>
            <w:r>
              <w:rPr>
                <w:color w:val="475569"/>
                <w:sz w:val="18"/>
              </w:rPr>
              <w:t>illance, and urban planning. Evidence includes patents, publications, and novel AI techniques developed in-house.</w:t>
            </w:r>
          </w:p>
        </w:tc>
      </w:tr>
    </w:tbl>
    <w:p w:rsidR="006E32EE" w:rsidRDefault="006E32EE"/>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6E32EE">
        <w:trPr>
          <w:cantSplit/>
          <w:jc w:val="center"/>
        </w:trPr>
        <w:tc>
          <w:tcPr>
            <w:tcW w:w="10092" w:type="dxa"/>
            <w:shd w:val="clear" w:color="auto" w:fill="F8FAFC"/>
            <w:tcMar>
              <w:top w:w="160" w:type="dxa"/>
              <w:left w:w="160" w:type="dxa"/>
              <w:bottom w:w="160" w:type="dxa"/>
              <w:right w:w="160" w:type="dxa"/>
            </w:tcMar>
          </w:tcPr>
          <w:p w:rsidR="006E32EE" w:rsidRDefault="00FA1B71">
            <w:pPr>
              <w:spacing w:after="20" w:line="240" w:lineRule="auto"/>
            </w:pPr>
            <w:r>
              <w:rPr>
                <w:b/>
                <w:color w:val="0F172A"/>
                <w:sz w:val="20"/>
              </w:rPr>
              <w:t>Y — Business Capability</w:t>
            </w:r>
          </w:p>
          <w:p w:rsidR="006E32EE" w:rsidRDefault="00FA1B71">
            <w:pPr>
              <w:spacing w:after="20" w:line="240" w:lineRule="auto"/>
            </w:pPr>
            <w:r>
              <w:rPr>
                <w:b/>
                <w:color w:val="0F172A"/>
              </w:rPr>
              <w:t>1. Indian Government &amp; Defense Contract Wins</w:t>
            </w:r>
          </w:p>
          <w:p w:rsidR="006E32EE" w:rsidRDefault="00FA1B71">
            <w:pPr>
              <w:spacing w:after="20" w:line="240" w:lineRule="auto"/>
              <w:ind w:left="283"/>
            </w:pPr>
            <w:r>
              <w:rPr>
                <w:color w:val="475569"/>
                <w:sz w:val="18"/>
              </w:rPr>
              <w:t xml:space="preserve">Number and value of contracts secured from Indian government agencies </w:t>
            </w:r>
            <w:r>
              <w:rPr>
                <w:color w:val="475569"/>
                <w:sz w:val="18"/>
              </w:rPr>
              <w:t>like ISRO, Survey of India, and Ministry of Defence. Evidence includes publicly announced deals and project awards.</w:t>
            </w:r>
          </w:p>
          <w:p w:rsidR="006E32EE" w:rsidRDefault="00FA1B71">
            <w:pPr>
              <w:spacing w:after="20" w:line="240" w:lineRule="auto"/>
            </w:pPr>
            <w:r>
              <w:rPr>
                <w:b/>
                <w:color w:val="0F172A"/>
              </w:rPr>
              <w:t>2. Commercial Revenue &amp; Growth in India</w:t>
            </w:r>
          </w:p>
          <w:p w:rsidR="006E32EE" w:rsidRDefault="00FA1B71">
            <w:pPr>
              <w:spacing w:after="20" w:line="240" w:lineRule="auto"/>
              <w:ind w:left="283"/>
            </w:pPr>
            <w:r>
              <w:rPr>
                <w:color w:val="475569"/>
                <w:sz w:val="18"/>
              </w:rPr>
              <w:t>Annual revenue generated from Indian customers and year-over-year growth rate. Evidence includes fin</w:t>
            </w:r>
            <w:r>
              <w:rPr>
                <w:color w:val="475569"/>
                <w:sz w:val="18"/>
              </w:rPr>
              <w:t>ancial statements, investor reports, and disclosed client wins.</w:t>
            </w:r>
          </w:p>
          <w:p w:rsidR="006E32EE" w:rsidRDefault="00FA1B71">
            <w:pPr>
              <w:spacing w:after="20" w:line="240" w:lineRule="auto"/>
            </w:pPr>
            <w:r>
              <w:rPr>
                <w:b/>
                <w:color w:val="0F172A"/>
              </w:rPr>
              <w:t>3. Strategic Partnerships &amp; Channel Network</w:t>
            </w:r>
          </w:p>
          <w:p w:rsidR="006E32EE" w:rsidRDefault="00FA1B71">
            <w:pPr>
              <w:spacing w:after="20" w:line="240" w:lineRule="auto"/>
              <w:ind w:left="283"/>
            </w:pPr>
            <w:r>
              <w:rPr>
                <w:color w:val="475569"/>
                <w:sz w:val="18"/>
              </w:rPr>
              <w:t>Collaborations with Indian resellers, system integrators, and technology partners to expand market reach. Evidence includes named partners, joint go</w:t>
            </w:r>
            <w:r>
              <w:rPr>
                <w:color w:val="475569"/>
                <w:sz w:val="18"/>
              </w:rPr>
              <w:t>-to-market initiatives, and channel agreements.</w:t>
            </w:r>
          </w:p>
          <w:p w:rsidR="006E32EE" w:rsidRDefault="00FA1B71">
            <w:pPr>
              <w:spacing w:after="20" w:line="240" w:lineRule="auto"/>
            </w:pPr>
            <w:r>
              <w:rPr>
                <w:b/>
                <w:color w:val="0F172A"/>
              </w:rPr>
              <w:t>4. Installed Base &amp; Recurring Subscriptions</w:t>
            </w:r>
          </w:p>
          <w:p w:rsidR="006E32EE" w:rsidRDefault="00FA1B71">
            <w:pPr>
              <w:spacing w:after="20" w:line="240" w:lineRule="auto"/>
              <w:ind w:left="283"/>
            </w:pPr>
            <w:r>
              <w:rPr>
                <w:color w:val="475569"/>
                <w:sz w:val="18"/>
              </w:rPr>
              <w:t>Number of active Indian customers using the company's AI geospatial solutions and recurring revenue from subscriptions or licenses. Evidence includes customer count</w:t>
            </w:r>
            <w:r>
              <w:rPr>
                <w:color w:val="475569"/>
                <w:sz w:val="18"/>
              </w:rPr>
              <w:t>s, renewal rates, and case studies.</w:t>
            </w:r>
          </w:p>
          <w:p w:rsidR="006E32EE" w:rsidRDefault="00FA1B71">
            <w:pPr>
              <w:spacing w:after="20" w:line="240" w:lineRule="auto"/>
            </w:pPr>
            <w:r>
              <w:rPr>
                <w:b/>
                <w:color w:val="0F172A"/>
              </w:rPr>
              <w:t>5. Funding, Ownership &amp; Talent Scale</w:t>
            </w:r>
          </w:p>
          <w:p w:rsidR="006E32EE" w:rsidRDefault="00FA1B71">
            <w:pPr>
              <w:spacing w:after="20" w:line="240" w:lineRule="auto"/>
              <w:ind w:left="283"/>
            </w:pPr>
            <w:r>
              <w:rPr>
                <w:color w:val="475569"/>
                <w:sz w:val="18"/>
              </w:rPr>
              <w:t>Total funding raised, ownership structure (e.g., Indian vs. foreign), and size of technical workforce in India. Evidence includes funding rounds, investor names, and employee headcoun</w:t>
            </w:r>
            <w:r>
              <w:rPr>
                <w:color w:val="475569"/>
                <w:sz w:val="18"/>
              </w:rPr>
              <w:t>t.</w:t>
            </w:r>
          </w:p>
        </w:tc>
      </w:tr>
    </w:tbl>
    <w:p w:rsidR="006E32EE" w:rsidRDefault="006E32EE"/>
    <w:p w:rsidR="006E32EE" w:rsidRDefault="00FA1B71">
      <w:pPr>
        <w:pStyle w:val="Heading1"/>
        <w:pageBreakBefore/>
        <w:pBdr>
          <w:bottom w:val="single" w:sz="24" w:space="6" w:color="52B69A"/>
        </w:pBdr>
      </w:pPr>
      <w:bookmarkStart w:id="28" w:name="_Toc242880447"/>
      <w:r>
        <w:lastRenderedPageBreak/>
        <w:t>Research Methodology</w:t>
      </w:r>
      <w:bookmarkEnd w:id="28"/>
    </w:p>
    <w:p w:rsidR="006E32EE" w:rsidRDefault="00FA1B71">
      <w:pPr>
        <w:spacing w:after="200"/>
      </w:pPr>
      <w:r>
        <w:rPr>
          <w:color w:val="64748B"/>
        </w:rPr>
        <w:t xml:space="preserve">This quadrant was compiled independently through structured secondary research, supplemented by primary research where available. It is not based on a survey or on vendor self-submission. The steps below describe how companies </w:t>
      </w:r>
      <w:r>
        <w:rPr>
          <w:color w:val="64748B"/>
        </w:rPr>
        <w:t>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6E32EE">
        <w:trPr>
          <w:cantSplit/>
          <w:jc w:val="center"/>
        </w:trPr>
        <w:tc>
          <w:tcPr>
            <w:tcW w:w="1009" w:type="dxa"/>
            <w:shd w:val="clear" w:color="auto" w:fill="1A759F"/>
            <w:tcMar>
              <w:top w:w="140" w:type="dxa"/>
              <w:left w:w="140" w:type="dxa"/>
              <w:bottom w:w="140" w:type="dxa"/>
              <w:right w:w="140" w:type="dxa"/>
            </w:tcMar>
            <w:vAlign w:val="center"/>
          </w:tcPr>
          <w:p w:rsidR="006E32EE" w:rsidRDefault="00FA1B71">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6E32EE" w:rsidRDefault="00FA1B71">
            <w:pPr>
              <w:spacing w:after="20" w:line="240" w:lineRule="auto"/>
            </w:pPr>
            <w:r>
              <w:rPr>
                <w:b/>
                <w:color w:val="0F172A"/>
                <w:sz w:val="20"/>
              </w:rPr>
              <w:t>Market Definition</w:t>
            </w:r>
          </w:p>
          <w:p w:rsidR="006E32EE" w:rsidRDefault="00FA1B71">
            <w:pPr>
              <w:spacing w:after="20" w:line="240" w:lineRule="auto"/>
            </w:pPr>
            <w:r>
              <w:rPr>
                <w:sz w:val="18"/>
              </w:rPr>
              <w:t>The market scope and the type of company that qualifies were defined first. Five parameters were then set for each axis, each with a written definition: the X axis measures core capabilit</w:t>
            </w:r>
            <w:r>
              <w:rPr>
                <w:sz w:val="18"/>
              </w:rPr>
              <w:t>y (products, services or technology) and the Y axis measures business capability.</w:t>
            </w:r>
          </w:p>
        </w:tc>
      </w:tr>
      <w:tr w:rsidR="006E32EE">
        <w:trPr>
          <w:cantSplit/>
          <w:jc w:val="center"/>
        </w:trPr>
        <w:tc>
          <w:tcPr>
            <w:tcW w:w="1009" w:type="dxa"/>
            <w:shd w:val="clear" w:color="auto" w:fill="1A759F"/>
            <w:tcMar>
              <w:top w:w="140" w:type="dxa"/>
              <w:left w:w="140" w:type="dxa"/>
              <w:bottom w:w="140" w:type="dxa"/>
              <w:right w:w="140" w:type="dxa"/>
            </w:tcMar>
            <w:vAlign w:val="center"/>
          </w:tcPr>
          <w:p w:rsidR="006E32EE" w:rsidRDefault="00FA1B71">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6E32EE" w:rsidRDefault="00FA1B71">
            <w:pPr>
              <w:spacing w:after="20" w:line="240" w:lineRule="auto"/>
            </w:pPr>
            <w:r>
              <w:rPr>
                <w:b/>
                <w:color w:val="0F172A"/>
                <w:sz w:val="20"/>
              </w:rPr>
              <w:t>Secondary and Primary Research</w:t>
            </w:r>
          </w:p>
          <w:p w:rsidR="006E32EE" w:rsidRDefault="00FA1B71">
            <w:pPr>
              <w:spacing w:after="20" w:line="240" w:lineRule="auto"/>
            </w:pPr>
            <w:r>
              <w:rPr>
                <w:sz w:val="18"/>
              </w:rPr>
              <w:t>Secondary research covered company websites, filings, trade directories, industry publications and news. Primary research drew on B2B market</w:t>
            </w:r>
            <w:r>
              <w:rPr>
                <w:sz w:val="18"/>
              </w:rPr>
              <w:t>place listings, where available, to confirm company offerings. Coverage was extended region by region until no new qualifying companies emerged.</w:t>
            </w:r>
          </w:p>
        </w:tc>
      </w:tr>
      <w:tr w:rsidR="006E32EE">
        <w:trPr>
          <w:cantSplit/>
          <w:jc w:val="center"/>
        </w:trPr>
        <w:tc>
          <w:tcPr>
            <w:tcW w:w="1009" w:type="dxa"/>
            <w:shd w:val="clear" w:color="auto" w:fill="1A759F"/>
            <w:tcMar>
              <w:top w:w="140" w:type="dxa"/>
              <w:left w:w="140" w:type="dxa"/>
              <w:bottom w:w="140" w:type="dxa"/>
              <w:right w:w="140" w:type="dxa"/>
            </w:tcMar>
            <w:vAlign w:val="center"/>
          </w:tcPr>
          <w:p w:rsidR="006E32EE" w:rsidRDefault="00FA1B71">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6E32EE" w:rsidRDefault="00FA1B71">
            <w:pPr>
              <w:spacing w:after="20" w:line="240" w:lineRule="auto"/>
            </w:pPr>
            <w:r>
              <w:rPr>
                <w:b/>
                <w:color w:val="0F172A"/>
                <w:sz w:val="20"/>
              </w:rPr>
              <w:t>Screening</w:t>
            </w:r>
          </w:p>
          <w:p w:rsidR="006E32EE" w:rsidRDefault="00FA1B71">
            <w:pPr>
              <w:spacing w:after="20" w:line="240" w:lineRule="auto"/>
            </w:pPr>
            <w:r>
              <w:rPr>
                <w:sz w:val="18"/>
              </w:rPr>
              <w:t xml:space="preserve">Each candidate was screened against the market's inclusion criteria and required commercial role. </w:t>
            </w:r>
            <w:r>
              <w:rPr>
                <w:sz w:val="18"/>
              </w:rPr>
              <w:t>Distributors, resellers, consultancies, contract manufacturers and media names were excluded, and duplicates consolidated. Companies whose main business is an adjacent segment are listed but not placed on the chart.</w:t>
            </w:r>
          </w:p>
        </w:tc>
      </w:tr>
      <w:tr w:rsidR="006E32EE">
        <w:trPr>
          <w:cantSplit/>
          <w:jc w:val="center"/>
        </w:trPr>
        <w:tc>
          <w:tcPr>
            <w:tcW w:w="1009" w:type="dxa"/>
            <w:shd w:val="clear" w:color="auto" w:fill="1A759F"/>
            <w:tcMar>
              <w:top w:w="140" w:type="dxa"/>
              <w:left w:w="140" w:type="dxa"/>
              <w:bottom w:w="140" w:type="dxa"/>
              <w:right w:w="140" w:type="dxa"/>
            </w:tcMar>
            <w:vAlign w:val="center"/>
          </w:tcPr>
          <w:p w:rsidR="006E32EE" w:rsidRDefault="00FA1B71">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6E32EE" w:rsidRDefault="00FA1B71">
            <w:pPr>
              <w:spacing w:after="20" w:line="240" w:lineRule="auto"/>
            </w:pPr>
            <w:r>
              <w:rPr>
                <w:b/>
                <w:color w:val="0F172A"/>
                <w:sz w:val="20"/>
              </w:rPr>
              <w:t>Evidence Compilation</w:t>
            </w:r>
          </w:p>
          <w:p w:rsidR="006E32EE" w:rsidRDefault="00FA1B71">
            <w:pPr>
              <w:spacing w:after="20" w:line="240" w:lineRule="auto"/>
            </w:pPr>
            <w:r>
              <w:rPr>
                <w:sz w:val="18"/>
              </w:rPr>
              <w:t xml:space="preserve">Every screened </w:t>
            </w:r>
            <w:r>
              <w:rPr>
                <w:sz w:val="18"/>
              </w:rPr>
              <w:t>company was assessed on all ten parameters; for chart companies, evidence was recorded parameter by parameter. Claims resting only on a company's own materials are reported as company-reported, partner technology is credited to the partnership, and employe</w:t>
            </w:r>
            <w:r>
              <w:rPr>
                <w:sz w:val="18"/>
              </w:rPr>
              <w:t>e-review sites are not used as customer evidence.</w:t>
            </w:r>
          </w:p>
        </w:tc>
      </w:tr>
      <w:tr w:rsidR="006E32EE">
        <w:trPr>
          <w:cantSplit/>
          <w:jc w:val="center"/>
        </w:trPr>
        <w:tc>
          <w:tcPr>
            <w:tcW w:w="1009" w:type="dxa"/>
            <w:shd w:val="clear" w:color="auto" w:fill="1A759F"/>
            <w:tcMar>
              <w:top w:w="140" w:type="dxa"/>
              <w:left w:w="140" w:type="dxa"/>
              <w:bottom w:w="140" w:type="dxa"/>
              <w:right w:w="140" w:type="dxa"/>
            </w:tcMar>
            <w:vAlign w:val="center"/>
          </w:tcPr>
          <w:p w:rsidR="006E32EE" w:rsidRDefault="00FA1B71">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6E32EE" w:rsidRDefault="00FA1B71">
            <w:pPr>
              <w:spacing w:after="20" w:line="240" w:lineRule="auto"/>
            </w:pPr>
            <w:r>
              <w:rPr>
                <w:b/>
                <w:color w:val="0F172A"/>
                <w:sz w:val="20"/>
              </w:rPr>
              <w:t>Scoring</w:t>
            </w:r>
          </w:p>
          <w:p w:rsidR="006E32EE" w:rsidRDefault="00FA1B71">
            <w:pPr>
              <w:spacing w:after="20" w:line="240" w:lineRule="auto"/>
            </w:pPr>
            <w:r>
              <w:rPr>
                <w:sz w:val="18"/>
              </w:rPr>
              <w:t>Each parameter is rated 0–100 against its written definition, based on the evidence available. Ratings are analyst assessments under this methodology, not independently audited figures. X and Y a</w:t>
            </w:r>
            <w:r>
              <w:rPr>
                <w:sz w:val="18"/>
              </w:rPr>
              <w:t>re the simple average of the five parameter ratings on each axis; overall is the average of X and Y.</w:t>
            </w:r>
          </w:p>
        </w:tc>
      </w:tr>
      <w:tr w:rsidR="006E32EE">
        <w:trPr>
          <w:cantSplit/>
          <w:jc w:val="center"/>
        </w:trPr>
        <w:tc>
          <w:tcPr>
            <w:tcW w:w="1009" w:type="dxa"/>
            <w:shd w:val="clear" w:color="auto" w:fill="1A759F"/>
            <w:tcMar>
              <w:top w:w="140" w:type="dxa"/>
              <w:left w:w="140" w:type="dxa"/>
              <w:bottom w:w="140" w:type="dxa"/>
              <w:right w:w="140" w:type="dxa"/>
            </w:tcMar>
            <w:vAlign w:val="center"/>
          </w:tcPr>
          <w:p w:rsidR="006E32EE" w:rsidRDefault="00FA1B71">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6E32EE" w:rsidRDefault="00FA1B71">
            <w:pPr>
              <w:spacing w:after="20" w:line="240" w:lineRule="auto"/>
            </w:pPr>
            <w:r>
              <w:rPr>
                <w:b/>
                <w:color w:val="0F172A"/>
                <w:sz w:val="20"/>
              </w:rPr>
              <w:t>Normalization &amp; Selection</w:t>
            </w:r>
          </w:p>
          <w:p w:rsidR="006E32EE" w:rsidRDefault="00FA1B71">
            <w:pPr>
              <w:spacing w:after="20" w:line="240" w:lineRule="auto"/>
            </w:pPr>
            <w:r>
              <w:rPr>
                <w:sz w:val="18"/>
              </w:rPr>
              <w:t>X and Y scores are rescaled to a 65–100 range across all companies assessed, preserving their rank order. The chart shows an e</w:t>
            </w:r>
            <w:r>
              <w:rPr>
                <w:sz w:val="18"/>
              </w:rPr>
              <w:t>qual number of companies from each of the four quadrants, with boundaries set at the median. All other companies are listed in the table below the chart.</w:t>
            </w:r>
          </w:p>
        </w:tc>
      </w:tr>
    </w:tbl>
    <w:p w:rsidR="006E32EE" w:rsidRDefault="00FA1B71">
      <w:pPr>
        <w:spacing w:before="200"/>
      </w:pPr>
      <w:r>
        <w:rPr>
          <w:color w:val="64748B"/>
          <w:sz w:val="17"/>
        </w:rPr>
        <w:t xml:space="preserve">Scoring inputs: each axis is built from five market-specific parameters, defined in the Parameter </w:t>
      </w:r>
      <w:r>
        <w:rPr>
          <w:color w:val="64748B"/>
          <w:sz w:val="17"/>
        </w:rPr>
        <w:t>Definitions section. All parameters are equally weighted.</w:t>
      </w:r>
    </w:p>
    <w:sectPr w:rsidR="006E32EE"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FA1B71">
      <w:pPr>
        <w:spacing w:after="0" w:line="240" w:lineRule="auto"/>
      </w:pPr>
      <w:r>
        <w:separator/>
      </w:r>
    </w:p>
  </w:endnote>
  <w:endnote w:type="continuationSeparator" w:id="0">
    <w:p w:rsidR="00000000" w:rsidRDefault="00FA1B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E32EE" w:rsidRDefault="00FA1B71">
    <w:pPr>
      <w:pStyle w:val="Footer"/>
    </w:pPr>
    <w:r>
      <w:rPr>
        <w:color w:val="64748B"/>
        <w:sz w:val="14"/>
      </w:rPr>
      <w:t>Coherent Quadrant · AI in Geospatial Imaging &amp; Remote Sensing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69</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69</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FA1B71">
      <w:pPr>
        <w:spacing w:after="0" w:line="240" w:lineRule="auto"/>
      </w:pPr>
      <w:r>
        <w:separator/>
      </w:r>
    </w:p>
  </w:footnote>
  <w:footnote w:type="continuationSeparator" w:id="0">
    <w:p w:rsidR="00000000" w:rsidRDefault="00FA1B7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E32EE"/>
    <w:rsid w:val="00AA1D8D"/>
    <w:rsid w:val="00B47730"/>
    <w:rsid w:val="00CB0664"/>
    <w:rsid w:val="00FA1B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A462712-31D6-46EF-8A4A-F2D7F298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A1B71"/>
    <w:pPr>
      <w:spacing w:after="100"/>
    </w:pPr>
  </w:style>
  <w:style w:type="paragraph" w:styleId="TOC2">
    <w:name w:val="toc 2"/>
    <w:basedOn w:val="Normal"/>
    <w:next w:val="Normal"/>
    <w:autoRedefine/>
    <w:uiPriority w:val="39"/>
    <w:unhideWhenUsed/>
    <w:rsid w:val="00FA1B71"/>
    <w:pPr>
      <w:spacing w:after="100"/>
      <w:ind w:left="190"/>
    </w:pPr>
  </w:style>
  <w:style w:type="character" w:styleId="Hyperlink">
    <w:name w:val="Hyperlink"/>
    <w:basedOn w:val="DefaultParagraphFont"/>
    <w:uiPriority w:val="99"/>
    <w:unhideWhenUsed/>
    <w:rsid w:val="00FA1B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D04671-DC01-46FE-82B0-DEA1CFC49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30722</Words>
  <Characters>175116</Characters>
  <Application>Microsoft Office Word</Application>
  <DocSecurity>0</DocSecurity>
  <Lines>1459</Lines>
  <Paragraphs>410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205428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2026-10-14T21:26:00Z</dcterms:modified>
  <cp:category/>
</cp:coreProperties>
</file>