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A946DE">
        <w:trPr>
          <w:cantSplit/>
          <w:jc w:val="center"/>
        </w:trPr>
        <w:tc>
          <w:tcPr>
            <w:tcW w:w="10092" w:type="dxa"/>
            <w:shd w:val="clear" w:color="auto" w:fill="002857"/>
            <w:tcMar>
              <w:top w:w="600" w:type="dxa"/>
              <w:left w:w="600" w:type="dxa"/>
              <w:bottom w:w="600" w:type="dxa"/>
              <w:right w:w="600" w:type="dxa"/>
            </w:tcMar>
            <w:vAlign w:val="bottom"/>
          </w:tcPr>
          <w:p w:rsidR="00A946DE" w:rsidRDefault="009419F2">
            <w:pPr>
              <w:spacing w:before="2400" w:after="20" w:line="240" w:lineRule="auto"/>
            </w:pPr>
            <w:bookmarkStart w:id="0" w:name="_GoBack"/>
            <w:bookmarkEnd w:id="0"/>
            <w:r>
              <w:rPr>
                <w:b/>
                <w:color w:val="E2E8F0"/>
                <w:spacing w:val="60"/>
                <w:sz w:val="21"/>
              </w:rPr>
              <w:t>Coherent Quadrant</w:t>
            </w:r>
          </w:p>
          <w:p w:rsidR="00A946DE" w:rsidRDefault="009419F2">
            <w:pPr>
              <w:pBdr>
                <w:bottom w:val="single" w:sz="24" w:space="10" w:color="52B69A"/>
              </w:pBdr>
              <w:spacing w:after="120" w:line="240" w:lineRule="auto"/>
            </w:pPr>
            <w:r>
              <w:rPr>
                <w:b/>
                <w:color w:val="FFFFFF"/>
                <w:sz w:val="52"/>
              </w:rPr>
              <w:t>Digital Twin Market - Infrastructure, Utilities &amp; Smart Cities</w:t>
            </w:r>
          </w:p>
          <w:p w:rsidR="00A946DE" w:rsidRDefault="009419F2">
            <w:pPr>
              <w:spacing w:after="40" w:line="240" w:lineRule="auto"/>
            </w:pPr>
            <w:r>
              <w:rPr>
                <w:b/>
                <w:color w:val="FFFFFF"/>
                <w:sz w:val="22"/>
              </w:rPr>
              <w:t>India</w:t>
            </w:r>
          </w:p>
          <w:p w:rsidR="00A946DE" w:rsidRDefault="009419F2">
            <w:pPr>
              <w:spacing w:after="360" w:line="240" w:lineRule="auto"/>
            </w:pPr>
            <w:r>
              <w:rPr>
                <w:color w:val="CBD5E1"/>
                <w:sz w:val="20"/>
              </w:rPr>
              <w:t>120 Solution Provider scored on Technology Capability (X) and Business Capability (Y)</w:t>
            </w:r>
          </w:p>
        </w:tc>
      </w:tr>
    </w:tbl>
    <w:p w:rsidR="00A946DE" w:rsidRDefault="00A946DE">
      <w:pPr>
        <w:spacing w:after="120"/>
      </w:pPr>
    </w:p>
    <w:p w:rsidR="00A946DE" w:rsidRDefault="009419F2">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A946DE">
        <w:trPr>
          <w:cantSplit/>
          <w:jc w:val="center"/>
        </w:trPr>
        <w:tc>
          <w:tcPr>
            <w:tcW w:w="5046" w:type="dxa"/>
            <w:gridSpan w:val="2"/>
            <w:shd w:val="clear" w:color="auto" w:fill="F8FAFC"/>
            <w:tcMar>
              <w:top w:w="160" w:type="dxa"/>
              <w:left w:w="160" w:type="dxa"/>
              <w:bottom w:w="160" w:type="dxa"/>
              <w:right w:w="160" w:type="dxa"/>
            </w:tcMar>
          </w:tcPr>
          <w:p w:rsidR="00A946DE" w:rsidRDefault="009419F2">
            <w:pPr>
              <w:spacing w:after="20" w:line="240" w:lineRule="auto"/>
            </w:pPr>
            <w:r>
              <w:rPr>
                <w:b/>
                <w:color w:val="0F172A"/>
                <w:sz w:val="20"/>
              </w:rPr>
              <w:t>Market</w:t>
            </w:r>
          </w:p>
          <w:p w:rsidR="00A946DE" w:rsidRDefault="009419F2">
            <w:pPr>
              <w:spacing w:after="20" w:line="240" w:lineRule="auto"/>
            </w:pPr>
            <w:r>
              <w:t xml:space="preserve">Digital Twin Market - Infrastructure, Utilities &amp; </w:t>
            </w:r>
            <w:r>
              <w:t>Smart Cities</w:t>
            </w:r>
          </w:p>
          <w:p w:rsidR="00A946DE" w:rsidRDefault="009419F2">
            <w:pPr>
              <w:spacing w:after="20" w:line="240" w:lineRule="auto"/>
            </w:pPr>
            <w:r>
              <w:rPr>
                <w:b/>
                <w:color w:val="0F172A"/>
                <w:sz w:val="20"/>
              </w:rPr>
              <w:t>Market Type</w:t>
            </w:r>
          </w:p>
          <w:p w:rsidR="00A946DE" w:rsidRDefault="009419F2">
            <w:pPr>
              <w:spacing w:after="20" w:line="240" w:lineRule="auto"/>
            </w:pPr>
            <w:r>
              <w:t xml:space="preserve">The India Digital Twin Market - Infrastructure, Utilities &amp; Smart Cities covers companies providing the following. Products and technology: Twin type: asset twin, network twin, city twin; enabling technology: IoT, AI/ML, BIM, GIS, </w:t>
            </w:r>
            <w:r>
              <w:t>drone/LiDAR, cloud, edge computing; visualization: 2D/3D dashboards, BIM viewer, 3D city model. Services and business models: Twin-platform subscription, reality-capture service, BIM-to-twin integration, IoT integration, simulation and scenario modeling, m</w:t>
            </w:r>
            <w:r>
              <w:t>anaged digital-twin operations. Applications: Design and construction, operations and maintenance, predictive maintenance, asset performance, safety, sustainability, urban planning, remote monitoring. End users: Construction, real estate, utilities, teleco</w:t>
            </w:r>
            <w:r>
              <w:t>m, transportation, manufacturing, government/smart cities, energy and utilities. Geography: India -- companies HEADQUARTERED IN India (a foreign company's Indian office, branch or distributor does not qualify).</w:t>
            </w:r>
          </w:p>
        </w:tc>
        <w:tc>
          <w:tcPr>
            <w:tcW w:w="5046" w:type="dxa"/>
            <w:gridSpan w:val="2"/>
            <w:shd w:val="clear" w:color="auto" w:fill="F8FAFC"/>
            <w:tcMar>
              <w:top w:w="160" w:type="dxa"/>
              <w:left w:w="160" w:type="dxa"/>
              <w:bottom w:w="160" w:type="dxa"/>
              <w:right w:w="160" w:type="dxa"/>
            </w:tcMar>
          </w:tcPr>
          <w:p w:rsidR="00A946DE" w:rsidRDefault="009419F2">
            <w:pPr>
              <w:spacing w:after="20" w:line="240" w:lineRule="auto"/>
            </w:pPr>
            <w:r>
              <w:rPr>
                <w:b/>
                <w:color w:val="0F172A"/>
                <w:sz w:val="20"/>
              </w:rPr>
              <w:t>Provider Categories in this Market</w:t>
            </w:r>
          </w:p>
          <w:p w:rsidR="00A946DE" w:rsidRDefault="009419F2">
            <w:pPr>
              <w:spacing w:after="20" w:line="240" w:lineRule="auto"/>
            </w:pPr>
            <w:r>
              <w:rPr>
                <w:b/>
                <w:color w:val="0F172A"/>
              </w:rPr>
              <w:t xml:space="preserve">1. </w:t>
            </w:r>
            <w:r>
              <w:rPr>
                <w:color w:val="0F172A"/>
              </w:rPr>
              <w:t>Solutio</w:t>
            </w:r>
            <w:r>
              <w:rPr>
                <w:color w:val="0F172A"/>
              </w:rPr>
              <w:t>n Provider</w:t>
            </w:r>
          </w:p>
          <w:p w:rsidR="00A946DE" w:rsidRDefault="009419F2">
            <w:pPr>
              <w:spacing w:after="20" w:line="240" w:lineRule="auto"/>
            </w:pPr>
            <w:r>
              <w:rPr>
                <w:color w:val="64748B"/>
                <w:sz w:val="17"/>
              </w:rPr>
              <w:t>Set by the market brief (_pipeline/market_brief.json).</w:t>
            </w:r>
          </w:p>
        </w:tc>
      </w:tr>
      <w:tr w:rsidR="00A946D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A946DE" w:rsidRDefault="009419F2">
            <w:pPr>
              <w:spacing w:after="20" w:line="240" w:lineRule="auto"/>
            </w:pPr>
            <w:r>
              <w:rPr>
                <w:b/>
                <w:color w:val="FFFFFF"/>
                <w:sz w:val="48"/>
              </w:rPr>
              <w:t>120</w:t>
            </w:r>
          </w:p>
          <w:p w:rsidR="00A946DE" w:rsidRDefault="009419F2">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A946DE" w:rsidRDefault="009419F2">
            <w:pPr>
              <w:spacing w:after="20" w:line="240" w:lineRule="auto"/>
            </w:pPr>
            <w:r>
              <w:rPr>
                <w:b/>
                <w:color w:val="FFFFFF"/>
                <w:sz w:val="48"/>
              </w:rPr>
              <w:t>20</w:t>
            </w:r>
          </w:p>
          <w:p w:rsidR="00A946DE" w:rsidRDefault="009419F2">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A946DE" w:rsidRDefault="009419F2">
            <w:pPr>
              <w:spacing w:after="20" w:line="240" w:lineRule="auto"/>
            </w:pPr>
            <w:r>
              <w:rPr>
                <w:b/>
                <w:color w:val="FFFFFF"/>
                <w:sz w:val="48"/>
              </w:rPr>
              <w:t>20</w:t>
            </w:r>
          </w:p>
          <w:p w:rsidR="00A946DE" w:rsidRDefault="009419F2">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A946DE" w:rsidRDefault="009419F2">
            <w:pPr>
              <w:spacing w:after="20" w:line="240" w:lineRule="auto"/>
            </w:pPr>
            <w:r>
              <w:rPr>
                <w:b/>
                <w:color w:val="FFFFFF"/>
                <w:sz w:val="48"/>
              </w:rPr>
              <w:t>4</w:t>
            </w:r>
          </w:p>
          <w:p w:rsidR="00A946DE" w:rsidRDefault="009419F2">
            <w:pPr>
              <w:spacing w:after="20" w:line="240" w:lineRule="auto"/>
            </w:pPr>
            <w:r>
              <w:rPr>
                <w:color w:val="E2E8F0"/>
                <w:sz w:val="18"/>
              </w:rPr>
              <w:t>Quadrants</w:t>
            </w:r>
          </w:p>
        </w:tc>
      </w:tr>
    </w:tbl>
    <w:p w:rsidR="00A946DE" w:rsidRDefault="009419F2">
      <w:pPr>
        <w:pageBreakBefore/>
        <w:pBdr>
          <w:bottom w:val="single" w:sz="24" w:space="6" w:color="52B69A"/>
        </w:pBdr>
        <w:spacing w:after="160"/>
      </w:pPr>
      <w:r>
        <w:rPr>
          <w:b/>
          <w:color w:val="002857"/>
          <w:sz w:val="40"/>
        </w:rPr>
        <w:lastRenderedPageBreak/>
        <w:t>Contents</w:t>
      </w:r>
    </w:p>
    <w:p w:rsidR="009419F2" w:rsidRDefault="009419F2">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86461" w:history="1">
        <w:r w:rsidRPr="002D6E94">
          <w:rPr>
            <w:rStyle w:val="Hyperlink"/>
            <w:noProof/>
          </w:rPr>
          <w:t>Market Scoring Parameters</w:t>
        </w:r>
        <w:r>
          <w:rPr>
            <w:noProof/>
            <w:webHidden/>
          </w:rPr>
          <w:tab/>
        </w:r>
        <w:r>
          <w:rPr>
            <w:noProof/>
            <w:webHidden/>
          </w:rPr>
          <w:fldChar w:fldCharType="begin"/>
        </w:r>
        <w:r>
          <w:rPr>
            <w:noProof/>
            <w:webHidden/>
          </w:rPr>
          <w:instrText xml:space="preserve"> PAGEREF _Toc242886461 \h </w:instrText>
        </w:r>
        <w:r>
          <w:rPr>
            <w:noProof/>
            <w:webHidden/>
          </w:rPr>
        </w:r>
        <w:r>
          <w:rPr>
            <w:noProof/>
            <w:webHidden/>
          </w:rPr>
          <w:fldChar w:fldCharType="separate"/>
        </w:r>
        <w:r>
          <w:rPr>
            <w:noProof/>
            <w:webHidden/>
          </w:rPr>
          <w:t>3</w:t>
        </w:r>
        <w:r>
          <w:rPr>
            <w:noProof/>
            <w:webHidden/>
          </w:rPr>
          <w:fldChar w:fldCharType="end"/>
        </w:r>
      </w:hyperlink>
    </w:p>
    <w:p w:rsidR="009419F2" w:rsidRDefault="009419F2">
      <w:pPr>
        <w:pStyle w:val="TOC1"/>
        <w:tabs>
          <w:tab w:val="right" w:leader="dot" w:pos="10082"/>
        </w:tabs>
        <w:rPr>
          <w:rFonts w:asciiTheme="minorHAnsi" w:eastAsiaTheme="minorEastAsia" w:hAnsiTheme="minorHAnsi"/>
          <w:noProof/>
          <w:color w:val="auto"/>
          <w:sz w:val="22"/>
        </w:rPr>
      </w:pPr>
      <w:hyperlink w:anchor="_Toc242886462" w:history="1">
        <w:r w:rsidRPr="002D6E94">
          <w:rPr>
            <w:rStyle w:val="Hyperlink"/>
            <w:noProof/>
          </w:rPr>
          <w:t>Quadrant Positioning</w:t>
        </w:r>
        <w:r>
          <w:rPr>
            <w:noProof/>
            <w:webHidden/>
          </w:rPr>
          <w:tab/>
        </w:r>
        <w:r>
          <w:rPr>
            <w:noProof/>
            <w:webHidden/>
          </w:rPr>
          <w:fldChar w:fldCharType="begin"/>
        </w:r>
        <w:r>
          <w:rPr>
            <w:noProof/>
            <w:webHidden/>
          </w:rPr>
          <w:instrText xml:space="preserve"> PAGEREF _Toc242886462 \h </w:instrText>
        </w:r>
        <w:r>
          <w:rPr>
            <w:noProof/>
            <w:webHidden/>
          </w:rPr>
        </w:r>
        <w:r>
          <w:rPr>
            <w:noProof/>
            <w:webHidden/>
          </w:rPr>
          <w:fldChar w:fldCharType="separate"/>
        </w:r>
        <w:r>
          <w:rPr>
            <w:noProof/>
            <w:webHidden/>
          </w:rPr>
          <w:t>4</w:t>
        </w:r>
        <w:r>
          <w:rPr>
            <w:noProof/>
            <w:webHidden/>
          </w:rPr>
          <w:fldChar w:fldCharType="end"/>
        </w:r>
      </w:hyperlink>
    </w:p>
    <w:p w:rsidR="009419F2" w:rsidRDefault="009419F2">
      <w:pPr>
        <w:pStyle w:val="TOC1"/>
        <w:tabs>
          <w:tab w:val="right" w:leader="dot" w:pos="10082"/>
        </w:tabs>
        <w:rPr>
          <w:rFonts w:asciiTheme="minorHAnsi" w:eastAsiaTheme="minorEastAsia" w:hAnsiTheme="minorHAnsi"/>
          <w:noProof/>
          <w:color w:val="auto"/>
          <w:sz w:val="22"/>
        </w:rPr>
      </w:pPr>
      <w:hyperlink w:anchor="_Toc242886463" w:history="1">
        <w:r w:rsidRPr="002D6E94">
          <w:rPr>
            <w:rStyle w:val="Hyperlink"/>
            <w:noProof/>
          </w:rPr>
          <w:t>What Each Quadrant Means</w:t>
        </w:r>
        <w:r>
          <w:rPr>
            <w:noProof/>
            <w:webHidden/>
          </w:rPr>
          <w:tab/>
        </w:r>
        <w:r>
          <w:rPr>
            <w:noProof/>
            <w:webHidden/>
          </w:rPr>
          <w:fldChar w:fldCharType="begin"/>
        </w:r>
        <w:r>
          <w:rPr>
            <w:noProof/>
            <w:webHidden/>
          </w:rPr>
          <w:instrText xml:space="preserve"> PAGEREF _Toc242886463 \h </w:instrText>
        </w:r>
        <w:r>
          <w:rPr>
            <w:noProof/>
            <w:webHidden/>
          </w:rPr>
        </w:r>
        <w:r>
          <w:rPr>
            <w:noProof/>
            <w:webHidden/>
          </w:rPr>
          <w:fldChar w:fldCharType="separate"/>
        </w:r>
        <w:r>
          <w:rPr>
            <w:noProof/>
            <w:webHidden/>
          </w:rPr>
          <w:t>5</w:t>
        </w:r>
        <w:r>
          <w:rPr>
            <w:noProof/>
            <w:webHidden/>
          </w:rPr>
          <w:fldChar w:fldCharType="end"/>
        </w:r>
      </w:hyperlink>
    </w:p>
    <w:p w:rsidR="009419F2" w:rsidRDefault="009419F2">
      <w:pPr>
        <w:pStyle w:val="TOC1"/>
        <w:tabs>
          <w:tab w:val="right" w:leader="dot" w:pos="10082"/>
        </w:tabs>
        <w:rPr>
          <w:rFonts w:asciiTheme="minorHAnsi" w:eastAsiaTheme="minorEastAsia" w:hAnsiTheme="minorHAnsi"/>
          <w:noProof/>
          <w:color w:val="auto"/>
          <w:sz w:val="22"/>
        </w:rPr>
      </w:pPr>
      <w:hyperlink w:anchor="_Toc242886464" w:history="1">
        <w:r w:rsidRPr="002D6E94">
          <w:rPr>
            <w:rStyle w:val="Hyperlink"/>
            <w:noProof/>
          </w:rPr>
          <w:t>Top 20 Companies</w:t>
        </w:r>
        <w:r>
          <w:rPr>
            <w:noProof/>
            <w:webHidden/>
          </w:rPr>
          <w:tab/>
        </w:r>
        <w:r>
          <w:rPr>
            <w:noProof/>
            <w:webHidden/>
          </w:rPr>
          <w:fldChar w:fldCharType="begin"/>
        </w:r>
        <w:r>
          <w:rPr>
            <w:noProof/>
            <w:webHidden/>
          </w:rPr>
          <w:instrText xml:space="preserve"> PAGEREF _Toc242886464 \h </w:instrText>
        </w:r>
        <w:r>
          <w:rPr>
            <w:noProof/>
            <w:webHidden/>
          </w:rPr>
        </w:r>
        <w:r>
          <w:rPr>
            <w:noProof/>
            <w:webHidden/>
          </w:rPr>
          <w:fldChar w:fldCharType="separate"/>
        </w:r>
        <w:r>
          <w:rPr>
            <w:noProof/>
            <w:webHidden/>
          </w:rPr>
          <w:t>6</w:t>
        </w:r>
        <w:r>
          <w:rPr>
            <w:noProof/>
            <w:webHidden/>
          </w:rPr>
          <w:fldChar w:fldCharType="end"/>
        </w:r>
      </w:hyperlink>
    </w:p>
    <w:p w:rsidR="009419F2" w:rsidRDefault="009419F2">
      <w:pPr>
        <w:pStyle w:val="TOC1"/>
        <w:tabs>
          <w:tab w:val="right" w:leader="dot" w:pos="10082"/>
        </w:tabs>
        <w:rPr>
          <w:rFonts w:asciiTheme="minorHAnsi" w:eastAsiaTheme="minorEastAsia" w:hAnsiTheme="minorHAnsi"/>
          <w:noProof/>
          <w:color w:val="auto"/>
          <w:sz w:val="22"/>
        </w:rPr>
      </w:pPr>
      <w:hyperlink w:anchor="_Toc242886465" w:history="1">
        <w:r w:rsidRPr="002D6E94">
          <w:rPr>
            <w:rStyle w:val="Hyperlink"/>
            <w:noProof/>
          </w:rPr>
          <w:t>Other Noticeable Players</w:t>
        </w:r>
        <w:r>
          <w:rPr>
            <w:noProof/>
            <w:webHidden/>
          </w:rPr>
          <w:tab/>
        </w:r>
        <w:r>
          <w:rPr>
            <w:noProof/>
            <w:webHidden/>
          </w:rPr>
          <w:fldChar w:fldCharType="begin"/>
        </w:r>
        <w:r>
          <w:rPr>
            <w:noProof/>
            <w:webHidden/>
          </w:rPr>
          <w:instrText xml:space="preserve"> PAGEREF _Toc242886465 \h </w:instrText>
        </w:r>
        <w:r>
          <w:rPr>
            <w:noProof/>
            <w:webHidden/>
          </w:rPr>
        </w:r>
        <w:r>
          <w:rPr>
            <w:noProof/>
            <w:webHidden/>
          </w:rPr>
          <w:fldChar w:fldCharType="separate"/>
        </w:r>
        <w:r>
          <w:rPr>
            <w:noProof/>
            <w:webHidden/>
          </w:rPr>
          <w:t>7</w:t>
        </w:r>
        <w:r>
          <w:rPr>
            <w:noProof/>
            <w:webHidden/>
          </w:rPr>
          <w:fldChar w:fldCharType="end"/>
        </w:r>
      </w:hyperlink>
    </w:p>
    <w:p w:rsidR="009419F2" w:rsidRDefault="009419F2">
      <w:pPr>
        <w:pStyle w:val="TOC1"/>
        <w:tabs>
          <w:tab w:val="right" w:leader="dot" w:pos="10082"/>
        </w:tabs>
        <w:rPr>
          <w:rFonts w:asciiTheme="minorHAnsi" w:eastAsiaTheme="minorEastAsia" w:hAnsiTheme="minorHAnsi"/>
          <w:noProof/>
          <w:color w:val="auto"/>
          <w:sz w:val="22"/>
        </w:rPr>
      </w:pPr>
      <w:hyperlink w:anchor="_Toc242886466" w:history="1">
        <w:r w:rsidRPr="002D6E94">
          <w:rPr>
            <w:rStyle w:val="Hyperlink"/>
            <w:noProof/>
          </w:rPr>
          <w:t>Parameter Detail by Company</w:t>
        </w:r>
        <w:r>
          <w:rPr>
            <w:noProof/>
            <w:webHidden/>
          </w:rPr>
          <w:tab/>
        </w:r>
        <w:r>
          <w:rPr>
            <w:noProof/>
            <w:webHidden/>
          </w:rPr>
          <w:fldChar w:fldCharType="begin"/>
        </w:r>
        <w:r>
          <w:rPr>
            <w:noProof/>
            <w:webHidden/>
          </w:rPr>
          <w:instrText xml:space="preserve"> PAGEREF _Toc242886466 \h </w:instrText>
        </w:r>
        <w:r>
          <w:rPr>
            <w:noProof/>
            <w:webHidden/>
          </w:rPr>
        </w:r>
        <w:r>
          <w:rPr>
            <w:noProof/>
            <w:webHidden/>
          </w:rPr>
          <w:fldChar w:fldCharType="separate"/>
        </w:r>
        <w:r>
          <w:rPr>
            <w:noProof/>
            <w:webHidden/>
          </w:rPr>
          <w:t>11</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67" w:history="1">
        <w:r w:rsidRPr="002D6E94">
          <w:rPr>
            <w:rStyle w:val="Hyperlink"/>
            <w:noProof/>
          </w:rPr>
          <w:t>Genesys International Corporation Ltd</w:t>
        </w:r>
        <w:r>
          <w:rPr>
            <w:noProof/>
            <w:webHidden/>
          </w:rPr>
          <w:tab/>
        </w:r>
        <w:r>
          <w:rPr>
            <w:noProof/>
            <w:webHidden/>
          </w:rPr>
          <w:fldChar w:fldCharType="begin"/>
        </w:r>
        <w:r>
          <w:rPr>
            <w:noProof/>
            <w:webHidden/>
          </w:rPr>
          <w:instrText xml:space="preserve"> PAGEREF _Toc242886467 \h </w:instrText>
        </w:r>
        <w:r>
          <w:rPr>
            <w:noProof/>
            <w:webHidden/>
          </w:rPr>
        </w:r>
        <w:r>
          <w:rPr>
            <w:noProof/>
            <w:webHidden/>
          </w:rPr>
          <w:fldChar w:fldCharType="separate"/>
        </w:r>
        <w:r>
          <w:rPr>
            <w:noProof/>
            <w:webHidden/>
          </w:rPr>
          <w:t>11</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68" w:history="1">
        <w:r w:rsidRPr="002D6E94">
          <w:rPr>
            <w:rStyle w:val="Hyperlink"/>
            <w:noProof/>
          </w:rPr>
          <w:t>Ceinsys Tech Limited</w:t>
        </w:r>
        <w:r>
          <w:rPr>
            <w:noProof/>
            <w:webHidden/>
          </w:rPr>
          <w:tab/>
        </w:r>
        <w:r>
          <w:rPr>
            <w:noProof/>
            <w:webHidden/>
          </w:rPr>
          <w:fldChar w:fldCharType="begin"/>
        </w:r>
        <w:r>
          <w:rPr>
            <w:noProof/>
            <w:webHidden/>
          </w:rPr>
          <w:instrText xml:space="preserve"> PAGEREF _Toc242886468 \h </w:instrText>
        </w:r>
        <w:r>
          <w:rPr>
            <w:noProof/>
            <w:webHidden/>
          </w:rPr>
        </w:r>
        <w:r>
          <w:rPr>
            <w:noProof/>
            <w:webHidden/>
          </w:rPr>
          <w:fldChar w:fldCharType="separate"/>
        </w:r>
        <w:r>
          <w:rPr>
            <w:noProof/>
            <w:webHidden/>
          </w:rPr>
          <w:t>14</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69" w:history="1">
        <w:r w:rsidRPr="002D6E94">
          <w:rPr>
            <w:rStyle w:val="Hyperlink"/>
            <w:noProof/>
          </w:rPr>
          <w:t>Tata Consulting Engineers Limited</w:t>
        </w:r>
        <w:r>
          <w:rPr>
            <w:noProof/>
            <w:webHidden/>
          </w:rPr>
          <w:tab/>
        </w:r>
        <w:r>
          <w:rPr>
            <w:noProof/>
            <w:webHidden/>
          </w:rPr>
          <w:fldChar w:fldCharType="begin"/>
        </w:r>
        <w:r>
          <w:rPr>
            <w:noProof/>
            <w:webHidden/>
          </w:rPr>
          <w:instrText xml:space="preserve"> PAGEREF _Toc242886469 \h </w:instrText>
        </w:r>
        <w:r>
          <w:rPr>
            <w:noProof/>
            <w:webHidden/>
          </w:rPr>
        </w:r>
        <w:r>
          <w:rPr>
            <w:noProof/>
            <w:webHidden/>
          </w:rPr>
          <w:fldChar w:fldCharType="separate"/>
        </w:r>
        <w:r>
          <w:rPr>
            <w:noProof/>
            <w:webHidden/>
          </w:rPr>
          <w:t>17</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0" w:history="1">
        <w:r w:rsidRPr="002D6E94">
          <w:rPr>
            <w:rStyle w:val="Hyperlink"/>
            <w:noProof/>
          </w:rPr>
          <w:t>Fluentgrid Limited</w:t>
        </w:r>
        <w:r>
          <w:rPr>
            <w:noProof/>
            <w:webHidden/>
          </w:rPr>
          <w:tab/>
        </w:r>
        <w:r>
          <w:rPr>
            <w:noProof/>
            <w:webHidden/>
          </w:rPr>
          <w:fldChar w:fldCharType="begin"/>
        </w:r>
        <w:r>
          <w:rPr>
            <w:noProof/>
            <w:webHidden/>
          </w:rPr>
          <w:instrText xml:space="preserve"> PAGEREF _Toc242886470 \h </w:instrText>
        </w:r>
        <w:r>
          <w:rPr>
            <w:noProof/>
            <w:webHidden/>
          </w:rPr>
        </w:r>
        <w:r>
          <w:rPr>
            <w:noProof/>
            <w:webHidden/>
          </w:rPr>
          <w:fldChar w:fldCharType="separate"/>
        </w:r>
        <w:r>
          <w:rPr>
            <w:noProof/>
            <w:webHidden/>
          </w:rPr>
          <w:t>20</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1" w:history="1">
        <w:r w:rsidRPr="002D6E94">
          <w:rPr>
            <w:rStyle w:val="Hyperlink"/>
            <w:noProof/>
          </w:rPr>
          <w:t>Vassar Labs IT Solutions Pvt. Ltd.</w:t>
        </w:r>
        <w:r>
          <w:rPr>
            <w:noProof/>
            <w:webHidden/>
          </w:rPr>
          <w:tab/>
        </w:r>
        <w:r>
          <w:rPr>
            <w:noProof/>
            <w:webHidden/>
          </w:rPr>
          <w:fldChar w:fldCharType="begin"/>
        </w:r>
        <w:r>
          <w:rPr>
            <w:noProof/>
            <w:webHidden/>
          </w:rPr>
          <w:instrText xml:space="preserve"> PAGEREF _Toc242886471 \h </w:instrText>
        </w:r>
        <w:r>
          <w:rPr>
            <w:noProof/>
            <w:webHidden/>
          </w:rPr>
        </w:r>
        <w:r>
          <w:rPr>
            <w:noProof/>
            <w:webHidden/>
          </w:rPr>
          <w:fldChar w:fldCharType="separate"/>
        </w:r>
        <w:r>
          <w:rPr>
            <w:noProof/>
            <w:webHidden/>
          </w:rPr>
          <w:t>23</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2" w:history="1">
        <w:r w:rsidRPr="002D6E94">
          <w:rPr>
            <w:rStyle w:val="Hyperlink"/>
            <w:noProof/>
          </w:rPr>
          <w:t>NatureDots Private Limited</w:t>
        </w:r>
        <w:r>
          <w:rPr>
            <w:noProof/>
            <w:webHidden/>
          </w:rPr>
          <w:tab/>
        </w:r>
        <w:r>
          <w:rPr>
            <w:noProof/>
            <w:webHidden/>
          </w:rPr>
          <w:fldChar w:fldCharType="begin"/>
        </w:r>
        <w:r>
          <w:rPr>
            <w:noProof/>
            <w:webHidden/>
          </w:rPr>
          <w:instrText xml:space="preserve"> PAGEREF _Toc242886472 \h </w:instrText>
        </w:r>
        <w:r>
          <w:rPr>
            <w:noProof/>
            <w:webHidden/>
          </w:rPr>
        </w:r>
        <w:r>
          <w:rPr>
            <w:noProof/>
            <w:webHidden/>
          </w:rPr>
          <w:fldChar w:fldCharType="separate"/>
        </w:r>
        <w:r>
          <w:rPr>
            <w:noProof/>
            <w:webHidden/>
          </w:rPr>
          <w:t>26</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3" w:history="1">
        <w:r w:rsidRPr="002D6E94">
          <w:rPr>
            <w:rStyle w:val="Hyperlink"/>
            <w:noProof/>
          </w:rPr>
          <w:t>SmartTerra Innovation Pvt. Ltd.</w:t>
        </w:r>
        <w:r>
          <w:rPr>
            <w:noProof/>
            <w:webHidden/>
          </w:rPr>
          <w:tab/>
        </w:r>
        <w:r>
          <w:rPr>
            <w:noProof/>
            <w:webHidden/>
          </w:rPr>
          <w:fldChar w:fldCharType="begin"/>
        </w:r>
        <w:r>
          <w:rPr>
            <w:noProof/>
            <w:webHidden/>
          </w:rPr>
          <w:instrText xml:space="preserve"> PAGEREF _Toc242886473 \h </w:instrText>
        </w:r>
        <w:r>
          <w:rPr>
            <w:noProof/>
            <w:webHidden/>
          </w:rPr>
        </w:r>
        <w:r>
          <w:rPr>
            <w:noProof/>
            <w:webHidden/>
          </w:rPr>
          <w:fldChar w:fldCharType="separate"/>
        </w:r>
        <w:r>
          <w:rPr>
            <w:noProof/>
            <w:webHidden/>
          </w:rPr>
          <w:t>29</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4" w:history="1">
        <w:r w:rsidRPr="002D6E94">
          <w:rPr>
            <w:rStyle w:val="Hyperlink"/>
            <w:noProof/>
          </w:rPr>
          <w:t>iSpatial Techno Solutions Pvt. Ltd.</w:t>
        </w:r>
        <w:r>
          <w:rPr>
            <w:noProof/>
            <w:webHidden/>
          </w:rPr>
          <w:tab/>
        </w:r>
        <w:r>
          <w:rPr>
            <w:noProof/>
            <w:webHidden/>
          </w:rPr>
          <w:fldChar w:fldCharType="begin"/>
        </w:r>
        <w:r>
          <w:rPr>
            <w:noProof/>
            <w:webHidden/>
          </w:rPr>
          <w:instrText xml:space="preserve"> PAGEREF _Toc242886474 \h </w:instrText>
        </w:r>
        <w:r>
          <w:rPr>
            <w:noProof/>
            <w:webHidden/>
          </w:rPr>
        </w:r>
        <w:r>
          <w:rPr>
            <w:noProof/>
            <w:webHidden/>
          </w:rPr>
          <w:fldChar w:fldCharType="separate"/>
        </w:r>
        <w:r>
          <w:rPr>
            <w:noProof/>
            <w:webHidden/>
          </w:rPr>
          <w:t>32</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5" w:history="1">
        <w:r w:rsidRPr="002D6E94">
          <w:rPr>
            <w:rStyle w:val="Hyperlink"/>
            <w:noProof/>
          </w:rPr>
          <w:t>Greenvironment Innovation Marketing India Pvt. Ltd.</w:t>
        </w:r>
        <w:r>
          <w:rPr>
            <w:noProof/>
            <w:webHidden/>
          </w:rPr>
          <w:tab/>
        </w:r>
        <w:r>
          <w:rPr>
            <w:noProof/>
            <w:webHidden/>
          </w:rPr>
          <w:fldChar w:fldCharType="begin"/>
        </w:r>
        <w:r>
          <w:rPr>
            <w:noProof/>
            <w:webHidden/>
          </w:rPr>
          <w:instrText xml:space="preserve"> PAGEREF _Toc242886475 \h </w:instrText>
        </w:r>
        <w:r>
          <w:rPr>
            <w:noProof/>
            <w:webHidden/>
          </w:rPr>
        </w:r>
        <w:r>
          <w:rPr>
            <w:noProof/>
            <w:webHidden/>
          </w:rPr>
          <w:fldChar w:fldCharType="separate"/>
        </w:r>
        <w:r>
          <w:rPr>
            <w:noProof/>
            <w:webHidden/>
          </w:rPr>
          <w:t>35</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6" w:history="1">
        <w:r w:rsidRPr="002D6E94">
          <w:rPr>
            <w:rStyle w:val="Hyperlink"/>
            <w:noProof/>
          </w:rPr>
          <w:t>Four Corners Technologies</w:t>
        </w:r>
        <w:r>
          <w:rPr>
            <w:noProof/>
            <w:webHidden/>
          </w:rPr>
          <w:tab/>
        </w:r>
        <w:r>
          <w:rPr>
            <w:noProof/>
            <w:webHidden/>
          </w:rPr>
          <w:fldChar w:fldCharType="begin"/>
        </w:r>
        <w:r>
          <w:rPr>
            <w:noProof/>
            <w:webHidden/>
          </w:rPr>
          <w:instrText xml:space="preserve"> PAGEREF _Toc242886476 \h </w:instrText>
        </w:r>
        <w:r>
          <w:rPr>
            <w:noProof/>
            <w:webHidden/>
          </w:rPr>
        </w:r>
        <w:r>
          <w:rPr>
            <w:noProof/>
            <w:webHidden/>
          </w:rPr>
          <w:fldChar w:fldCharType="separate"/>
        </w:r>
        <w:r>
          <w:rPr>
            <w:noProof/>
            <w:webHidden/>
          </w:rPr>
          <w:t>38</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7" w:history="1">
        <w:r w:rsidRPr="002D6E94">
          <w:rPr>
            <w:rStyle w:val="Hyperlink"/>
            <w:noProof/>
          </w:rPr>
          <w:t>Clove Technologies Pvt. Ltd.</w:t>
        </w:r>
        <w:r>
          <w:rPr>
            <w:noProof/>
            <w:webHidden/>
          </w:rPr>
          <w:tab/>
        </w:r>
        <w:r>
          <w:rPr>
            <w:noProof/>
            <w:webHidden/>
          </w:rPr>
          <w:fldChar w:fldCharType="begin"/>
        </w:r>
        <w:r>
          <w:rPr>
            <w:noProof/>
            <w:webHidden/>
          </w:rPr>
          <w:instrText xml:space="preserve"> PAGEREF _Toc242886477 \h </w:instrText>
        </w:r>
        <w:r>
          <w:rPr>
            <w:noProof/>
            <w:webHidden/>
          </w:rPr>
        </w:r>
        <w:r>
          <w:rPr>
            <w:noProof/>
            <w:webHidden/>
          </w:rPr>
          <w:fldChar w:fldCharType="separate"/>
        </w:r>
        <w:r>
          <w:rPr>
            <w:noProof/>
            <w:webHidden/>
          </w:rPr>
          <w:t>40</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8" w:history="1">
        <w:r w:rsidRPr="002D6E94">
          <w:rPr>
            <w:rStyle w:val="Hyperlink"/>
            <w:noProof/>
          </w:rPr>
          <w:t>YelloSKYE Analytics Private Limited</w:t>
        </w:r>
        <w:r>
          <w:rPr>
            <w:noProof/>
            <w:webHidden/>
          </w:rPr>
          <w:tab/>
        </w:r>
        <w:r>
          <w:rPr>
            <w:noProof/>
            <w:webHidden/>
          </w:rPr>
          <w:fldChar w:fldCharType="begin"/>
        </w:r>
        <w:r>
          <w:rPr>
            <w:noProof/>
            <w:webHidden/>
          </w:rPr>
          <w:instrText xml:space="preserve"> PAGEREF _Toc242886478 \h </w:instrText>
        </w:r>
        <w:r>
          <w:rPr>
            <w:noProof/>
            <w:webHidden/>
          </w:rPr>
        </w:r>
        <w:r>
          <w:rPr>
            <w:noProof/>
            <w:webHidden/>
          </w:rPr>
          <w:fldChar w:fldCharType="separate"/>
        </w:r>
        <w:r>
          <w:rPr>
            <w:noProof/>
            <w:webHidden/>
          </w:rPr>
          <w:t>43</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79" w:history="1">
        <w:r w:rsidRPr="002D6E94">
          <w:rPr>
            <w:rStyle w:val="Hyperlink"/>
            <w:noProof/>
          </w:rPr>
          <w:t>Centre for Computational Technologies Pvt. Ltd.</w:t>
        </w:r>
        <w:r>
          <w:rPr>
            <w:noProof/>
            <w:webHidden/>
          </w:rPr>
          <w:tab/>
        </w:r>
        <w:r>
          <w:rPr>
            <w:noProof/>
            <w:webHidden/>
          </w:rPr>
          <w:fldChar w:fldCharType="begin"/>
        </w:r>
        <w:r>
          <w:rPr>
            <w:noProof/>
            <w:webHidden/>
          </w:rPr>
          <w:instrText xml:space="preserve"> PAGEREF _Toc242886479 \h </w:instrText>
        </w:r>
        <w:r>
          <w:rPr>
            <w:noProof/>
            <w:webHidden/>
          </w:rPr>
        </w:r>
        <w:r>
          <w:rPr>
            <w:noProof/>
            <w:webHidden/>
          </w:rPr>
          <w:fldChar w:fldCharType="separate"/>
        </w:r>
        <w:r>
          <w:rPr>
            <w:noProof/>
            <w:webHidden/>
          </w:rPr>
          <w:t>46</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80" w:history="1">
        <w:r w:rsidRPr="002D6E94">
          <w:rPr>
            <w:rStyle w:val="Hyperlink"/>
            <w:noProof/>
          </w:rPr>
          <w:t>Redleaf Technologies</w:t>
        </w:r>
        <w:r>
          <w:rPr>
            <w:noProof/>
            <w:webHidden/>
          </w:rPr>
          <w:tab/>
        </w:r>
        <w:r>
          <w:rPr>
            <w:noProof/>
            <w:webHidden/>
          </w:rPr>
          <w:fldChar w:fldCharType="begin"/>
        </w:r>
        <w:r>
          <w:rPr>
            <w:noProof/>
            <w:webHidden/>
          </w:rPr>
          <w:instrText xml:space="preserve"> PAGEREF _Toc242886480 \h </w:instrText>
        </w:r>
        <w:r>
          <w:rPr>
            <w:noProof/>
            <w:webHidden/>
          </w:rPr>
        </w:r>
        <w:r>
          <w:rPr>
            <w:noProof/>
            <w:webHidden/>
          </w:rPr>
          <w:fldChar w:fldCharType="separate"/>
        </w:r>
        <w:r>
          <w:rPr>
            <w:noProof/>
            <w:webHidden/>
          </w:rPr>
          <w:t>49</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81" w:history="1">
        <w:r w:rsidRPr="002D6E94">
          <w:rPr>
            <w:rStyle w:val="Hyperlink"/>
            <w:noProof/>
          </w:rPr>
          <w:t>Gesix Solutions</w:t>
        </w:r>
        <w:r>
          <w:rPr>
            <w:noProof/>
            <w:webHidden/>
          </w:rPr>
          <w:tab/>
        </w:r>
        <w:r>
          <w:rPr>
            <w:noProof/>
            <w:webHidden/>
          </w:rPr>
          <w:fldChar w:fldCharType="begin"/>
        </w:r>
        <w:r>
          <w:rPr>
            <w:noProof/>
            <w:webHidden/>
          </w:rPr>
          <w:instrText xml:space="preserve"> PAGEREF _Toc242886481 \h </w:instrText>
        </w:r>
        <w:r>
          <w:rPr>
            <w:noProof/>
            <w:webHidden/>
          </w:rPr>
        </w:r>
        <w:r>
          <w:rPr>
            <w:noProof/>
            <w:webHidden/>
          </w:rPr>
          <w:fldChar w:fldCharType="separate"/>
        </w:r>
        <w:r>
          <w:rPr>
            <w:noProof/>
            <w:webHidden/>
          </w:rPr>
          <w:t>52</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82" w:history="1">
        <w:r w:rsidRPr="002D6E94">
          <w:rPr>
            <w:rStyle w:val="Hyperlink"/>
            <w:noProof/>
          </w:rPr>
          <w:t>Intelligent Business Computer Systems India Private Limited</w:t>
        </w:r>
        <w:r>
          <w:rPr>
            <w:noProof/>
            <w:webHidden/>
          </w:rPr>
          <w:tab/>
        </w:r>
        <w:r>
          <w:rPr>
            <w:noProof/>
            <w:webHidden/>
          </w:rPr>
          <w:fldChar w:fldCharType="begin"/>
        </w:r>
        <w:r>
          <w:rPr>
            <w:noProof/>
            <w:webHidden/>
          </w:rPr>
          <w:instrText xml:space="preserve"> PAGEREF _Toc242886482 \h </w:instrText>
        </w:r>
        <w:r>
          <w:rPr>
            <w:noProof/>
            <w:webHidden/>
          </w:rPr>
        </w:r>
        <w:r>
          <w:rPr>
            <w:noProof/>
            <w:webHidden/>
          </w:rPr>
          <w:fldChar w:fldCharType="separate"/>
        </w:r>
        <w:r>
          <w:rPr>
            <w:noProof/>
            <w:webHidden/>
          </w:rPr>
          <w:t>55</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83" w:history="1">
        <w:r w:rsidRPr="002D6E94">
          <w:rPr>
            <w:rStyle w:val="Hyperlink"/>
            <w:noProof/>
          </w:rPr>
          <w:t>HC Robotics Pvt. Ltd.</w:t>
        </w:r>
        <w:r>
          <w:rPr>
            <w:noProof/>
            <w:webHidden/>
          </w:rPr>
          <w:tab/>
        </w:r>
        <w:r>
          <w:rPr>
            <w:noProof/>
            <w:webHidden/>
          </w:rPr>
          <w:fldChar w:fldCharType="begin"/>
        </w:r>
        <w:r>
          <w:rPr>
            <w:noProof/>
            <w:webHidden/>
          </w:rPr>
          <w:instrText xml:space="preserve"> PAGEREF _Toc242886483 \h </w:instrText>
        </w:r>
        <w:r>
          <w:rPr>
            <w:noProof/>
            <w:webHidden/>
          </w:rPr>
        </w:r>
        <w:r>
          <w:rPr>
            <w:noProof/>
            <w:webHidden/>
          </w:rPr>
          <w:fldChar w:fldCharType="separate"/>
        </w:r>
        <w:r>
          <w:rPr>
            <w:noProof/>
            <w:webHidden/>
          </w:rPr>
          <w:t>58</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84" w:history="1">
        <w:r w:rsidRPr="002D6E94">
          <w:rPr>
            <w:rStyle w:val="Hyperlink"/>
            <w:noProof/>
          </w:rPr>
          <w:t>ECOMES</w:t>
        </w:r>
        <w:r>
          <w:rPr>
            <w:noProof/>
            <w:webHidden/>
          </w:rPr>
          <w:tab/>
        </w:r>
        <w:r>
          <w:rPr>
            <w:noProof/>
            <w:webHidden/>
          </w:rPr>
          <w:fldChar w:fldCharType="begin"/>
        </w:r>
        <w:r>
          <w:rPr>
            <w:noProof/>
            <w:webHidden/>
          </w:rPr>
          <w:instrText xml:space="preserve"> PAGEREF _Toc242886484 \h </w:instrText>
        </w:r>
        <w:r>
          <w:rPr>
            <w:noProof/>
            <w:webHidden/>
          </w:rPr>
        </w:r>
        <w:r>
          <w:rPr>
            <w:noProof/>
            <w:webHidden/>
          </w:rPr>
          <w:fldChar w:fldCharType="separate"/>
        </w:r>
        <w:r>
          <w:rPr>
            <w:noProof/>
            <w:webHidden/>
          </w:rPr>
          <w:t>61</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85" w:history="1">
        <w:r w:rsidRPr="002D6E94">
          <w:rPr>
            <w:rStyle w:val="Hyperlink"/>
            <w:noProof/>
          </w:rPr>
          <w:t>Aura Interact</w:t>
        </w:r>
        <w:r>
          <w:rPr>
            <w:noProof/>
            <w:webHidden/>
          </w:rPr>
          <w:tab/>
        </w:r>
        <w:r>
          <w:rPr>
            <w:noProof/>
            <w:webHidden/>
          </w:rPr>
          <w:fldChar w:fldCharType="begin"/>
        </w:r>
        <w:r>
          <w:rPr>
            <w:noProof/>
            <w:webHidden/>
          </w:rPr>
          <w:instrText xml:space="preserve"> PAGEREF _Toc242886485 \h </w:instrText>
        </w:r>
        <w:r>
          <w:rPr>
            <w:noProof/>
            <w:webHidden/>
          </w:rPr>
        </w:r>
        <w:r>
          <w:rPr>
            <w:noProof/>
            <w:webHidden/>
          </w:rPr>
          <w:fldChar w:fldCharType="separate"/>
        </w:r>
        <w:r>
          <w:rPr>
            <w:noProof/>
            <w:webHidden/>
          </w:rPr>
          <w:t>63</w:t>
        </w:r>
        <w:r>
          <w:rPr>
            <w:noProof/>
            <w:webHidden/>
          </w:rPr>
          <w:fldChar w:fldCharType="end"/>
        </w:r>
      </w:hyperlink>
    </w:p>
    <w:p w:rsidR="009419F2" w:rsidRDefault="009419F2">
      <w:pPr>
        <w:pStyle w:val="TOC2"/>
        <w:tabs>
          <w:tab w:val="right" w:leader="dot" w:pos="10082"/>
        </w:tabs>
        <w:rPr>
          <w:rFonts w:asciiTheme="minorHAnsi" w:eastAsiaTheme="minorEastAsia" w:hAnsiTheme="minorHAnsi"/>
          <w:noProof/>
          <w:color w:val="auto"/>
          <w:sz w:val="22"/>
        </w:rPr>
      </w:pPr>
      <w:hyperlink w:anchor="_Toc242886486" w:history="1">
        <w:r w:rsidRPr="002D6E94">
          <w:rPr>
            <w:rStyle w:val="Hyperlink"/>
            <w:noProof/>
          </w:rPr>
          <w:t>Magikkraft</w:t>
        </w:r>
        <w:r>
          <w:rPr>
            <w:noProof/>
            <w:webHidden/>
          </w:rPr>
          <w:tab/>
        </w:r>
        <w:r>
          <w:rPr>
            <w:noProof/>
            <w:webHidden/>
          </w:rPr>
          <w:fldChar w:fldCharType="begin"/>
        </w:r>
        <w:r>
          <w:rPr>
            <w:noProof/>
            <w:webHidden/>
          </w:rPr>
          <w:instrText xml:space="preserve"> PAGEREF _Toc242886486 \h </w:instrText>
        </w:r>
        <w:r>
          <w:rPr>
            <w:noProof/>
            <w:webHidden/>
          </w:rPr>
        </w:r>
        <w:r>
          <w:rPr>
            <w:noProof/>
            <w:webHidden/>
          </w:rPr>
          <w:fldChar w:fldCharType="separate"/>
        </w:r>
        <w:r>
          <w:rPr>
            <w:noProof/>
            <w:webHidden/>
          </w:rPr>
          <w:t>65</w:t>
        </w:r>
        <w:r>
          <w:rPr>
            <w:noProof/>
            <w:webHidden/>
          </w:rPr>
          <w:fldChar w:fldCharType="end"/>
        </w:r>
      </w:hyperlink>
    </w:p>
    <w:p w:rsidR="009419F2" w:rsidRDefault="009419F2">
      <w:pPr>
        <w:pStyle w:val="TOC1"/>
        <w:tabs>
          <w:tab w:val="right" w:leader="dot" w:pos="10082"/>
        </w:tabs>
        <w:rPr>
          <w:rFonts w:asciiTheme="minorHAnsi" w:eastAsiaTheme="minorEastAsia" w:hAnsiTheme="minorHAnsi"/>
          <w:noProof/>
          <w:color w:val="auto"/>
          <w:sz w:val="22"/>
        </w:rPr>
      </w:pPr>
      <w:hyperlink w:anchor="_Toc242886487" w:history="1">
        <w:r w:rsidRPr="002D6E94">
          <w:rPr>
            <w:rStyle w:val="Hyperlink"/>
            <w:noProof/>
          </w:rPr>
          <w:t>Parameter Definitions</w:t>
        </w:r>
        <w:r>
          <w:rPr>
            <w:noProof/>
            <w:webHidden/>
          </w:rPr>
          <w:tab/>
        </w:r>
        <w:r>
          <w:rPr>
            <w:noProof/>
            <w:webHidden/>
          </w:rPr>
          <w:fldChar w:fldCharType="begin"/>
        </w:r>
        <w:r>
          <w:rPr>
            <w:noProof/>
            <w:webHidden/>
          </w:rPr>
          <w:instrText xml:space="preserve"> PAGEREF _Toc242886487 \h </w:instrText>
        </w:r>
        <w:r>
          <w:rPr>
            <w:noProof/>
            <w:webHidden/>
          </w:rPr>
        </w:r>
        <w:r>
          <w:rPr>
            <w:noProof/>
            <w:webHidden/>
          </w:rPr>
          <w:fldChar w:fldCharType="separate"/>
        </w:r>
        <w:r>
          <w:rPr>
            <w:noProof/>
            <w:webHidden/>
          </w:rPr>
          <w:t>67</w:t>
        </w:r>
        <w:r>
          <w:rPr>
            <w:noProof/>
            <w:webHidden/>
          </w:rPr>
          <w:fldChar w:fldCharType="end"/>
        </w:r>
      </w:hyperlink>
    </w:p>
    <w:p w:rsidR="009419F2" w:rsidRDefault="009419F2">
      <w:pPr>
        <w:pStyle w:val="TOC1"/>
        <w:tabs>
          <w:tab w:val="right" w:leader="dot" w:pos="10082"/>
        </w:tabs>
        <w:rPr>
          <w:rFonts w:asciiTheme="minorHAnsi" w:eastAsiaTheme="minorEastAsia" w:hAnsiTheme="minorHAnsi"/>
          <w:noProof/>
          <w:color w:val="auto"/>
          <w:sz w:val="22"/>
        </w:rPr>
      </w:pPr>
      <w:hyperlink w:anchor="_Toc242886488" w:history="1">
        <w:r w:rsidRPr="002D6E94">
          <w:rPr>
            <w:rStyle w:val="Hyperlink"/>
            <w:noProof/>
          </w:rPr>
          <w:t>Research Methodology</w:t>
        </w:r>
        <w:r>
          <w:rPr>
            <w:noProof/>
            <w:webHidden/>
          </w:rPr>
          <w:tab/>
        </w:r>
        <w:r>
          <w:rPr>
            <w:noProof/>
            <w:webHidden/>
          </w:rPr>
          <w:fldChar w:fldCharType="begin"/>
        </w:r>
        <w:r>
          <w:rPr>
            <w:noProof/>
            <w:webHidden/>
          </w:rPr>
          <w:instrText xml:space="preserve"> PAGEREF _Toc242886488 \h </w:instrText>
        </w:r>
        <w:r>
          <w:rPr>
            <w:noProof/>
            <w:webHidden/>
          </w:rPr>
        </w:r>
        <w:r>
          <w:rPr>
            <w:noProof/>
            <w:webHidden/>
          </w:rPr>
          <w:fldChar w:fldCharType="separate"/>
        </w:r>
        <w:r>
          <w:rPr>
            <w:noProof/>
            <w:webHidden/>
          </w:rPr>
          <w:t>68</w:t>
        </w:r>
        <w:r>
          <w:rPr>
            <w:noProof/>
            <w:webHidden/>
          </w:rPr>
          <w:fldChar w:fldCharType="end"/>
        </w:r>
      </w:hyperlink>
    </w:p>
    <w:p w:rsidR="00A946DE" w:rsidRDefault="009419F2">
      <w:r>
        <w:fldChar w:fldCharType="end"/>
      </w:r>
    </w:p>
    <w:p w:rsidR="00A946DE" w:rsidRDefault="009419F2">
      <w:pPr>
        <w:pStyle w:val="Heading1"/>
        <w:pageBreakBefore/>
        <w:pBdr>
          <w:bottom w:val="single" w:sz="24" w:space="6" w:color="52B69A"/>
        </w:pBdr>
      </w:pPr>
      <w:bookmarkStart w:id="1" w:name="_Toc24288646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A946DE">
        <w:trPr>
          <w:cantSplit/>
          <w:jc w:val="center"/>
        </w:trPr>
        <w:tc>
          <w:tcPr>
            <w:tcW w:w="5046" w:type="dxa"/>
            <w:shd w:val="clear" w:color="auto" w:fill="F8FAFC"/>
            <w:tcMar>
              <w:top w:w="160" w:type="dxa"/>
              <w:left w:w="160" w:type="dxa"/>
              <w:bottom w:w="160" w:type="dxa"/>
              <w:right w:w="160" w:type="dxa"/>
            </w:tcMar>
          </w:tcPr>
          <w:p w:rsidR="00A946DE" w:rsidRDefault="009419F2">
            <w:pPr>
              <w:spacing w:after="20" w:line="240" w:lineRule="auto"/>
            </w:pPr>
            <w:r>
              <w:rPr>
                <w:b/>
                <w:color w:val="0F172A"/>
                <w:sz w:val="20"/>
              </w:rPr>
              <w:t>X — Technology Capability</w:t>
            </w:r>
          </w:p>
          <w:p w:rsidR="00A946DE" w:rsidRDefault="009419F2">
            <w:pPr>
              <w:spacing w:after="20" w:line="240" w:lineRule="auto"/>
            </w:pPr>
            <w:r>
              <w:rPr>
                <w:b/>
                <w:color w:val="0F172A"/>
              </w:rPr>
              <w:t xml:space="preserve">1. </w:t>
            </w:r>
            <w:r>
              <w:rPr>
                <w:color w:val="0F172A"/>
              </w:rPr>
              <w:t>Digital Twin Platform Breadth</w:t>
            </w:r>
          </w:p>
          <w:p w:rsidR="00A946DE" w:rsidRDefault="009419F2">
            <w:pPr>
              <w:spacing w:after="20" w:line="240" w:lineRule="auto"/>
            </w:pPr>
            <w:r>
              <w:rPr>
                <w:b/>
                <w:color w:val="0F172A"/>
              </w:rPr>
              <w:t xml:space="preserve">2. </w:t>
            </w:r>
            <w:r>
              <w:rPr>
                <w:color w:val="0F172A"/>
              </w:rPr>
              <w:t>Reality Capture &amp; 3D Modeling Capability</w:t>
            </w:r>
          </w:p>
          <w:p w:rsidR="00A946DE" w:rsidRDefault="009419F2">
            <w:pPr>
              <w:spacing w:after="20" w:line="240" w:lineRule="auto"/>
            </w:pPr>
            <w:r>
              <w:rPr>
                <w:b/>
                <w:color w:val="0F172A"/>
              </w:rPr>
              <w:t xml:space="preserve">3. </w:t>
            </w:r>
            <w:r>
              <w:rPr>
                <w:color w:val="0F172A"/>
              </w:rPr>
              <w:t>BIM/GIS/IoT Integration Depth</w:t>
            </w:r>
          </w:p>
          <w:p w:rsidR="00A946DE" w:rsidRDefault="009419F2">
            <w:pPr>
              <w:spacing w:after="20" w:line="240" w:lineRule="auto"/>
            </w:pPr>
            <w:r>
              <w:rPr>
                <w:b/>
                <w:color w:val="0F172A"/>
              </w:rPr>
              <w:t xml:space="preserve">4. </w:t>
            </w:r>
            <w:r>
              <w:rPr>
                <w:color w:val="0F172A"/>
              </w:rPr>
              <w:t>Simulation &amp; Analytics Sophistication</w:t>
            </w:r>
          </w:p>
          <w:p w:rsidR="00A946DE" w:rsidRDefault="009419F2">
            <w:pPr>
              <w:spacing w:after="20" w:line="240" w:lineRule="auto"/>
            </w:pPr>
            <w:r>
              <w:rPr>
                <w:b/>
                <w:color w:val="0F172A"/>
              </w:rPr>
              <w:t xml:space="preserve">5. </w:t>
            </w:r>
            <w:r>
              <w:rPr>
                <w:color w:val="0F172A"/>
              </w:rPr>
              <w:t>R&amp;D and Innovation Focus</w:t>
            </w:r>
          </w:p>
        </w:tc>
        <w:tc>
          <w:tcPr>
            <w:tcW w:w="5046" w:type="dxa"/>
            <w:shd w:val="clear" w:color="auto" w:fill="F8FAFC"/>
            <w:tcMar>
              <w:top w:w="160" w:type="dxa"/>
              <w:left w:w="160" w:type="dxa"/>
              <w:bottom w:w="160" w:type="dxa"/>
              <w:right w:w="160" w:type="dxa"/>
            </w:tcMar>
          </w:tcPr>
          <w:p w:rsidR="00A946DE" w:rsidRDefault="009419F2">
            <w:pPr>
              <w:spacing w:after="20" w:line="240" w:lineRule="auto"/>
            </w:pPr>
            <w:r>
              <w:rPr>
                <w:b/>
                <w:color w:val="0F172A"/>
                <w:sz w:val="20"/>
              </w:rPr>
              <w:t>Y — Business Capability</w:t>
            </w:r>
          </w:p>
          <w:p w:rsidR="00A946DE" w:rsidRDefault="009419F2">
            <w:pPr>
              <w:spacing w:after="20" w:line="240" w:lineRule="auto"/>
            </w:pPr>
            <w:r>
              <w:rPr>
                <w:b/>
                <w:color w:val="0F172A"/>
              </w:rPr>
              <w:t xml:space="preserve">1. </w:t>
            </w:r>
            <w:r>
              <w:rPr>
                <w:color w:val="0F172A"/>
              </w:rPr>
              <w:t>Government &amp; Utility Client Base</w:t>
            </w:r>
          </w:p>
          <w:p w:rsidR="00A946DE" w:rsidRDefault="009419F2">
            <w:pPr>
              <w:spacing w:after="20" w:line="240" w:lineRule="auto"/>
            </w:pPr>
            <w:r>
              <w:rPr>
                <w:b/>
                <w:color w:val="0F172A"/>
              </w:rPr>
              <w:t xml:space="preserve">2. </w:t>
            </w:r>
            <w:r>
              <w:rPr>
                <w:color w:val="0F172A"/>
              </w:rPr>
              <w:t>Revenue Scale &amp; G</w:t>
            </w:r>
            <w:r>
              <w:rPr>
                <w:color w:val="0F172A"/>
              </w:rPr>
              <w:t>rowth</w:t>
            </w:r>
          </w:p>
          <w:p w:rsidR="00A946DE" w:rsidRDefault="009419F2">
            <w:pPr>
              <w:spacing w:after="20" w:line="240" w:lineRule="auto"/>
            </w:pPr>
            <w:r>
              <w:rPr>
                <w:b/>
                <w:color w:val="0F172A"/>
              </w:rPr>
              <w:t xml:space="preserve">3. </w:t>
            </w:r>
            <w:r>
              <w:rPr>
                <w:color w:val="0F172A"/>
              </w:rPr>
              <w:t>Project Execution &amp; Delivery Footprint</w:t>
            </w:r>
          </w:p>
          <w:p w:rsidR="00A946DE" w:rsidRDefault="009419F2">
            <w:pPr>
              <w:spacing w:after="20" w:line="240" w:lineRule="auto"/>
            </w:pPr>
            <w:r>
              <w:rPr>
                <w:b/>
                <w:color w:val="0F172A"/>
              </w:rPr>
              <w:t xml:space="preserve">4. </w:t>
            </w:r>
            <w:r>
              <w:rPr>
                <w:color w:val="0F172A"/>
              </w:rPr>
              <w:t>Strategic Partnerships &amp; Ecosystem</w:t>
            </w:r>
          </w:p>
          <w:p w:rsidR="00A946DE" w:rsidRDefault="009419F2">
            <w:pPr>
              <w:spacing w:after="20" w:line="240" w:lineRule="auto"/>
            </w:pPr>
            <w:r>
              <w:rPr>
                <w:b/>
                <w:color w:val="0F172A"/>
              </w:rPr>
              <w:t xml:space="preserve">5. </w:t>
            </w:r>
            <w:r>
              <w:rPr>
                <w:color w:val="0F172A"/>
              </w:rPr>
              <w:t>Market Share &amp; Brand Recognition</w:t>
            </w:r>
          </w:p>
        </w:tc>
      </w:tr>
    </w:tbl>
    <w:p w:rsidR="00A946DE" w:rsidRDefault="009419F2">
      <w:pPr>
        <w:pStyle w:val="Heading1"/>
        <w:pageBreakBefore/>
        <w:pBdr>
          <w:bottom w:val="single" w:sz="24" w:space="6" w:color="52B69A"/>
        </w:pBdr>
      </w:pPr>
      <w:bookmarkStart w:id="2" w:name="_Toc242886462"/>
      <w:r>
        <w:lastRenderedPageBreak/>
        <w:t>Quadrant Positioning</w:t>
      </w:r>
      <w:bookmarkEnd w:id="2"/>
    </w:p>
    <w:p w:rsidR="00A946DE" w:rsidRDefault="009419F2">
      <w:pPr>
        <w:spacing w:after="200"/>
      </w:pPr>
      <w:r>
        <w:rPr>
          <w:color w:val="64748B"/>
        </w:rPr>
        <w:t>(20 on chart · 120 in total)</w:t>
      </w:r>
    </w:p>
    <w:p w:rsidR="00A946DE" w:rsidRDefault="009419F2">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A946DE" w:rsidRDefault="009419F2">
      <w:pPr>
        <w:spacing w:after="20"/>
      </w:pPr>
      <w:r>
        <w:rPr>
          <w:b/>
          <w:sz w:val="18"/>
        </w:rPr>
        <w:t>Countries on chart (by quadrant)</w:t>
      </w:r>
    </w:p>
    <w:p w:rsidR="00A946DE" w:rsidRDefault="009419F2">
      <w:r>
        <w:rPr>
          <w:sz w:val="18"/>
        </w:rPr>
        <w:t xml:space="preserve">Leaders: India×5 · Challengers: India×5 · </w:t>
      </w:r>
      <w:r>
        <w:rPr>
          <w:sz w:val="18"/>
        </w:rPr>
        <w:t>Trailblazers: India×5 · Evolving Players: India×5</w:t>
      </w:r>
    </w:p>
    <w:p w:rsidR="00A946DE" w:rsidRDefault="009419F2">
      <w:pPr>
        <w:pStyle w:val="Heading1"/>
        <w:pageBreakBefore/>
        <w:pBdr>
          <w:bottom w:val="single" w:sz="24" w:space="6" w:color="52B69A"/>
        </w:pBdr>
      </w:pPr>
      <w:bookmarkStart w:id="3" w:name="_Toc24288646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946DE">
        <w:trPr>
          <w:cantSplit/>
          <w:jc w:val="center"/>
        </w:trPr>
        <w:tc>
          <w:tcPr>
            <w:tcW w:w="10092" w:type="dxa"/>
            <w:shd w:val="clear" w:color="auto" w:fill="F8FAFC"/>
            <w:tcMar>
              <w:top w:w="160" w:type="dxa"/>
              <w:left w:w="160" w:type="dxa"/>
              <w:bottom w:w="160" w:type="dxa"/>
              <w:right w:w="160" w:type="dxa"/>
            </w:tcMar>
          </w:tcPr>
          <w:p w:rsidR="00A946DE" w:rsidRDefault="009419F2">
            <w:pPr>
              <w:spacing w:after="20" w:line="240" w:lineRule="auto"/>
            </w:pPr>
            <w:r>
              <w:rPr>
                <w:b/>
                <w:color w:val="0F172A"/>
                <w:sz w:val="16"/>
              </w:rPr>
              <w:t>Leaders</w:t>
            </w:r>
            <w:r>
              <w:rPr>
                <w:b/>
                <w:color w:val="0F172A"/>
                <w:sz w:val="22"/>
              </w:rPr>
              <w:t xml:space="preserve">   Integrated Market Leaders</w:t>
            </w:r>
          </w:p>
          <w:p w:rsidR="00A946DE" w:rsidRDefault="009419F2">
            <w:pPr>
              <w:spacing w:after="20" w:line="240" w:lineRule="auto"/>
            </w:pPr>
            <w:r>
              <w:rPr>
                <w:color w:val="64748B"/>
                <w:sz w:val="17"/>
              </w:rPr>
              <w:t>Best-in-class Technology Capability, Best-in-class Business Capability</w:t>
            </w:r>
          </w:p>
          <w:p w:rsidR="00A946DE" w:rsidRDefault="009419F2">
            <w:pPr>
              <w:spacing w:after="20" w:line="240" w:lineRule="auto"/>
            </w:pPr>
            <w:r>
              <w:t>Companies demonstrating strong technology capabilities and robust business</w:t>
            </w:r>
            <w:r>
              <w:t xml:space="preserve"> execution. They combine mature and differentiated offerings with established market presence, customer reach, commercial scale, and effective growth strategies, positioning them strongly for sustained market leadership.</w:t>
            </w:r>
          </w:p>
        </w:tc>
      </w:tr>
    </w:tbl>
    <w:p w:rsidR="00A946DE" w:rsidRDefault="00A946D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946DE">
        <w:trPr>
          <w:cantSplit/>
          <w:jc w:val="center"/>
        </w:trPr>
        <w:tc>
          <w:tcPr>
            <w:tcW w:w="10092" w:type="dxa"/>
            <w:shd w:val="clear" w:color="auto" w:fill="F8FAFC"/>
            <w:tcMar>
              <w:top w:w="160" w:type="dxa"/>
              <w:left w:w="160" w:type="dxa"/>
              <w:bottom w:w="160" w:type="dxa"/>
              <w:right w:w="160" w:type="dxa"/>
            </w:tcMar>
          </w:tcPr>
          <w:p w:rsidR="00A946DE" w:rsidRDefault="009419F2">
            <w:pPr>
              <w:spacing w:after="20" w:line="240" w:lineRule="auto"/>
            </w:pPr>
            <w:r>
              <w:rPr>
                <w:b/>
                <w:color w:val="0F172A"/>
                <w:sz w:val="16"/>
              </w:rPr>
              <w:t>Challengers</w:t>
            </w:r>
            <w:r>
              <w:rPr>
                <w:b/>
                <w:color w:val="0F172A"/>
                <w:sz w:val="22"/>
              </w:rPr>
              <w:t xml:space="preserve">   Scale-Driven Challengers</w:t>
            </w:r>
          </w:p>
          <w:p w:rsidR="00A946DE" w:rsidRDefault="009419F2">
            <w:pPr>
              <w:spacing w:after="20" w:line="240" w:lineRule="auto"/>
            </w:pPr>
            <w:r>
              <w:rPr>
                <w:color w:val="64748B"/>
                <w:sz w:val="17"/>
              </w:rPr>
              <w:t>Emerging Technology Capability, Best-in-class Business Capability</w:t>
            </w:r>
          </w:p>
          <w:p w:rsidR="00A946DE" w:rsidRDefault="009419F2">
            <w:pPr>
              <w:spacing w:after="20" w:line="240" w:lineRule="auto"/>
            </w:pPr>
            <w:r>
              <w:t>Companies with strong business presence and commercial capabilities, supported by established customer relationships, market reach, channels, or brand strength. H</w:t>
            </w:r>
            <w:r>
              <w:t>owever, their technology portfolio may have relatively lower differentiation, breadth, maturity, or innovation compared with leading participants.</w:t>
            </w:r>
          </w:p>
        </w:tc>
      </w:tr>
    </w:tbl>
    <w:p w:rsidR="00A946DE" w:rsidRDefault="00A946D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946DE">
        <w:trPr>
          <w:cantSplit/>
          <w:jc w:val="center"/>
        </w:trPr>
        <w:tc>
          <w:tcPr>
            <w:tcW w:w="10092" w:type="dxa"/>
            <w:shd w:val="clear" w:color="auto" w:fill="F8FAFC"/>
            <w:tcMar>
              <w:top w:w="160" w:type="dxa"/>
              <w:left w:w="160" w:type="dxa"/>
              <w:bottom w:w="160" w:type="dxa"/>
              <w:right w:w="160" w:type="dxa"/>
            </w:tcMar>
          </w:tcPr>
          <w:p w:rsidR="00A946DE" w:rsidRDefault="009419F2">
            <w:pPr>
              <w:spacing w:after="20" w:line="240" w:lineRule="auto"/>
            </w:pPr>
            <w:r>
              <w:rPr>
                <w:b/>
                <w:color w:val="0F172A"/>
                <w:sz w:val="16"/>
              </w:rPr>
              <w:t>Trailblazers</w:t>
            </w:r>
            <w:r>
              <w:rPr>
                <w:b/>
                <w:color w:val="0F172A"/>
                <w:sz w:val="22"/>
              </w:rPr>
              <w:t xml:space="preserve">   Innovation-Driven Trailblazers</w:t>
            </w:r>
          </w:p>
          <w:p w:rsidR="00A946DE" w:rsidRDefault="009419F2">
            <w:pPr>
              <w:spacing w:after="20" w:line="240" w:lineRule="auto"/>
            </w:pPr>
            <w:r>
              <w:rPr>
                <w:color w:val="64748B"/>
                <w:sz w:val="17"/>
              </w:rPr>
              <w:t>Best-in-class Technology Capability, Emerging Business Capabi</w:t>
            </w:r>
            <w:r>
              <w:rPr>
                <w:color w:val="64748B"/>
                <w:sz w:val="17"/>
              </w:rPr>
              <w:t>lity</w:t>
            </w:r>
          </w:p>
          <w:p w:rsidR="00A946DE" w:rsidRDefault="009419F2">
            <w:pPr>
              <w:spacing w:after="20" w:line="240" w:lineRule="auto"/>
            </w:pPr>
            <w:r>
              <w:t>Companies demonstrating strong technology capabilities, innovation, or differentiated offerings, but with comparatively lower business scale or market penetration. Their growth potential depends on strengthening commercial execution, customer reach, p</w:t>
            </w:r>
            <w:r>
              <w:t>artnerships, geographic presence, and overall market visibility.</w:t>
            </w:r>
          </w:p>
        </w:tc>
      </w:tr>
    </w:tbl>
    <w:p w:rsidR="00A946DE" w:rsidRDefault="00A946D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946DE">
        <w:trPr>
          <w:cantSplit/>
          <w:jc w:val="center"/>
        </w:trPr>
        <w:tc>
          <w:tcPr>
            <w:tcW w:w="10092" w:type="dxa"/>
            <w:shd w:val="clear" w:color="auto" w:fill="F8FAFC"/>
            <w:tcMar>
              <w:top w:w="160" w:type="dxa"/>
              <w:left w:w="160" w:type="dxa"/>
              <w:bottom w:w="160" w:type="dxa"/>
              <w:right w:w="160" w:type="dxa"/>
            </w:tcMar>
          </w:tcPr>
          <w:p w:rsidR="00A946DE" w:rsidRDefault="009419F2">
            <w:pPr>
              <w:spacing w:after="20" w:line="240" w:lineRule="auto"/>
            </w:pPr>
            <w:r>
              <w:rPr>
                <w:b/>
                <w:color w:val="0F172A"/>
                <w:sz w:val="16"/>
              </w:rPr>
              <w:t>Emerging Players</w:t>
            </w:r>
            <w:r>
              <w:rPr>
                <w:b/>
                <w:color w:val="0F172A"/>
                <w:sz w:val="22"/>
              </w:rPr>
              <w:t xml:space="preserve">   Foundation-Building Evolving</w:t>
            </w:r>
          </w:p>
          <w:p w:rsidR="00A946DE" w:rsidRDefault="009419F2">
            <w:pPr>
              <w:spacing w:after="20" w:line="240" w:lineRule="auto"/>
            </w:pPr>
            <w:r>
              <w:rPr>
                <w:color w:val="64748B"/>
                <w:sz w:val="17"/>
              </w:rPr>
              <w:t>Emerging Technology Capability, Emerging Business Capability</w:t>
            </w:r>
          </w:p>
          <w:p w:rsidR="00A946DE" w:rsidRDefault="009419F2">
            <w:pPr>
              <w:spacing w:after="20" w:line="240" w:lineRule="auto"/>
            </w:pPr>
            <w:r>
              <w:t>Companies with developing technology capabilities and relatively limited busines</w:t>
            </w:r>
            <w:r>
              <w:t>s presence. These participants may be at an earlier stage of market development, serve focused segments or geographies, and have opportunities to strengthen both their technology proposition and commercial footprint.</w:t>
            </w:r>
          </w:p>
        </w:tc>
      </w:tr>
    </w:tbl>
    <w:p w:rsidR="00A946DE" w:rsidRDefault="00A946DE"/>
    <w:p w:rsidR="00A946DE" w:rsidRDefault="009419F2">
      <w:pPr>
        <w:pStyle w:val="Heading1"/>
        <w:pageBreakBefore/>
        <w:pBdr>
          <w:bottom w:val="single" w:sz="24" w:space="6" w:color="52B69A"/>
        </w:pBdr>
      </w:pPr>
      <w:bookmarkStart w:id="4" w:name="_Toc242886464"/>
      <w:r>
        <w:lastRenderedPageBreak/>
        <w:t>Top 20 Companies</w:t>
      </w:r>
      <w:bookmarkEnd w:id="4"/>
    </w:p>
    <w:p w:rsidR="00A946DE" w:rsidRDefault="009419F2">
      <w:pPr>
        <w:spacing w:after="200"/>
      </w:pPr>
      <w:r>
        <w:rPr>
          <w:color w:val="64748B"/>
        </w:rPr>
        <w:t xml:space="preserve">(plotted on the </w:t>
      </w:r>
      <w:r>
        <w:rPr>
          <w:color w:val="64748B"/>
        </w:rPr>
        <w:t>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A946DE">
        <w:trPr>
          <w:cantSplit/>
          <w:tblHeader/>
          <w:jc w:val="center"/>
        </w:trPr>
        <w:tc>
          <w:tcPr>
            <w:tcW w:w="1565"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OVERALL SCORE</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TwinFiniti</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Genesys International Corporation Ltd</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99</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CS TECH Ai</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 xml:space="preserve">Ceinsys Tech </w:t>
            </w:r>
            <w:r>
              <w:rPr>
                <w:sz w:val="16"/>
              </w:rPr>
              <w:t>Limited</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Nagpur,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91</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Tata Consulting Engineers</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Tata Consulting Engineers Limited</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91</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Fluentgrid</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Fluentgrid Limited</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Visakhapatnam,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88</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aquaCITY</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Vassar Labs IT Solutions Pvt. Ltd.</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88</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NatureDots</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NatureDots Private Limited</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83</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NetCity</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SmartTerra Innovation Pvt. Ltd.</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 xml:space="preserve">Bangalore, </w:t>
            </w:r>
            <w:r>
              <w:rPr>
                <w:sz w:val="16"/>
              </w:rPr>
              <w:t>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83</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iSpatial Techno Solutions</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iSpatial Techno Solutions Pvt. Ltd.</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81</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Greenvironment</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Greenvironment Innovation Marketing India Pvt. Ltd.</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80</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4CT</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Four Corners Technologies</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79</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Clove Technologies</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Clove Technologies Pvt. Ltd.</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87</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YelloSKYE</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YelloSKYE Analytics Private Limited</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80</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CCTech</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Centre for Computational Technologies Pvt. Ltd.</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80</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Redleaf Technologies</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Redleaf Technologies</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 xml:space="preserve">Coimbatore, </w:t>
            </w:r>
            <w:r>
              <w:rPr>
                <w:sz w:val="16"/>
              </w:rPr>
              <w:t>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80</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Gesix Solutions</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Gesix Solutions</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78</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IBC Cube</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Intelligent Business Computer Systems India Private Limited</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Thane,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80</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HC Robotics</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HC Robotics Pvt. Ltd.</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78</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ECOMES</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ECOMES</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76</w:t>
            </w:r>
          </w:p>
        </w:tc>
      </w:tr>
      <w:tr w:rsidR="00A946DE">
        <w:trPr>
          <w:cantSplit/>
          <w:jc w:val="center"/>
        </w:trPr>
        <w:tc>
          <w:tcPr>
            <w:tcW w:w="1565" w:type="dxa"/>
            <w:shd w:val="clear" w:color="auto" w:fill="FFFFFF"/>
            <w:tcMar>
              <w:top w:w="45" w:type="dxa"/>
              <w:left w:w="45" w:type="dxa"/>
              <w:bottom w:w="45" w:type="dxa"/>
              <w:right w:w="45" w:type="dxa"/>
            </w:tcMar>
          </w:tcPr>
          <w:p w:rsidR="00A946DE" w:rsidRDefault="009419F2">
            <w:pPr>
              <w:spacing w:after="20" w:line="240" w:lineRule="auto"/>
            </w:pPr>
            <w:r>
              <w:rPr>
                <w:sz w:val="16"/>
              </w:rPr>
              <w:t>Aura Interact</w:t>
            </w:r>
          </w:p>
        </w:tc>
        <w:tc>
          <w:tcPr>
            <w:tcW w:w="1721" w:type="dxa"/>
            <w:shd w:val="clear" w:color="auto" w:fill="FFFFFF"/>
            <w:tcMar>
              <w:top w:w="45" w:type="dxa"/>
              <w:left w:w="45" w:type="dxa"/>
              <w:bottom w:w="45" w:type="dxa"/>
              <w:right w:w="45" w:type="dxa"/>
            </w:tcMar>
          </w:tcPr>
          <w:p w:rsidR="00A946DE" w:rsidRDefault="009419F2">
            <w:pPr>
              <w:spacing w:after="20" w:line="240" w:lineRule="auto"/>
            </w:pPr>
            <w:r>
              <w:rPr>
                <w:sz w:val="16"/>
              </w:rPr>
              <w:t>Aura Interact</w:t>
            </w:r>
          </w:p>
        </w:tc>
        <w:tc>
          <w:tcPr>
            <w:tcW w:w="1330" w:type="dxa"/>
            <w:shd w:val="clear" w:color="auto" w:fill="FFFFFF"/>
            <w:tcMar>
              <w:top w:w="45" w:type="dxa"/>
              <w:left w:w="45" w:type="dxa"/>
              <w:bottom w:w="45" w:type="dxa"/>
              <w:right w:w="45" w:type="dxa"/>
            </w:tcMar>
          </w:tcPr>
          <w:p w:rsidR="00A946DE" w:rsidRDefault="009419F2">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A946DE" w:rsidRDefault="009419F2">
            <w:pPr>
              <w:spacing w:after="20" w:line="240" w:lineRule="auto"/>
            </w:pPr>
            <w:r>
              <w:rPr>
                <w:b/>
                <w:color w:val="1E3A8A"/>
                <w:sz w:val="18"/>
              </w:rPr>
              <w:t>76</w:t>
            </w:r>
          </w:p>
        </w:tc>
      </w:tr>
      <w:tr w:rsidR="00A946DE">
        <w:trPr>
          <w:cantSplit/>
          <w:jc w:val="center"/>
        </w:trPr>
        <w:tc>
          <w:tcPr>
            <w:tcW w:w="1565" w:type="dxa"/>
            <w:shd w:val="clear" w:color="auto" w:fill="F8FAFC"/>
            <w:tcMar>
              <w:top w:w="45" w:type="dxa"/>
              <w:left w:w="45" w:type="dxa"/>
              <w:bottom w:w="45" w:type="dxa"/>
              <w:right w:w="45" w:type="dxa"/>
            </w:tcMar>
          </w:tcPr>
          <w:p w:rsidR="00A946DE" w:rsidRDefault="009419F2">
            <w:pPr>
              <w:spacing w:after="20" w:line="240" w:lineRule="auto"/>
            </w:pPr>
            <w:r>
              <w:rPr>
                <w:sz w:val="16"/>
              </w:rPr>
              <w:t>Magikkraft</w:t>
            </w:r>
          </w:p>
        </w:tc>
        <w:tc>
          <w:tcPr>
            <w:tcW w:w="1721" w:type="dxa"/>
            <w:shd w:val="clear" w:color="auto" w:fill="F8FAFC"/>
            <w:tcMar>
              <w:top w:w="45" w:type="dxa"/>
              <w:left w:w="45" w:type="dxa"/>
              <w:bottom w:w="45" w:type="dxa"/>
              <w:right w:w="45" w:type="dxa"/>
            </w:tcMar>
          </w:tcPr>
          <w:p w:rsidR="00A946DE" w:rsidRDefault="009419F2">
            <w:pPr>
              <w:spacing w:after="20" w:line="240" w:lineRule="auto"/>
            </w:pPr>
            <w:r>
              <w:rPr>
                <w:sz w:val="16"/>
              </w:rPr>
              <w:t>Magikkraft</w:t>
            </w:r>
          </w:p>
        </w:tc>
        <w:tc>
          <w:tcPr>
            <w:tcW w:w="1330" w:type="dxa"/>
            <w:shd w:val="clear" w:color="auto" w:fill="F8FAFC"/>
            <w:tcMar>
              <w:top w:w="45" w:type="dxa"/>
              <w:left w:w="45" w:type="dxa"/>
              <w:bottom w:w="45" w:type="dxa"/>
              <w:right w:w="45" w:type="dxa"/>
            </w:tcMar>
          </w:tcPr>
          <w:p w:rsidR="00A946DE" w:rsidRDefault="009419F2">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A946DE" w:rsidRDefault="009419F2">
            <w:pPr>
              <w:spacing w:after="20" w:line="240" w:lineRule="auto"/>
            </w:pPr>
            <w:r>
              <w:rPr>
                <w:b/>
                <w:color w:val="1E3A8A"/>
                <w:sz w:val="18"/>
              </w:rPr>
              <w:t>75</w:t>
            </w:r>
          </w:p>
        </w:tc>
      </w:tr>
    </w:tbl>
    <w:p w:rsidR="00A946DE" w:rsidRDefault="009419F2">
      <w:pPr>
        <w:pStyle w:val="Heading1"/>
        <w:pageBreakBefore/>
        <w:pBdr>
          <w:bottom w:val="single" w:sz="24" w:space="6" w:color="52B69A"/>
        </w:pBdr>
      </w:pPr>
      <w:bookmarkStart w:id="5" w:name="_Toc242886465"/>
      <w:r>
        <w:lastRenderedPageBreak/>
        <w:t>Other Noticeable Players</w:t>
      </w:r>
      <w:bookmarkEnd w:id="5"/>
    </w:p>
    <w:p w:rsidR="00A946DE" w:rsidRDefault="009419F2">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A946DE">
        <w:trPr>
          <w:cantSplit/>
          <w:tblHeader/>
          <w:jc w:val="center"/>
        </w:trPr>
        <w:tc>
          <w:tcPr>
            <w:tcW w:w="1979"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A946DE" w:rsidRDefault="009419F2">
            <w:pPr>
              <w:spacing w:after="20" w:line="240" w:lineRule="auto"/>
            </w:pPr>
            <w:r>
              <w:rPr>
                <w:b/>
                <w:color w:val="FFFFFF"/>
                <w:sz w:val="13"/>
              </w:rPr>
              <w:t>STRENGTH</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Geokno</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 xml:space="preserve">Geokno India Private Limited (subsidiary </w:t>
            </w:r>
            <w:r>
              <w:rPr>
                <w:sz w:val="16"/>
              </w:rPr>
              <w:t>of GMR Group)</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NeoGeoInfo</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NeoGeoInfo Technologies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Matrix Geo Solutions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Matrix Geo Solutions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Cyient</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Cyient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AquaGrid</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Fluid Robotics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Mappls Digital Twin</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CE Info Systems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Spectra</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Skylark Drones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Smartgrid Analytics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Smartgrid Analytics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Neilsoft</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Neilsoft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CIMCON</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CIMCON Software India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Trinity Mobility</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Trinity Mobility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SoftTech Engineers Limited</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SoftTech Engineers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Techture</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Techture Structures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Innpact GeoTwin</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Innpact Solutions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Kottayam,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simulationHub</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CCTech Inc.</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Marvel Geospatial</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Marvel Geospatial Solutions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Swasth AI</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Solinas Integrity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Kapih Deep-Tech</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Kapih Deep-Tech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Heliware</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Simultaneous Geographical Reality Labs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Wipro Smart i-Connect</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Wipro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 xml:space="preserve">Bengaluru, </w:t>
            </w:r>
            <w:r>
              <w:rPr>
                <w:sz w:val="16"/>
              </w:rPr>
              <w:t>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Tech Mahindra</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Tech Mahindra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Fabrik</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Fabrik Space</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Dronimagination</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Dronimagination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Cochin,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Cloudworx</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Cloudworx Technologies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Amnex</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Amnex Infotechnologies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Innover Systems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Innover</w:t>
            </w:r>
            <w:r>
              <w:rPr>
                <w:sz w:val="16"/>
              </w:rPr>
              <w:t xml:space="preserve"> Systems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Birdscale</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Birdscale Technology and Services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lastRenderedPageBreak/>
              <w:t>Pro Digital Labs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Pro Digital Labs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Aurionpro Digital Twin City Platform</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Aurionpro Solutions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Desapex</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Desapex</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Sustainable Spark</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Excel Geomatics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 xml:space="preserve">Patna, </w:t>
            </w:r>
            <w:r>
              <w:rPr>
                <w:sz w:val="16"/>
              </w:rPr>
              <w:t>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Garudalytics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Garudalytics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Kaiinos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Kaiinos Geospatial Technologies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 xml:space="preserve">REConnect </w:t>
            </w:r>
            <w:r>
              <w:rPr>
                <w:sz w:val="16"/>
              </w:rPr>
              <w:t>Energy</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Reconnect Energy Solutions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Any Tech Ventures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Any Tech Ventures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T-Pulse</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Detect Technologies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HCLTech DCxTwin</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HCL Technologies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SAAR</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SAAR IT Resources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FluxGen</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 xml:space="preserve">FluxGen Sustainable Technologies Private </w:t>
            </w:r>
            <w:r>
              <w:rPr>
                <w:sz w:val="16"/>
              </w:rPr>
              <w:t>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HelloGeo</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HelloGeo Technologies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MindInventory</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MindInventory</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CyberTech</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CyberTech Systems and Software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Gisfy</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Gisfy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Actual View</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Actual View</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Faclon Labs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Faclon Labs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TekUncorked</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TekUncorked AI-IoT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Aeroyantra</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Aeroyantra</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Blueprints Design</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Blueprints Design</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Geoinfo Services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Geoinfo Services</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Tata Elxsi</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Tata Elxsi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WAISL</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Waisl Limited (subsidiary of Synergy Capital)</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ProSIM R&amp;D</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ProSIM R&amp;D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IoTreat</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ParyAI Solutions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Frinso</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Frinso Technologies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DRTG</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Tryaksh Innovations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Anvīk</w:t>
            </w:r>
            <w:r>
              <w:rPr>
                <w:sz w:val="16"/>
              </w:rPr>
              <w:t>ṣ</w:t>
            </w:r>
            <w:r>
              <w:rPr>
                <w:sz w:val="16"/>
              </w:rPr>
              <w:t>a</w:t>
            </w:r>
            <w:r>
              <w:rPr>
                <w:sz w:val="16"/>
              </w:rPr>
              <w:t>ṇ</w:t>
            </w:r>
            <w:r>
              <w:rPr>
                <w:sz w:val="16"/>
              </w:rPr>
              <w:t>a</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Aganitha Space Technologies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SBL Knowledge Services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SBL Knowledge Services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Cochin,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lastRenderedPageBreak/>
              <w:t>Utthunga</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Utthunga Technologies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Envision</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Envision Enterprise Solutions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Infosys Smart Spaces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Infosys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ExactSpace</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ExactSpace Technologies Private Limited (acquired by Thermax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Pratiti</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Pratiti Technologies</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PureBI</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BioPetroClean India Pvt. Ltd. (acquired by Mascot Dynamics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Bharat1.ai</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Bharat1.ai</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Vital Infraa</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Vital Infraa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Visakhapatnam,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Eau Labs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Eau Labs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Smart Bhujal</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Smart Bhujal</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Tirupati,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Gind Infra</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 xml:space="preserve">Gind </w:t>
            </w:r>
            <w:r>
              <w:rPr>
                <w:sz w:val="16"/>
              </w:rPr>
              <w:t>Infra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Modelyze Labs AI</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Modelyze Labs AI</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Neural City</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Neural City</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SEnergy</w:t>
            </w:r>
            <w:r>
              <w:rPr>
                <w:sz w:val="16"/>
              </w:rPr>
              <w:t xml:space="preserve"> IoT</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SEnergy IoT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Prolincur</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Prolincur Technologies</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Arkellis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Arkellis</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 xml:space="preserve">Neurom </w:t>
            </w:r>
            <w:r>
              <w:rPr>
                <w:sz w:val="16"/>
              </w:rPr>
              <w:t>Innovations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Neurom Innovations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IONSite</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Ion Exchange (India)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Bert Platform Solution</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Bert Labs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TWINVRSE</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AIOTEL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Gyansetu Digitalisation Solutions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Gyansetu Digitalisation Solutions</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DeepMatrix</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DeepMatrix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Exascale AI</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Exascale AI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GreneOS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 xml:space="preserve">Grene Robotics </w:t>
            </w:r>
            <w:r>
              <w:rPr>
                <w:sz w:val="16"/>
              </w:rPr>
              <w:t>Technologies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J&amp;F India</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J&amp;F India</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nhanceTwin</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Nhance Buildtech Pvt. Ltd.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Precision Surveys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Precision Surveys India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Aavrtti Technologies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Aavrtti Technologies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iVIRTH</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 xml:space="preserve">iVIRTH Pvt. </w:t>
            </w:r>
            <w:r>
              <w:rPr>
                <w:sz w:val="16"/>
              </w:rPr>
              <w:t>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Aligarh,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lastRenderedPageBreak/>
              <w:t>Elint Systems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Elint Systems</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Arni,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T-TEG</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Transteg Lifecycle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 xml:space="preserve">Trimiti </w:t>
            </w:r>
            <w:r>
              <w:rPr>
                <w:sz w:val="16"/>
              </w:rPr>
              <w:t>Innovations</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Trimiti Innovations</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Algo8</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Algo8 AI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Atlyx</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Atlyx IXC</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Holotwins Bharat</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Holotwins Bharat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WALTR</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WALTR</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TwinXR</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Twinxr Labs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GeoPort</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SpatialBrain Technologies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Thiruvananthapuram,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TARDID</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TARDID Technologies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 xml:space="preserve">Fusion </w:t>
            </w:r>
            <w:r>
              <w:rPr>
                <w:sz w:val="16"/>
              </w:rPr>
              <w:t>VR</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Global Institute for Stereovision and Research</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Clonos</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Crion Technologies Private Limited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FFFFF"/>
            <w:tcMar>
              <w:top w:w="45" w:type="dxa"/>
              <w:left w:w="45" w:type="dxa"/>
              <w:bottom w:w="45" w:type="dxa"/>
              <w:right w:w="45" w:type="dxa"/>
            </w:tcMar>
          </w:tcPr>
          <w:p w:rsidR="00A946DE" w:rsidRDefault="009419F2">
            <w:pPr>
              <w:spacing w:after="20" w:line="240" w:lineRule="auto"/>
            </w:pPr>
            <w:r>
              <w:rPr>
                <w:sz w:val="16"/>
              </w:rPr>
              <w:t>SOL9X</w:t>
            </w:r>
          </w:p>
        </w:tc>
        <w:tc>
          <w:tcPr>
            <w:tcW w:w="2177" w:type="dxa"/>
            <w:shd w:val="clear" w:color="auto" w:fill="FFFFFF"/>
            <w:tcMar>
              <w:top w:w="45" w:type="dxa"/>
              <w:left w:w="45" w:type="dxa"/>
              <w:bottom w:w="45" w:type="dxa"/>
              <w:right w:w="45" w:type="dxa"/>
            </w:tcMar>
          </w:tcPr>
          <w:p w:rsidR="00A946DE" w:rsidRDefault="009419F2">
            <w:pPr>
              <w:spacing w:after="20" w:line="240" w:lineRule="auto"/>
            </w:pPr>
            <w:r>
              <w:rPr>
                <w:sz w:val="16"/>
              </w:rPr>
              <w:t>SOL9X Private Limited</w:t>
            </w:r>
          </w:p>
        </w:tc>
        <w:tc>
          <w:tcPr>
            <w:tcW w:w="1682" w:type="dxa"/>
            <w:shd w:val="clear" w:color="auto" w:fill="FFFFFF"/>
            <w:tcMar>
              <w:top w:w="45" w:type="dxa"/>
              <w:left w:w="45" w:type="dxa"/>
              <w:bottom w:w="45" w:type="dxa"/>
              <w:right w:w="45" w:type="dxa"/>
            </w:tcMar>
          </w:tcPr>
          <w:p w:rsidR="00A946DE" w:rsidRDefault="009419F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946DE">
        <w:trPr>
          <w:cantSplit/>
          <w:jc w:val="center"/>
        </w:trPr>
        <w:tc>
          <w:tcPr>
            <w:tcW w:w="1979" w:type="dxa"/>
            <w:shd w:val="clear" w:color="auto" w:fill="F8FAFC"/>
            <w:tcMar>
              <w:top w:w="45" w:type="dxa"/>
              <w:left w:w="45" w:type="dxa"/>
              <w:bottom w:w="45" w:type="dxa"/>
              <w:right w:w="45" w:type="dxa"/>
            </w:tcMar>
          </w:tcPr>
          <w:p w:rsidR="00A946DE" w:rsidRDefault="009419F2">
            <w:pPr>
              <w:spacing w:after="20" w:line="240" w:lineRule="auto"/>
            </w:pPr>
            <w:r>
              <w:rPr>
                <w:sz w:val="16"/>
              </w:rPr>
              <w:t>Apollo</w:t>
            </w:r>
          </w:p>
        </w:tc>
        <w:tc>
          <w:tcPr>
            <w:tcW w:w="2177" w:type="dxa"/>
            <w:shd w:val="clear" w:color="auto" w:fill="F8FAFC"/>
            <w:tcMar>
              <w:top w:w="45" w:type="dxa"/>
              <w:left w:w="45" w:type="dxa"/>
              <w:bottom w:w="45" w:type="dxa"/>
              <w:right w:w="45" w:type="dxa"/>
            </w:tcMar>
          </w:tcPr>
          <w:p w:rsidR="00A946DE" w:rsidRDefault="009419F2">
            <w:pPr>
              <w:spacing w:after="20" w:line="240" w:lineRule="auto"/>
            </w:pPr>
            <w:r>
              <w:rPr>
                <w:sz w:val="16"/>
              </w:rPr>
              <w:t>Helios IoT Systems Pvt. Ltd.</w:t>
            </w:r>
          </w:p>
        </w:tc>
        <w:tc>
          <w:tcPr>
            <w:tcW w:w="1682" w:type="dxa"/>
            <w:shd w:val="clear" w:color="auto" w:fill="F8FAFC"/>
            <w:tcMar>
              <w:top w:w="45" w:type="dxa"/>
              <w:left w:w="45" w:type="dxa"/>
              <w:bottom w:w="45" w:type="dxa"/>
              <w:right w:w="45" w:type="dxa"/>
            </w:tcMar>
          </w:tcPr>
          <w:p w:rsidR="00A946DE" w:rsidRDefault="009419F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946DE" w:rsidRDefault="009419F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946DE" w:rsidRDefault="009419F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946DE" w:rsidRDefault="009419F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A946DE" w:rsidRDefault="009419F2">
      <w:pPr>
        <w:pStyle w:val="Heading1"/>
        <w:pageBreakBefore/>
        <w:pBdr>
          <w:bottom w:val="single" w:sz="24" w:space="6" w:color="52B69A"/>
        </w:pBdr>
      </w:pPr>
      <w:bookmarkStart w:id="6" w:name="_Toc242886466"/>
      <w:r>
        <w:lastRenderedPageBreak/>
        <w:t>Parameter Detail by Company</w:t>
      </w:r>
      <w:bookmarkEnd w:id="6"/>
    </w:p>
    <w:p w:rsidR="00A946DE" w:rsidRDefault="009419F2">
      <w:pPr>
        <w:spacing w:after="200"/>
      </w:pPr>
      <w:r>
        <w:rPr>
          <w:color w:val="64748B"/>
        </w:rPr>
        <w:t>(Technology Capability and Business Capability evidence for the 20 companies on the chart)</w:t>
      </w:r>
    </w:p>
    <w:p w:rsidR="00A946DE" w:rsidRDefault="009419F2">
      <w:pPr>
        <w:pStyle w:val="Heading2"/>
        <w:shd w:val="clear" w:color="auto" w:fill="002857"/>
        <w:spacing w:after="0"/>
      </w:pPr>
      <w:bookmarkStart w:id="7" w:name="_Toc242886467"/>
      <w:r>
        <w:t>Genesys International Corporation Ltd</w:t>
      </w:r>
      <w:bookmarkEnd w:id="7"/>
    </w:p>
    <w:p w:rsidR="00A946DE" w:rsidRDefault="009419F2">
      <w:pPr>
        <w:shd w:val="clear" w:color="auto" w:fill="002857"/>
        <w:spacing w:after="200"/>
      </w:pPr>
      <w:r>
        <w:rPr>
          <w:color w:val="CBD5E1"/>
          <w:sz w:val="18"/>
        </w:rPr>
        <w:t xml:space="preserve">TwinFiniti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100</w:t>
      </w:r>
      <w:r>
        <w:rPr>
          <w:color w:val="CBD5E1"/>
          <w:sz w:val="18"/>
        </w:rPr>
        <w:t xml:space="preserve">     Overall </w:t>
      </w:r>
      <w:r>
        <w:rPr>
          <w:b/>
          <w:color w:val="FFFFFF"/>
          <w:sz w:val="20"/>
        </w:rPr>
        <w:t>99</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100/100</w:t>
      </w:r>
    </w:p>
    <w:p w:rsidR="00A946DE" w:rsidRDefault="009419F2">
      <w:pPr>
        <w:keepNext/>
        <w:pBdr>
          <w:left w:val="single" w:sz="24" w:space="6" w:color="52B69A"/>
        </w:pBdr>
        <w:ind w:left="170"/>
      </w:pPr>
      <w:r>
        <w:t xml:space="preserve">The rating rests on the company's extensive suite of proprietary twin applications </w:t>
      </w:r>
      <w:r>
        <w:t>spanning city, network, and infrastructure asset classes, combined with massive large-scale municipal contract deployments across major Indian urban centers. Based on primary research, the company's quantity of distinct physical asset sub-classes supported</w:t>
      </w:r>
      <w:r>
        <w:t xml:space="preserve"> can be estimated as extensive and varied, based on its 400 million building footprints, 8 million kilometres of road networks, and point of interest data layers.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vertical-specific digital twin and enterprise GIS suite</w:t>
      </w:r>
      <w:r>
        <w:t>s under its own product portfolio, including TeleSCAPE for telecommunications, GasSCAPE for gas networks, InfraSCAPE for infrastructure asset management, CitySCAPE for urban governance, and WaterSCAPE for water and wastewater network management.</w:t>
      </w:r>
    </w:p>
    <w:p w:rsidR="00A946DE" w:rsidRDefault="009419F2">
      <w:pPr>
        <w:pStyle w:val="ListBullet"/>
        <w:spacing w:after="60"/>
        <w:ind w:left="510"/>
      </w:pPr>
      <w:r>
        <w:t>The compan</w:t>
      </w:r>
      <w:r>
        <w:t>y has secured multiple city-scale digital twin implementations across India, including a ₹283-crore contract announced in September 2026 to map 625 sq km of above-ground and underground utility networks for Ahmedabad, a 3D digital twin deployment for Varan</w:t>
      </w:r>
      <w:r>
        <w:t>asi commissioned by the Prime Minister, and an Urban Digital Twin Map Platform project for Guwahati awarded in January 2026.</w:t>
      </w:r>
    </w:p>
    <w:p w:rsidR="00A946DE" w:rsidRDefault="009419F2">
      <w:pPr>
        <w:keepNext/>
        <w:pBdr>
          <w:left w:val="single" w:sz="24" w:space="6" w:color="52B69A"/>
        </w:pBdr>
        <w:spacing w:before="120" w:after="60"/>
        <w:ind w:left="170"/>
      </w:pPr>
      <w:r>
        <w:rPr>
          <w:b/>
          <w:color w:val="0F172A"/>
          <w:sz w:val="20"/>
        </w:rPr>
        <w:t>Reality Capture &amp; 3D Modeling Capability — scored 100/100</w:t>
      </w:r>
    </w:p>
    <w:p w:rsidR="00A946DE" w:rsidRDefault="009419F2">
      <w:pPr>
        <w:keepNext/>
        <w:pBdr>
          <w:left w:val="single" w:sz="24" w:space="6" w:color="52B69A"/>
        </w:pBdr>
        <w:ind w:left="170"/>
      </w:pPr>
      <w:r>
        <w:t xml:space="preserve">The rating rests on the company’s independently verified, market-leading </w:t>
      </w:r>
      <w:r>
        <w:t>execution of city-scale 3D digital twins and widespread deployment of diverse aerial and terrestrial reality capture infrastructure across multiple metropolitan contracts, including a ₹283 crore World Bank-funded contract for a 625 square kilometer digital</w:t>
      </w:r>
      <w:r>
        <w:t xml:space="preserve"> twin of Ahmedabad. Based on primary research, the company's internal processing turnaround speeds and point cloud compilation can be estimated as rapid and high capacity, based on its deployment of advanced processing capabilities and sensors across major</w:t>
      </w:r>
      <w:r>
        <w:t xml:space="preserve"> municipal projects like the mapping of 25 lakh properties in Ahmedabad.</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owning India's largest mobile mapping fleet, utilizing an extensive constellation of sensors that includes terrestrial, backpack, mobile, and aer</w:t>
      </w:r>
      <w:r>
        <w:t>ial LiDAR scanners alongside fixed-wing aircraft and unmanned aerial vehicles (UAVs).</w:t>
      </w:r>
    </w:p>
    <w:p w:rsidR="00A946DE" w:rsidRDefault="009419F2">
      <w:pPr>
        <w:pStyle w:val="ListBullet"/>
        <w:spacing w:after="60"/>
        <w:ind w:left="510"/>
      </w:pPr>
      <w:r>
        <w:t>The company has successfully executed massive urban scale projects, including a completed 160 square kilometer 3D digital twin for Varanasi Smart City Limited generated v</w:t>
      </w:r>
      <w:r>
        <w:t>ia integrated manned aerial LiDAR, terrestrial mobile LiDAR, and 360-degree street panoramic imagery to deliver 1:500 scale 3D reality meshes.</w:t>
      </w:r>
    </w:p>
    <w:p w:rsidR="00A946DE" w:rsidRDefault="009419F2">
      <w:pPr>
        <w:keepNext/>
        <w:pBdr>
          <w:left w:val="single" w:sz="24" w:space="6" w:color="52B69A"/>
        </w:pBdr>
        <w:spacing w:before="120" w:after="60"/>
        <w:ind w:left="170"/>
      </w:pPr>
      <w:r>
        <w:rPr>
          <w:b/>
          <w:color w:val="0F172A"/>
          <w:sz w:val="20"/>
        </w:rPr>
        <w:t>BIM/GIS/IoT Integration Depth — scored 100/100</w:t>
      </w:r>
    </w:p>
    <w:p w:rsidR="00A946DE" w:rsidRDefault="009419F2">
      <w:pPr>
        <w:keepNext/>
        <w:pBdr>
          <w:left w:val="single" w:sz="24" w:space="6" w:color="52B69A"/>
        </w:pBdr>
        <w:ind w:left="170"/>
      </w:pPr>
      <w:r>
        <w:t>The rating rests on confirmed multi-city city-scale digital twin c</w:t>
      </w:r>
      <w:r>
        <w:t>ontracts (Pune and Ahmedabad) demonstrating the active integration of 3D spatial data, enterprise GIS, and IoT sensor networks. Based on primary research, the company's bim-to-twin conversion layer automated technical metrics can be estimated as robust and</w:t>
      </w:r>
      <w:r>
        <w:t xml:space="preserve"> highly interoperable, based on its standardized digital architecture integrated with India's national address layers spanning over 400 million building footprints.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that its Pune City digital twin project integrates a </w:t>
      </w:r>
      <w:r>
        <w:t>3D digital twin with a Command and Control Centre incorporating various IoT sensors to provide real-time data insights.</w:t>
      </w:r>
    </w:p>
    <w:p w:rsidR="00A946DE" w:rsidRDefault="009419F2">
      <w:pPr>
        <w:pStyle w:val="ListBullet"/>
        <w:spacing w:after="60"/>
        <w:ind w:left="510"/>
      </w:pPr>
      <w:r>
        <w:t>The company announced a ₹283 crore contract in September 2026 to build a 3D digital twin and spatial intelligence platform for Ahmedabad</w:t>
      </w:r>
      <w:r>
        <w:t>, integrating a unified Geographic Information System (GIS) mapping critical civic infrastructure such as water, sewerage, and stormwater networks.</w:t>
      </w:r>
    </w:p>
    <w:p w:rsidR="00A946DE" w:rsidRDefault="009419F2">
      <w:pPr>
        <w:keepNext/>
        <w:pBdr>
          <w:left w:val="single" w:sz="24" w:space="6" w:color="52B69A"/>
        </w:pBdr>
        <w:spacing w:before="120" w:after="60"/>
        <w:ind w:left="170"/>
      </w:pPr>
      <w:r>
        <w:rPr>
          <w:b/>
          <w:color w:val="0F172A"/>
          <w:sz w:val="20"/>
        </w:rPr>
        <w:t>Simulation &amp; Analytics Sophistication — scored 88/100</w:t>
      </w:r>
    </w:p>
    <w:p w:rsidR="00A946DE" w:rsidRDefault="009419F2">
      <w:pPr>
        <w:keepNext/>
        <w:pBdr>
          <w:left w:val="single" w:sz="24" w:space="6" w:color="52B69A"/>
        </w:pBdr>
        <w:ind w:left="170"/>
      </w:pPr>
      <w:r>
        <w:t>The assessment rests on the company's confirmed capabi</w:t>
      </w:r>
      <w:r>
        <w:t xml:space="preserve">lities in city-scale spatial intelligence, decision-support tools, and predictive simulations for urban infrastructure projects. Based on primary research, the company's </w:t>
      </w:r>
      <w:r>
        <w:lastRenderedPageBreak/>
        <w:t>execution limits of automated predictive analytics engines can be estimated as strong,</w:t>
      </w:r>
      <w:r>
        <w:t xml:space="preserve"> in line with leading vendors, based on its real-time command and control centre integrations designed for predictive urban governance.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that its upgraded city-scale digital twin platform (OysterDT) features simulation </w:t>
      </w:r>
      <w:r>
        <w:t>tools and AI/ML algorithms to enable predictive governance, allowing for scenario simulation and predictive visualization of infrastructure projects such as flyovers and water networks.</w:t>
      </w:r>
    </w:p>
    <w:p w:rsidR="00A946DE" w:rsidRDefault="009419F2">
      <w:pPr>
        <w:pStyle w:val="ListBullet"/>
        <w:spacing w:after="60"/>
        <w:ind w:left="510"/>
      </w:pPr>
      <w:r>
        <w:t>In its city-scale deployment contracts like the Varanasi Smart City pr</w:t>
      </w:r>
      <w:r>
        <w:t>oject initiated in 2024, the company's platform data integrates into development schemes to offer analytical simulation scenarios for urban planning decisions and risk mitigation testing.</w:t>
      </w:r>
    </w:p>
    <w:p w:rsidR="00A946DE" w:rsidRDefault="009419F2">
      <w:pPr>
        <w:keepNext/>
        <w:pBdr>
          <w:left w:val="single" w:sz="24" w:space="6" w:color="52B69A"/>
        </w:pBdr>
        <w:spacing w:before="120" w:after="60"/>
        <w:ind w:left="170"/>
      </w:pPr>
      <w:r>
        <w:rPr>
          <w:b/>
          <w:color w:val="0F172A"/>
          <w:sz w:val="20"/>
        </w:rPr>
        <w:t>R&amp;D and Innovation Focus — scored 100/100</w:t>
      </w:r>
    </w:p>
    <w:p w:rsidR="00A946DE" w:rsidRDefault="009419F2">
      <w:pPr>
        <w:keepNext/>
        <w:pBdr>
          <w:left w:val="single" w:sz="24" w:space="6" w:color="52B69A"/>
        </w:pBdr>
        <w:ind w:left="170"/>
      </w:pPr>
      <w:r>
        <w:t>The assessment rests on th</w:t>
      </w:r>
      <w:r>
        <w:t>e company's verified filing of core geospatial AI and LiDAR automation patents alongside the deployment of its proprietary OysterMap/OysterDT platform for major municipal digital twin implementations. Based on primary research, the company's annual financi</w:t>
      </w:r>
      <w:r>
        <w:t>al expenditure allocated strictly to digital twin research and development can be estimated as substantial and accelerating, based on its initial plan to invest upwards of around 200 crore rupees in 3 dimensional digital mapping.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w:t>
      </w:r>
      <w:r>
        <w:t>any reported filing for two patents in November 2021 related to 3D and mobile mapping technologies: a process providing a unique 3-dimensional code for object pinpointing on 3D maps and a process for the automatic AI/ML-driven extraction of street furnitur</w:t>
      </w:r>
      <w:r>
        <w:t>e from panoramic imagery and LiDAR data.</w:t>
      </w:r>
    </w:p>
    <w:p w:rsidR="00A946DE" w:rsidRDefault="009419F2">
      <w:pPr>
        <w:pStyle w:val="ListBullet"/>
        <w:spacing w:after="60"/>
        <w:ind w:left="510"/>
      </w:pPr>
      <w:r>
        <w:t xml:space="preserve">The company reports upgrading its city-scale digital twin platform (OysterMap/OysterDT) from a static monitoring tool into an AI-driven predictive governance engine that implements high-fidelity 3D urban spatial </w:t>
      </w:r>
      <w:r>
        <w:t>foundations to support infrastructure planning and simulation.</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100/100</w:t>
      </w:r>
    </w:p>
    <w:p w:rsidR="00A946DE" w:rsidRDefault="009419F2">
      <w:pPr>
        <w:keepNext/>
        <w:pBdr>
          <w:left w:val="single" w:sz="24" w:space="6" w:color="52B69A"/>
        </w:pBdr>
        <w:ind w:left="170"/>
      </w:pPr>
      <w:r>
        <w:t xml:space="preserve">The rating rests on the company's extensive and high-profile list of confirmed multi-crore digital twin contracts with </w:t>
      </w:r>
      <w:r>
        <w:t>prominent Indian municipal corporations and smart city bodies. Based on primary research, the company's ongoing operations performance metrics can be estimated as extended and highly reliable, based on its strategic mapping mandates including the massive c</w:t>
      </w:r>
      <w:r>
        <w:t>ity-scale platforms for Ahmedabad and Mumbai.</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Genesys International Corporation Ltd secured a ₹283 crore World Bank-funded contract from the Ahmedabad Municipal Corporation (AMC) in September 2026 to build a comprehensive 3D digital twin </w:t>
      </w:r>
      <w:r>
        <w:t>and spatial intelligence platform.</w:t>
      </w:r>
    </w:p>
    <w:p w:rsidR="00A946DE" w:rsidRDefault="009419F2">
      <w:pPr>
        <w:pStyle w:val="ListBullet"/>
        <w:spacing w:after="60"/>
        <w:ind w:left="510"/>
      </w:pPr>
      <w:r>
        <w:t>The company has secured several major municipal digital twin contracts in India, including a ₹155 crore contract with the Brihanmumbai Municipal Corporation (BMC) in March 2024, a ₹35 crore order for Pune's 3D digital twi</w:t>
      </w:r>
      <w:r>
        <w:t xml:space="preserve">n integrated with a Command and Control Centre in April 2024, a ₹21.45 crore contract with the Hubballi-Dharwad Municipal Corporation (HDMC) in March 2025, a ₹13 crore project for Guwahati announced in January 2026, a ₹9.13 crore digital twin platform for </w:t>
      </w:r>
      <w:r>
        <w:t>the Kochi Municipal Corporation executed with UL Technology Solutions, and a 3D digital twin project for Varanasi Smart City Limited.</w:t>
      </w:r>
    </w:p>
    <w:p w:rsidR="00A946DE" w:rsidRDefault="009419F2">
      <w:pPr>
        <w:keepNext/>
        <w:pBdr>
          <w:left w:val="single" w:sz="24" w:space="6" w:color="52B69A"/>
        </w:pBdr>
        <w:spacing w:before="120" w:after="60"/>
        <w:ind w:left="170"/>
      </w:pPr>
      <w:r>
        <w:rPr>
          <w:b/>
          <w:color w:val="0F172A"/>
          <w:sz w:val="20"/>
        </w:rPr>
        <w:t>Revenue Scale &amp; Growth — scored 100/100</w:t>
      </w:r>
    </w:p>
    <w:p w:rsidR="00A946DE" w:rsidRDefault="009419F2">
      <w:pPr>
        <w:keepNext/>
        <w:pBdr>
          <w:left w:val="single" w:sz="24" w:space="6" w:color="52B69A"/>
        </w:pBdr>
        <w:ind w:left="170"/>
      </w:pPr>
      <w:r>
        <w:t>The rating rests on the company's clear and verifiable growth trajectory, expandin</w:t>
      </w:r>
      <w:r>
        <w:t>g order book, and massive city-wide digital twin contract wins in India. Based on primary research, the company's digital twin segment revenue split can be estimated as substantial and rapidly growing, based on its major single-contract bookings worth over</w:t>
      </w:r>
      <w:r>
        <w:t xml:space="preserve"> a billion rupees such as the Ahmedabad and BMC mandates.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consolidated revenue from operations rose about 27 per cent to Rs 70.86 crore during the first quarter ended June 30, 2025, up from Rs 55.75 crore in the June 2</w:t>
      </w:r>
      <w:r>
        <w:t>024 quarter, stating the growth was supported by strong execution in its urban digital twin projects.</w:t>
      </w:r>
    </w:p>
    <w:p w:rsidR="00A946DE" w:rsidRDefault="009419F2">
      <w:pPr>
        <w:pStyle w:val="ListBullet"/>
        <w:spacing w:after="60"/>
        <w:ind w:left="510"/>
      </w:pPr>
      <w:r>
        <w:t>The company announced it has secured a ₹283 crore contract under the World Bank-funded Gujarat Resilient Cities Partnership programme to build Ahmedabad's</w:t>
      </w:r>
      <w:r>
        <w:t xml:space="preserve"> 3D Digital Twin and Spatial Intelligence Platform, boosting mid-term revenue visibility alongside a stated overall order book exceeding ₹750 crore.</w:t>
      </w:r>
    </w:p>
    <w:p w:rsidR="00A946DE" w:rsidRDefault="009419F2">
      <w:pPr>
        <w:keepNext/>
        <w:pBdr>
          <w:left w:val="single" w:sz="24" w:space="6" w:color="52B69A"/>
        </w:pBdr>
        <w:spacing w:before="120" w:after="60"/>
        <w:ind w:left="170"/>
      </w:pPr>
      <w:r>
        <w:rPr>
          <w:b/>
          <w:color w:val="0F172A"/>
          <w:sz w:val="20"/>
        </w:rPr>
        <w:t>Project Execution &amp; Delivery Footprint — scored 100/100</w:t>
      </w:r>
    </w:p>
    <w:p w:rsidR="00A946DE" w:rsidRDefault="009419F2">
      <w:pPr>
        <w:keepNext/>
        <w:pBdr>
          <w:left w:val="single" w:sz="24" w:space="6" w:color="52B69A"/>
        </w:pBdr>
        <w:ind w:left="170"/>
      </w:pPr>
      <w:r>
        <w:t>The rating rests on the company's verified deployme</w:t>
      </w:r>
      <w:r>
        <w:t xml:space="preserve">nt scale and extensive contract footprint for city-wide digital twins across multiple states in India, highlighted by the completed and award-winning Varanasi project. Based on primary </w:t>
      </w:r>
      <w:r>
        <w:lastRenderedPageBreak/>
        <w:t>research, the company's municipal digital twin rollout status can be es</w:t>
      </w:r>
      <w:r>
        <w:t>timated as actively scaling through progressive phases, based on its ongoing execution across primary cities like Varanasi, Pune, Mecca, and Mumbai.</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implementing a high-fidelity 3D urban spatial foundation in Varanasi,</w:t>
      </w:r>
      <w:r>
        <w:t xml:space="preserve"> which was completed and recognized with the SKOCH Gold Award 2025 for urban governance.</w:t>
      </w:r>
    </w:p>
    <w:p w:rsidR="00A946DE" w:rsidRDefault="009419F2">
      <w:pPr>
        <w:pStyle w:val="ListBullet"/>
        <w:spacing w:after="60"/>
        <w:ind w:left="510"/>
      </w:pPr>
      <w:r>
        <w:t>The company reports being awarded several large-scale city digital twin contracts across India, including a ₹155 crore project for Mumbai in March 2024, a ₹21.45 crore</w:t>
      </w:r>
      <w:r>
        <w:t xml:space="preserve"> contract for Hubballi-Dharwad in March 2025, a ₹13 crore contract for Guwahati in January 2026, and a ₹283 crore contract for Ahmedabad in September 2026.</w:t>
      </w:r>
    </w:p>
    <w:p w:rsidR="00A946DE" w:rsidRDefault="009419F2">
      <w:pPr>
        <w:keepNext/>
        <w:pBdr>
          <w:left w:val="single" w:sz="24" w:space="6" w:color="52B69A"/>
        </w:pBdr>
        <w:spacing w:before="120" w:after="60"/>
        <w:ind w:left="170"/>
      </w:pPr>
      <w:r>
        <w:rPr>
          <w:b/>
          <w:color w:val="0F172A"/>
          <w:sz w:val="20"/>
        </w:rPr>
        <w:t>Strategic Partnerships &amp; Ecosystem — scored 100/100</w:t>
      </w:r>
    </w:p>
    <w:p w:rsidR="00A946DE" w:rsidRDefault="009419F2">
      <w:pPr>
        <w:keepNext/>
        <w:pBdr>
          <w:left w:val="single" w:sz="24" w:space="6" w:color="52B69A"/>
        </w:pBdr>
        <w:ind w:left="170"/>
      </w:pPr>
      <w:r>
        <w:t>The rating rests on the company's verified, high</w:t>
      </w:r>
      <w:r>
        <w:t>-profile alliances with the national surveying authority and major geospatial technology platform providers to develop city-scale digital twins in India. Based on primary research, the company's system integrator project volume can be estimated as widely e</w:t>
      </w:r>
      <w:r>
        <w:t>xpansive across public networks, based on its deep infrastructure inter-operability alignment with national programs like the Department of Posts DHRUVA framework.</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Genesys International Corporation Ltd entered a strategic partnership with</w:t>
      </w:r>
      <w:r>
        <w:t xml:space="preserve"> the Survey of India (SOI) in November 2023 under the National Geospatial Policy 2022 to create 3D digital twins of major cities, utilizing Genesys' mapping sensor data and SOI's Continuously Operating Reference Stations (CORS) network.</w:t>
      </w:r>
    </w:p>
    <w:p w:rsidR="00A946DE" w:rsidRDefault="009419F2">
      <w:pPr>
        <w:pStyle w:val="ListBullet"/>
        <w:spacing w:after="60"/>
        <w:ind w:left="510"/>
      </w:pPr>
      <w:r>
        <w:t xml:space="preserve">The company </w:t>
      </w:r>
      <w:r>
        <w:t>established strategic alliances with Esri India in July 2022 to leverage its GIS platform for 3D modeling and analysis across the top 100 Indian cities, and with Bentley Systems in September 2022 to power its 3D City Digital Twin Solution for Urban India u</w:t>
      </w:r>
      <w:r>
        <w:t>sing Bentley's OpenCities 365 software.</w:t>
      </w:r>
    </w:p>
    <w:p w:rsidR="00A946DE" w:rsidRDefault="009419F2">
      <w:pPr>
        <w:keepNext/>
        <w:pBdr>
          <w:left w:val="single" w:sz="24" w:space="6" w:color="52B69A"/>
        </w:pBdr>
        <w:spacing w:before="120" w:after="60"/>
        <w:ind w:left="170"/>
      </w:pPr>
      <w:r>
        <w:rPr>
          <w:b/>
          <w:color w:val="0F172A"/>
          <w:sz w:val="20"/>
        </w:rPr>
        <w:t>Market Share &amp; Brand Recognition — scored 100/100</w:t>
      </w:r>
    </w:p>
    <w:p w:rsidR="00A946DE" w:rsidRDefault="009419F2">
      <w:pPr>
        <w:keepNext/>
        <w:pBdr>
          <w:left w:val="single" w:sz="24" w:space="6" w:color="52B69A"/>
        </w:pBdr>
        <w:ind w:left="170"/>
      </w:pPr>
      <w:r>
        <w:t>The rating rests on the company's verified high brand visibility and robust track record of winning multiple high-value municipal contracts for large-scale urban digi</w:t>
      </w:r>
      <w:r>
        <w:t>tal twins in India, including major projects in Ahmedabad, Mumbai, Varanasi, and Guwahati. Based on primary research, the company's indian digital twin market share can be estimated as dominant and market leading, based on its official national partnership</w:t>
      </w:r>
      <w:r>
        <w:t xml:space="preserve"> with the Survey of India to construct digital twins for major Indian cities.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In September 2026, Genesys International Corporation Ltd secured a ₹283 crore contract funded by the World Bank under the Gujarat Resilient Cities Partnership p</w:t>
      </w:r>
      <w:r>
        <w:t>rogramme to develop a comprehensive 3D Digital Twin and Spatial Intelligence Platform for Ahmedabad.</w:t>
      </w:r>
    </w:p>
    <w:p w:rsidR="00A946DE" w:rsidRDefault="009419F2">
      <w:pPr>
        <w:pStyle w:val="ListBullet"/>
        <w:spacing w:after="60"/>
        <w:ind w:left="510"/>
      </w:pPr>
      <w:r>
        <w:t xml:space="preserve">In March 2024, the company was awarded a ₹155 crore contract by the Brihanmumbai Municipal Corporation (BMC) to develop, implement, and maintain a 3D city </w:t>
      </w:r>
      <w:r>
        <w:t>model and map stack for Mumbai.</w:t>
      </w:r>
    </w:p>
    <w:p w:rsidR="00A946DE" w:rsidRDefault="009419F2">
      <w:pPr>
        <w:pStyle w:val="Heading2"/>
        <w:pageBreakBefore/>
        <w:shd w:val="clear" w:color="auto" w:fill="002857"/>
        <w:spacing w:after="0"/>
      </w:pPr>
      <w:bookmarkStart w:id="8" w:name="_Toc242886468"/>
      <w:r>
        <w:lastRenderedPageBreak/>
        <w:t>Ceinsys Tech Limited</w:t>
      </w:r>
      <w:bookmarkEnd w:id="8"/>
    </w:p>
    <w:p w:rsidR="00A946DE" w:rsidRDefault="009419F2">
      <w:pPr>
        <w:shd w:val="clear" w:color="auto" w:fill="002857"/>
        <w:spacing w:after="200"/>
      </w:pPr>
      <w:r>
        <w:rPr>
          <w:color w:val="CBD5E1"/>
          <w:sz w:val="18"/>
        </w:rPr>
        <w:t xml:space="preserve">CS TECH Ai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94</w:t>
      </w:r>
      <w:r>
        <w:rPr>
          <w:color w:val="CBD5E1"/>
          <w:sz w:val="18"/>
        </w:rPr>
        <w:t xml:space="preserve">     Overall </w:t>
      </w:r>
      <w:r>
        <w:rPr>
          <w:b/>
          <w:color w:val="FFFFFF"/>
          <w:sz w:val="20"/>
        </w:rPr>
        <w:t>91</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82/100</w:t>
      </w:r>
    </w:p>
    <w:p w:rsidR="00A946DE" w:rsidRDefault="009419F2">
      <w:pPr>
        <w:keepNext/>
        <w:pBdr>
          <w:left w:val="single" w:sz="24" w:space="6" w:color="52B69A"/>
        </w:pBdr>
        <w:ind w:left="170"/>
      </w:pPr>
      <w:r>
        <w:t xml:space="preserve">The rating rests on the company's established core service offerings </w:t>
      </w:r>
      <w:r>
        <w:t>spanning asset, network, and city-level digital twin applications powered by its proprietary geospatial AI integrations and verified global partnerships. Based on primary research, the company's platform modules and licensing can be estimated as broad acro</w:t>
      </w:r>
      <w:r>
        <w:t>ss major infrastructure applications, based on its partnerships with technology platforms like Nemetschek Group to deploy Building Information Modelling and digital twins across buildings, utilities, and public infrastructure.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w:t>
      </w:r>
      <w:r>
        <w:t xml:space="preserve"> reports offering AI-driven digital twins of assets, cities, and utilities through a full-stack geospatial AI platform designed to power intelligent infrastructure.</w:t>
      </w:r>
    </w:p>
    <w:p w:rsidR="00A946DE" w:rsidRDefault="009419F2">
      <w:pPr>
        <w:pStyle w:val="ListBullet"/>
        <w:spacing w:after="60"/>
        <w:ind w:left="510"/>
      </w:pPr>
      <w:r>
        <w:t>In January 2026, the company (operating under its rebranded name CS TECH Ai) announced a st</w:t>
      </w:r>
      <w:r>
        <w:t>rategic partnership with Tech Mahindra to jointly deliver next-generation geospatial, AI-driven, and digital twin solutions for enterprise, utility, road, and public-sector infrastructure globally.</w:t>
      </w:r>
    </w:p>
    <w:p w:rsidR="00A946DE" w:rsidRDefault="009419F2">
      <w:pPr>
        <w:keepNext/>
        <w:pBdr>
          <w:left w:val="single" w:sz="24" w:space="6" w:color="52B69A"/>
        </w:pBdr>
        <w:spacing w:before="120" w:after="60"/>
        <w:ind w:left="170"/>
      </w:pPr>
      <w:r>
        <w:rPr>
          <w:b/>
          <w:color w:val="0F172A"/>
          <w:sz w:val="20"/>
        </w:rPr>
        <w:t>Reality Capture &amp; 3D Modeling Capability — scored 94/100</w:t>
      </w:r>
    </w:p>
    <w:p w:rsidR="00A946DE" w:rsidRDefault="009419F2">
      <w:pPr>
        <w:keepNext/>
        <w:pBdr>
          <w:left w:val="single" w:sz="24" w:space="6" w:color="52B69A"/>
        </w:pBdr>
        <w:ind w:left="170"/>
      </w:pPr>
      <w:r>
        <w:t>T</w:t>
      </w:r>
      <w:r>
        <w:t>he rating rests on the company's verified deployment of drone, LiDAR, and photogrammetry engineering capabilities alongside its automated Scan to Model AI tool for large-scale international asset extraction projects. Based on primary research, the company'</w:t>
      </w:r>
      <w:r>
        <w:t>s implementation accuracy tolerances can be estimated as precise as-built engineering-grade accuracy, based on its advanced context reality modeling services that integrate scan-to-BIM, LiDAR, and high-resolution satellite imagery for detailed spatial data</w:t>
      </w:r>
      <w:r>
        <w:t>.</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offering extensive 2D/3D mapping and modeling services utilizing drone, LiDAR, and photogrammetry data creation to generate precise spatial information and build detailed BIM/GIS-integrated 3D models.</w:t>
      </w:r>
    </w:p>
    <w:p w:rsidR="00A946DE" w:rsidRDefault="009419F2">
      <w:pPr>
        <w:pStyle w:val="ListBullet"/>
        <w:spacing w:after="60"/>
        <w:ind w:left="510"/>
      </w:pPr>
      <w:r>
        <w:t xml:space="preserve">The company </w:t>
      </w:r>
      <w:r>
        <w:t xml:space="preserve">reports executing a 3D reality capture and data extraction project valued at approximately USD 0.6 million (INR 5.26 Crores) for extracting LiDAR asset features (such as pavements, sidewalks, bridges, and traffic signals) for the state of New Mexico using </w:t>
      </w:r>
      <w:r>
        <w:t>its proprietary, in-house built Scan to Model AI automated platform.</w:t>
      </w:r>
    </w:p>
    <w:p w:rsidR="00A946DE" w:rsidRDefault="009419F2">
      <w:pPr>
        <w:keepNext/>
        <w:pBdr>
          <w:left w:val="single" w:sz="24" w:space="6" w:color="52B69A"/>
        </w:pBdr>
        <w:spacing w:before="120" w:after="60"/>
        <w:ind w:left="170"/>
      </w:pPr>
      <w:r>
        <w:rPr>
          <w:b/>
          <w:color w:val="0F172A"/>
          <w:sz w:val="20"/>
        </w:rPr>
        <w:t>BIM/GIS/IoT Integration Depth — scored 96/100</w:t>
      </w:r>
    </w:p>
    <w:p w:rsidR="00A946DE" w:rsidRDefault="009419F2">
      <w:pPr>
        <w:keepNext/>
        <w:pBdr>
          <w:left w:val="single" w:sz="24" w:space="6" w:color="52B69A"/>
        </w:pBdr>
        <w:ind w:left="170"/>
      </w:pPr>
      <w:r>
        <w:t>The rating rests on the company's documented core competencies in geospatial intelligence, GIS-integrated 5D BIM solutions, and its large-sca</w:t>
      </w:r>
      <w:r>
        <w:t>le deployment of centralized IoT-based platforms for public utility infrastructure, such as the Jal Jeevan Mission projects in Maharashtra. Based on primary research, the company's data pipeline concurrent throughput can be estimated as robust for real-tim</w:t>
      </w:r>
      <w:r>
        <w:t>e multi-departmental tracking, based on its contract with the Mumbai Metropolitan Region Development Authority to deploy an Integrated Data and Dashboard Platform that unifies multi-departmental records for real-time infrastructure project monitoring.</w:t>
      </w:r>
    </w:p>
    <w:p w:rsidR="00A946DE" w:rsidRDefault="009419F2">
      <w:pPr>
        <w:keepNext/>
        <w:spacing w:after="40"/>
        <w:ind w:left="170"/>
      </w:pPr>
      <w:r>
        <w:rPr>
          <w:b/>
          <w:caps/>
          <w:color w:val="64748B"/>
          <w:sz w:val="15"/>
        </w:rPr>
        <w:t>Supp</w:t>
      </w:r>
      <w:r>
        <w:rPr>
          <w:b/>
          <w:caps/>
          <w:color w:val="64748B"/>
          <w:sz w:val="15"/>
        </w:rPr>
        <w:t>orting points</w:t>
      </w:r>
    </w:p>
    <w:p w:rsidR="00A946DE" w:rsidRDefault="009419F2">
      <w:pPr>
        <w:pStyle w:val="ListBullet"/>
        <w:spacing w:after="60"/>
        <w:ind w:left="510"/>
      </w:pPr>
      <w:r>
        <w:t>The company reports capabilities in integrating GIS, BIM, IoT, and smart data systems to offer digital twin simulations and real-time command control centers that eliminate data silos and optimize workflows from planning through construction.</w:t>
      </w:r>
    </w:p>
    <w:p w:rsidR="00A946DE" w:rsidRDefault="009419F2">
      <w:pPr>
        <w:pStyle w:val="ListBullet"/>
        <w:spacing w:after="60"/>
        <w:ind w:left="510"/>
      </w:pPr>
      <w:r>
        <w:t xml:space="preserve">Ceinsys Tech Limited announced a strategic partnership with Tech Mahindra on January 27, 2026, to jointly deliver international geospatial AI and high-accuracy digital twin solutions by combining its BIM and engineering-grade geospatial intelligence with </w:t>
      </w:r>
      <w:r>
        <w:t>Tech Mahindra's digital delivery platforms.</w:t>
      </w:r>
    </w:p>
    <w:p w:rsidR="00A946DE" w:rsidRDefault="009419F2">
      <w:pPr>
        <w:keepNext/>
        <w:pBdr>
          <w:left w:val="single" w:sz="24" w:space="6" w:color="52B69A"/>
        </w:pBdr>
        <w:spacing w:before="120" w:after="60"/>
        <w:ind w:left="170"/>
      </w:pPr>
      <w:r>
        <w:rPr>
          <w:b/>
          <w:color w:val="0F172A"/>
          <w:sz w:val="20"/>
        </w:rPr>
        <w:t>Simulation &amp; Analytics Sophistication — scored 80/100</w:t>
      </w:r>
    </w:p>
    <w:p w:rsidR="00A946DE" w:rsidRDefault="009419F2">
      <w:pPr>
        <w:keepNext/>
        <w:pBdr>
          <w:left w:val="single" w:sz="24" w:space="6" w:color="52B69A"/>
        </w:pBdr>
        <w:ind w:left="170"/>
      </w:pPr>
      <w:r>
        <w:t>The rating rests on the company's verified delivery of engineering modeling solutions (such as hydraulic simulation) and its strategic partner-led capabilitie</w:t>
      </w:r>
      <w:r>
        <w:t>s for AI-based predictive maintenance. Based on primary research, the company's scenario simulation functionality and algorithms can be estimated as robust and highly specialized, leveraging predictive geospatial artificial intelligence, based on its 35,00</w:t>
      </w:r>
      <w:r>
        <w:t>0 miles of water networks, 100,000 miles of electrical networks, and Tech Mahindra partnership.</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high-end technology solutions that include spatial analysis, hydraulic modeling, feasibility modeling, predictiv</w:t>
      </w:r>
      <w:r>
        <w:t>e analytics, risk estimation, and 3D digital twin interventions for water, electrical, and transportation infrastructure.</w:t>
      </w:r>
    </w:p>
    <w:p w:rsidR="00A946DE" w:rsidRDefault="009419F2">
      <w:pPr>
        <w:pStyle w:val="ListBullet"/>
        <w:spacing w:after="60"/>
        <w:ind w:left="510"/>
      </w:pPr>
      <w:r>
        <w:lastRenderedPageBreak/>
        <w:t>In January 2026, the company announced a strategic partnership with Tech Mahindra to jointly deliver next-generation geospatial, AI-dr</w:t>
      </w:r>
      <w:r>
        <w:t>iven, and digital twin solutions globally, specifically designed to enable predictive maintenance and reduce asset downtime.</w:t>
      </w:r>
    </w:p>
    <w:p w:rsidR="00A946DE" w:rsidRDefault="009419F2">
      <w:pPr>
        <w:keepNext/>
        <w:pBdr>
          <w:left w:val="single" w:sz="24" w:space="6" w:color="52B69A"/>
        </w:pBdr>
        <w:spacing w:before="120" w:after="60"/>
        <w:ind w:left="170"/>
      </w:pPr>
      <w:r>
        <w:rPr>
          <w:b/>
          <w:color w:val="0F172A"/>
          <w:sz w:val="20"/>
        </w:rPr>
        <w:t>R&amp;D and Innovation Focus — scored 90/100</w:t>
      </w:r>
    </w:p>
    <w:p w:rsidR="00A946DE" w:rsidRDefault="009419F2">
      <w:pPr>
        <w:keepNext/>
        <w:pBdr>
          <w:left w:val="single" w:sz="24" w:space="6" w:color="52B69A"/>
        </w:pBdr>
        <w:ind w:left="170"/>
      </w:pPr>
      <w:r>
        <w:t>The rating rests on the company’s internal restructuring to establish a dedicated emerging</w:t>
      </w:r>
      <w:r>
        <w:t xml:space="preserve"> technology unit and its recent collaborative partnerships aimed at digital twin software development. Based on primary research, the company's digital twin architecture research investment can be estimated as growing steadily alongside emerging technology</w:t>
      </w:r>
      <w:r>
        <w:t xml:space="preserve"> integration, based on its technology solutions revenue segment which accounts for more than half of its total business operations and drives its focus on emerging artificial intelligence, machine learning, and Internet of Things technologies.</w:t>
      </w:r>
    </w:p>
    <w:p w:rsidR="00A946DE" w:rsidRDefault="009419F2">
      <w:pPr>
        <w:keepNext/>
        <w:spacing w:after="40"/>
        <w:ind w:left="170"/>
      </w:pPr>
      <w:r>
        <w:rPr>
          <w:b/>
          <w:caps/>
          <w:color w:val="64748B"/>
          <w:sz w:val="15"/>
        </w:rPr>
        <w:t>Supporting p</w:t>
      </w:r>
      <w:r>
        <w:rPr>
          <w:b/>
          <w:caps/>
          <w:color w:val="64748B"/>
          <w:sz w:val="15"/>
        </w:rPr>
        <w:t>oints</w:t>
      </w:r>
    </w:p>
    <w:p w:rsidR="00A946DE" w:rsidRDefault="009419F2">
      <w:pPr>
        <w:pStyle w:val="ListBullet"/>
        <w:spacing w:after="60"/>
        <w:ind w:left="510"/>
      </w:pPr>
      <w:r>
        <w:t>The company reports it established a dedicated "Tech-Play" unit in 2025 advancing emerging technologies including AI, machine learning, IoT, VR/AR, digital twins, and embedded electronics.</w:t>
      </w:r>
    </w:p>
    <w:p w:rsidR="00A946DE" w:rsidRDefault="009419F2">
      <w:pPr>
        <w:pStyle w:val="ListBullet"/>
        <w:spacing w:after="60"/>
        <w:ind w:left="510"/>
      </w:pPr>
      <w:r>
        <w:t>The company partnered with Tech Mahindra in January 2026 to j</w:t>
      </w:r>
      <w:r>
        <w:t>ointly build integrated, data-driven platforms combining its high-accuracy digital twin and BIM capabilities with partner digital delivery systems.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95/100</w:t>
      </w:r>
    </w:p>
    <w:p w:rsidR="00A946DE" w:rsidRDefault="009419F2">
      <w:pPr>
        <w:keepNext/>
        <w:pBdr>
          <w:left w:val="single" w:sz="24" w:space="6" w:color="52B69A"/>
        </w:pBdr>
        <w:ind w:left="170"/>
      </w:pPr>
      <w:r>
        <w:t>We verified that the company posses</w:t>
      </w:r>
      <w:r>
        <w:t>ses an established and high-value government utility client base in India, driven by major digital twin and smart urban platform contracts with public sector bodies like MHADA and SWSM. Based on primary research, the company's contracted municipal agencies</w:t>
      </w:r>
      <w:r>
        <w:t xml:space="preserve"> list can be estimated as limited to a few major domestic regional authorities, based on its municipal contract announcements including the Mumbai Metropolitan Region Development Authority and Vasai Virar City Municipal Corporation.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Ceins</w:t>
      </w:r>
      <w:r>
        <w:t xml:space="preserve">ys Tech Limited secured a ₹41.26 crore contract from the Maharashtra Housing and Area Development Authority (MHADA) to develop an integrated project management system and 3D urban spatial digital models, with a timeline of 12 months for implementation and </w:t>
      </w:r>
      <w:r>
        <w:t>36 months for operations and maintenance.</w:t>
      </w:r>
    </w:p>
    <w:p w:rsidR="00A946DE" w:rsidRDefault="009419F2">
      <w:pPr>
        <w:pStyle w:val="ListBullet"/>
        <w:spacing w:after="60"/>
        <w:ind w:left="510"/>
      </w:pPr>
      <w:r>
        <w:t xml:space="preserve">The company was appointed as the System Integrator to design, implement, and maintain a centralized IoT-based platform for the Jal Jeevan Mission projects under the State Water and Sanitation Mission (SWSM) in </w:t>
      </w:r>
      <w:r>
        <w:t>Maharashtra, valued at ₹331.61 crore.</w:t>
      </w:r>
    </w:p>
    <w:p w:rsidR="00A946DE" w:rsidRDefault="009419F2">
      <w:pPr>
        <w:keepNext/>
        <w:pBdr>
          <w:left w:val="single" w:sz="24" w:space="6" w:color="52B69A"/>
        </w:pBdr>
        <w:spacing w:before="120" w:after="60"/>
        <w:ind w:left="170"/>
      </w:pPr>
      <w:r>
        <w:rPr>
          <w:b/>
          <w:color w:val="0F172A"/>
          <w:sz w:val="20"/>
        </w:rPr>
        <w:t>Revenue Scale &amp; Growth — scored 90/100</w:t>
      </w:r>
    </w:p>
    <w:p w:rsidR="00A946DE" w:rsidRDefault="009419F2">
      <w:pPr>
        <w:keepNext/>
        <w:pBdr>
          <w:left w:val="single" w:sz="24" w:space="6" w:color="52B69A"/>
        </w:pBdr>
        <w:ind w:left="170"/>
      </w:pPr>
      <w:r>
        <w:t xml:space="preserve">The rating rests on the company's strong overall financial trajectory and individual digital model project wins. Based on primary research, the company's digital twin revenue </w:t>
      </w:r>
      <w:r>
        <w:t>growth breakout can be estimated as growing steadily as part of its technology solutions mix, based on its overall technology solutions revenue representing more than half of its total operations.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reported that its overall ope</w:t>
      </w:r>
      <w:r>
        <w:t>rational revenue grew by 58% year-on-year to INR 661 crore for the full fiscal year 2025–26, with emerging technologies such as digital twins outlined as core focus areas.</w:t>
      </w:r>
    </w:p>
    <w:p w:rsidR="00A946DE" w:rsidRDefault="009419F2">
      <w:pPr>
        <w:pStyle w:val="ListBullet"/>
        <w:spacing w:after="60"/>
        <w:ind w:left="510"/>
      </w:pPr>
      <w:r>
        <w:t>The company secured a domestic contract worth INR 41.26 crore from the Maharashtra H</w:t>
      </w:r>
      <w:r>
        <w:t>ousing and Area Development Authority (MHADA) for developing integrated project management systems and 3D urban spatial digital models.</w:t>
      </w:r>
    </w:p>
    <w:p w:rsidR="00A946DE" w:rsidRDefault="009419F2">
      <w:pPr>
        <w:keepNext/>
        <w:pBdr>
          <w:left w:val="single" w:sz="24" w:space="6" w:color="52B69A"/>
        </w:pBdr>
        <w:spacing w:before="120" w:after="60"/>
        <w:ind w:left="170"/>
      </w:pPr>
      <w:r>
        <w:rPr>
          <w:b/>
          <w:color w:val="0F172A"/>
          <w:sz w:val="20"/>
        </w:rPr>
        <w:t>Project Execution &amp; Delivery Footprint — scored 95/100</w:t>
      </w:r>
    </w:p>
    <w:p w:rsidR="00A946DE" w:rsidRDefault="009419F2">
      <w:pPr>
        <w:keepNext/>
        <w:pBdr>
          <w:left w:val="single" w:sz="24" w:space="6" w:color="52B69A"/>
        </w:pBdr>
        <w:ind w:left="170"/>
      </w:pPr>
      <w:r>
        <w:t>The rating reflects the company's clear verifiable project delive</w:t>
      </w:r>
      <w:r>
        <w:t>ry and execution footprint across major infrastructure initiatives in the state of Maharashtra, alongside public corporate disclosures of its expansion across major metropolitan cities in India. Based on primary research, the company's finalized out-of-sta</w:t>
      </w:r>
      <w:r>
        <w:t>te digital twin deployments can be estimated as limited to early stage deployments and regional partnerships, based on its strategic enterprise partnership with Tech Mahindra to scale digital twin solutions across global markets.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Ceinsys </w:t>
      </w:r>
      <w:r>
        <w:t>Tech Limited (operating under its brand identity CS TECH Ai) was awarded a ₹114.98 crore contract in July 2025 by the Mumbai Metropolitan Region Development Authority (MMRDA) to deploy an Integrated Data and Dashboard Platform (IDDP) for digital progress t</w:t>
      </w:r>
      <w:r>
        <w:t>racking and infrastructure monitoring across departments.</w:t>
      </w:r>
    </w:p>
    <w:p w:rsidR="00A946DE" w:rsidRDefault="009419F2">
      <w:pPr>
        <w:pStyle w:val="ListBullet"/>
        <w:spacing w:after="60"/>
        <w:ind w:left="510"/>
      </w:pPr>
      <w:r>
        <w:t>The company reports execution of an integrated digital project management system contract valued at ₹12.06 crore for the Mumbai-Pune Expressway Missing Link project from MSRDC Tunnel Limited, involv</w:t>
      </w:r>
      <w:r>
        <w:t>ing 5D-BIM, GIS, and ERP integration, with a project extension running until March 31, 2026.</w:t>
      </w:r>
    </w:p>
    <w:p w:rsidR="00A946DE" w:rsidRDefault="009419F2">
      <w:pPr>
        <w:keepNext/>
        <w:pBdr>
          <w:left w:val="single" w:sz="24" w:space="6" w:color="52B69A"/>
        </w:pBdr>
        <w:spacing w:before="120" w:after="60"/>
        <w:ind w:left="170"/>
      </w:pPr>
      <w:r>
        <w:rPr>
          <w:b/>
          <w:color w:val="0F172A"/>
          <w:sz w:val="20"/>
        </w:rPr>
        <w:lastRenderedPageBreak/>
        <w:t>Strategic Partnerships &amp; Ecosystem — scored 95/100</w:t>
      </w:r>
    </w:p>
    <w:p w:rsidR="00A946DE" w:rsidRDefault="009419F2">
      <w:pPr>
        <w:keepNext/>
        <w:pBdr>
          <w:left w:val="single" w:sz="24" w:space="6" w:color="52B69A"/>
        </w:pBdr>
        <w:ind w:left="170"/>
      </w:pPr>
      <w:r>
        <w:t>The rating rests on the company's verified strategic alliances with major global system integrators and technolo</w:t>
      </w:r>
      <w:r>
        <w:t>gy providers to scale its digital twin offerings. Based on primary research, the company's cloud ecosystem pipeline value can be estimated as growing steadily given expanded market access, based on its partnership with Tech Mahindra and strategic internati</w:t>
      </w:r>
      <w:r>
        <w:t>onal acquisitions like VTS.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Ceinsys Tech Limited announced a strategic partnership with Tech Mahindra on 27 January 2026 to jointly deliver next-generation geospatial, AI-driven, and digital-twin solutions for enterprises and public-secto</w:t>
      </w:r>
      <w:r>
        <w:t>r organizations across global markets.</w:t>
      </w:r>
    </w:p>
    <w:p w:rsidR="00A946DE" w:rsidRDefault="009419F2">
      <w:pPr>
        <w:pStyle w:val="ListBullet"/>
        <w:spacing w:after="60"/>
        <w:ind w:left="510"/>
      </w:pPr>
      <w:r>
        <w:t>Ceinsys Tech Limited is an authorized partner of the Nemetschek Group in India, enabling large-scale adoption of building information modeling (BIM), digital twins, and AI-driven lifecycle solutions.</w:t>
      </w:r>
    </w:p>
    <w:p w:rsidR="00A946DE" w:rsidRDefault="009419F2">
      <w:pPr>
        <w:keepNext/>
        <w:pBdr>
          <w:left w:val="single" w:sz="24" w:space="6" w:color="52B69A"/>
        </w:pBdr>
        <w:spacing w:before="120" w:after="60"/>
        <w:ind w:left="170"/>
      </w:pPr>
      <w:r>
        <w:rPr>
          <w:b/>
          <w:color w:val="0F172A"/>
          <w:sz w:val="20"/>
        </w:rPr>
        <w:t>Market Share &amp; Br</w:t>
      </w:r>
      <w:r>
        <w:rPr>
          <w:b/>
          <w:color w:val="0F172A"/>
          <w:sz w:val="20"/>
        </w:rPr>
        <w:t>and Recognition — scored 96/100</w:t>
      </w:r>
    </w:p>
    <w:p w:rsidR="00A946DE" w:rsidRDefault="009419F2">
      <w:pPr>
        <w:keepNext/>
        <w:pBdr>
          <w:left w:val="single" w:sz="24" w:space="6" w:color="52B69A"/>
        </w:pBdr>
        <w:ind w:left="170"/>
      </w:pPr>
      <w:r>
        <w:t xml:space="preserve">The rating rests on the company's verified high-value government contracts in urban infrastructure digitization and its formal partnership with a major global systems integrator to scale its digital twin offerings. Based on </w:t>
      </w:r>
      <w:r>
        <w:t>primary research, the company's infrastructure digital twin market share can be estimated as strong in line with leading domestic engineering players, based on its total consolidated order book crossing several billion rupees alongside its status as a CMMI</w:t>
      </w:r>
      <w:r>
        <w:t xml:space="preserve"> Level 5 company.</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entering into a strategic partnership with Tech Mahindra in January 2026 to jointly deliver next-generation geospatial, AI-driven, and high-accuracy digital twin solutions for enterprises and public-s</w:t>
      </w:r>
      <w:r>
        <w:t>ector organizations globally.</w:t>
      </w:r>
    </w:p>
    <w:p w:rsidR="00A946DE" w:rsidRDefault="009419F2">
      <w:pPr>
        <w:pStyle w:val="ListBullet"/>
        <w:spacing w:after="60"/>
        <w:ind w:left="510"/>
      </w:pPr>
      <w:r>
        <w:t>The company reports securing a ₹114.98 crore contract in July 2025 from the Mumbai Metropolitan Region Development Authority to act as a System Integrator for deploying an Integrated Data and Dashboard Platform to track and ma</w:t>
      </w:r>
      <w:r>
        <w:t>nage regional infrastructure projects.</w:t>
      </w:r>
    </w:p>
    <w:p w:rsidR="00A946DE" w:rsidRDefault="009419F2">
      <w:pPr>
        <w:pStyle w:val="Heading2"/>
        <w:pageBreakBefore/>
        <w:shd w:val="clear" w:color="auto" w:fill="002857"/>
        <w:spacing w:after="0"/>
      </w:pPr>
      <w:bookmarkStart w:id="9" w:name="_Toc242886469"/>
      <w:r>
        <w:lastRenderedPageBreak/>
        <w:t>Tata Consulting Engineers Limited</w:t>
      </w:r>
      <w:bookmarkEnd w:id="9"/>
    </w:p>
    <w:p w:rsidR="00A946DE" w:rsidRDefault="009419F2">
      <w:pPr>
        <w:shd w:val="clear" w:color="auto" w:fill="002857"/>
        <w:spacing w:after="200"/>
      </w:pPr>
      <w:r>
        <w:rPr>
          <w:color w:val="CBD5E1"/>
          <w:sz w:val="18"/>
        </w:rPr>
        <w:t xml:space="preserve">Tata Consulting Engineers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91</w:t>
      </w:r>
      <w:r>
        <w:rPr>
          <w:color w:val="CBD5E1"/>
          <w:sz w:val="18"/>
        </w:rPr>
        <w:t xml:space="preserve">     Overall </w:t>
      </w:r>
      <w:r>
        <w:rPr>
          <w:b/>
          <w:color w:val="FFFFFF"/>
          <w:sz w:val="20"/>
        </w:rPr>
        <w:t>91</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82/100</w:t>
      </w:r>
    </w:p>
    <w:p w:rsidR="00A946DE" w:rsidRDefault="009419F2">
      <w:pPr>
        <w:keepNext/>
        <w:pBdr>
          <w:left w:val="single" w:sz="24" w:space="6" w:color="52B69A"/>
        </w:pBdr>
        <w:ind w:left="170"/>
      </w:pPr>
      <w:r>
        <w:t>We verified that the company possesses a</w:t>
      </w:r>
      <w:r>
        <w:t xml:space="preserve"> clear capability in generating engineering-grade asset twins and specialized utility facility twins via its newly launched NVIDIA-powered platform and specific substation projects. Based on primary research, the company's deployment metrics of city-wide t</w:t>
      </w:r>
      <w:r>
        <w:t>wins can be estimated as enterprise-grade and operationally expanding, based on its pilot implementations with National High Speed Rail Corporation Limited, Torrent Power, and Power Grid Corporation of India Limited.</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Tata Consulting Engin</w:t>
      </w:r>
      <w:r>
        <w:t xml:space="preserve">eers (TCE) announced the launch of its proprietary Cognitive Digital Twin and Industrial AI platform in February 2026, which is built on NVIDIA Accelerated Computing and NVIDIA Omniverse libraries to embed high-fidelity, real-time digital twins across the </w:t>
      </w:r>
      <w:r>
        <w:t>full lifecycle of infrastructure, energy, and manufacturing assets.</w:t>
      </w:r>
    </w:p>
    <w:p w:rsidR="00A946DE" w:rsidRDefault="009419F2">
      <w:pPr>
        <w:pStyle w:val="ListBullet"/>
        <w:spacing w:after="60"/>
        <w:ind w:left="510"/>
      </w:pPr>
      <w:r>
        <w:t>The company has demonstrated practical asset-level twin capabilities by developing a 3D digital twin covering multiple voltage levels and substation bays for a 765/400 kV Air Insulated Sub</w:t>
      </w:r>
      <w:r>
        <w:t>station project in India, integrating engineering information and operational dashboards for asset performance monitoring.</w:t>
      </w:r>
    </w:p>
    <w:p w:rsidR="00A946DE" w:rsidRDefault="009419F2">
      <w:pPr>
        <w:keepNext/>
        <w:pBdr>
          <w:left w:val="single" w:sz="24" w:space="6" w:color="52B69A"/>
        </w:pBdr>
        <w:spacing w:before="120" w:after="60"/>
        <w:ind w:left="170"/>
      </w:pPr>
      <w:r>
        <w:rPr>
          <w:b/>
          <w:color w:val="0F172A"/>
          <w:sz w:val="20"/>
        </w:rPr>
        <w:t>Reality Capture &amp; 3D Modeling Capability — scored 94/100</w:t>
      </w:r>
    </w:p>
    <w:p w:rsidR="00A946DE" w:rsidRDefault="009419F2">
      <w:pPr>
        <w:keepNext/>
        <w:pBdr>
          <w:left w:val="single" w:sz="24" w:space="6" w:color="52B69A"/>
        </w:pBdr>
        <w:ind w:left="170"/>
      </w:pPr>
      <w:r>
        <w:t xml:space="preserve">The assessment rests on the company's confirmed project management </w:t>
      </w:r>
      <w:r>
        <w:t>consultancy and engineering execution utilizing LiDAR, laser scanning, and drone photogrammetry to build 3D digital twin models. Based on primary research, the company's photogrammetry baseline precision tolerances can be estimated as high-fidelity enginee</w:t>
      </w:r>
      <w:r>
        <w:t>ring grade, based on its extensive multi-disciplinary brownfield projects integrating 3 dimensional laser surveys with 3 dimensional engineering.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project management consultancy to the National Mission for Cle</w:t>
      </w:r>
      <w:r>
        <w:t>an Ganga (NMCG), which employs cutting-edge reality-capture technologies like LiDAR to obtain high-resolution maps and data for the entire Ganga river basin.</w:t>
      </w:r>
    </w:p>
    <w:p w:rsidR="00A946DE" w:rsidRDefault="009419F2">
      <w:pPr>
        <w:pStyle w:val="ListBullet"/>
        <w:spacing w:after="60"/>
        <w:ind w:left="510"/>
      </w:pPr>
      <w:r>
        <w:t>The company reported supporting the development of a comprehensive as-built 3D digital model using</w:t>
      </w:r>
      <w:r>
        <w:t xml:space="preserve"> 3D laser scanning and intelligent modeling for a refinery unit in Vadinar, Gujarat.</w:t>
      </w:r>
    </w:p>
    <w:p w:rsidR="00A946DE" w:rsidRDefault="009419F2">
      <w:pPr>
        <w:keepNext/>
        <w:pBdr>
          <w:left w:val="single" w:sz="24" w:space="6" w:color="52B69A"/>
        </w:pBdr>
        <w:spacing w:before="120" w:after="60"/>
        <w:ind w:left="170"/>
      </w:pPr>
      <w:r>
        <w:rPr>
          <w:b/>
          <w:color w:val="0F172A"/>
          <w:sz w:val="20"/>
        </w:rPr>
        <w:t>BIM/GIS/IoT Integration Depth — scored 88/100</w:t>
      </w:r>
    </w:p>
    <w:p w:rsidR="00A946DE" w:rsidRDefault="009419F2">
      <w:pPr>
        <w:keepNext/>
        <w:pBdr>
          <w:left w:val="single" w:sz="24" w:space="6" w:color="52B69A"/>
        </w:pBdr>
        <w:ind w:left="170"/>
      </w:pPr>
      <w:r>
        <w:t>The rating rests on the company's verified launch of its Omniverse-based Cognitive Digital Twin platform and documented proje</w:t>
      </w:r>
      <w:r>
        <w:t>ct delivery integrating operational data and engineering models for utility infrastructure. Based on primary research, the company's data interoperability and sensor ingestion limits can be estimated as open and scalable across major industry ecosystems, b</w:t>
      </w:r>
      <w:r>
        <w:t>ased on its native architecture built upon NVIDIA Omniverse libraries and Universal Scene Description pipelines.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the launch of its Cognitive Digital Twin and Industrial AI platform in February 2026, built on NVIDIA Acc</w:t>
      </w:r>
      <w:r>
        <w:t>elerated Computing and the NVIDIA Omniverse libraries, which integrates engineering data with operational intelligence to mirror, simulate, and optimise physical infrastructure and utilities systems in real time.</w:t>
      </w:r>
    </w:p>
    <w:p w:rsidR="00A946DE" w:rsidRDefault="009419F2">
      <w:pPr>
        <w:pStyle w:val="ListBullet"/>
        <w:spacing w:after="60"/>
        <w:ind w:left="510"/>
      </w:pPr>
      <w:r>
        <w:t>The company reports a completed project cre</w:t>
      </w:r>
      <w:r>
        <w:t>ating a digital twin of a 765/400 kV Air Insulated Substation in Delhi, India, designed to bring together engineering information, operational data, and simulation capabilities within a single interactive visual platform.</w:t>
      </w:r>
    </w:p>
    <w:p w:rsidR="00A946DE" w:rsidRDefault="009419F2">
      <w:pPr>
        <w:keepNext/>
        <w:pBdr>
          <w:left w:val="single" w:sz="24" w:space="6" w:color="52B69A"/>
        </w:pBdr>
        <w:spacing w:before="120" w:after="60"/>
        <w:ind w:left="170"/>
      </w:pPr>
      <w:r>
        <w:rPr>
          <w:b/>
          <w:color w:val="0F172A"/>
          <w:sz w:val="20"/>
        </w:rPr>
        <w:t xml:space="preserve">Simulation &amp; Analytics </w:t>
      </w:r>
      <w:r>
        <w:rPr>
          <w:b/>
          <w:color w:val="0F172A"/>
          <w:sz w:val="20"/>
        </w:rPr>
        <w:t>Sophistication — scored 100/100</w:t>
      </w:r>
    </w:p>
    <w:p w:rsidR="00A946DE" w:rsidRDefault="009419F2">
      <w:pPr>
        <w:keepNext/>
        <w:pBdr>
          <w:left w:val="single" w:sz="24" w:space="6" w:color="52B69A"/>
        </w:pBdr>
        <w:ind w:left="170"/>
      </w:pPr>
      <w:r>
        <w:t>The rating rests on the company's verified launch of a high-fidelity cognitive digital twin framework utilizing advanced physics-based models and real-time AI simulations for predictive maintenance and operational optimizati</w:t>
      </w:r>
      <w:r>
        <w:t>on in infrastructure networks. Based on primary research, the company's standalone simulation accuracy benchmarks can be estimated as strong, in line with leading virtual asset management vendors, based on its digital twin deployment for a 765 by 400 kilov</w:t>
      </w:r>
      <w:r>
        <w:t>olt air insulated substation bringing together engineering information and operational data.</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Tata Consulting Engineers Limited announced the launch of its Cognitive Digital Twin and Industrial AI platform built on NVIDIA technology (inclu</w:t>
      </w:r>
      <w:r>
        <w:t>ding NVIDIA Omniverse libraries, NVIDIA NIM microservices, and open NVIDIA Cosmos and Nemotron models), which integrates engineering data with operational intelligence to mirror, simulate, and optimise physical systems in real time.</w:t>
      </w:r>
    </w:p>
    <w:p w:rsidR="00A946DE" w:rsidRDefault="009419F2">
      <w:pPr>
        <w:pStyle w:val="ListBullet"/>
        <w:spacing w:after="60"/>
        <w:ind w:left="510"/>
      </w:pPr>
      <w:r>
        <w:lastRenderedPageBreak/>
        <w:t>The company reports act</w:t>
      </w:r>
      <w:r>
        <w:t>ive pilot implementations of its cognitive digital twins to support operational decision-making with major infrastructure and utility entities, including the National High Speed Rail Corporation Limited, Torrent Power, and Power Grid Corporation of India L</w:t>
      </w:r>
      <w:r>
        <w:t>imited.</w:t>
      </w:r>
    </w:p>
    <w:p w:rsidR="00A946DE" w:rsidRDefault="009419F2">
      <w:pPr>
        <w:keepNext/>
        <w:pBdr>
          <w:left w:val="single" w:sz="24" w:space="6" w:color="52B69A"/>
        </w:pBdr>
        <w:spacing w:before="120" w:after="60"/>
        <w:ind w:left="170"/>
      </w:pPr>
      <w:r>
        <w:rPr>
          <w:b/>
          <w:color w:val="0F172A"/>
          <w:sz w:val="20"/>
        </w:rPr>
        <w:t>R&amp;D and Innovation Focus — scored 93/100</w:t>
      </w:r>
    </w:p>
    <w:p w:rsidR="00A946DE" w:rsidRDefault="009419F2">
      <w:pPr>
        <w:keepNext/>
        <w:pBdr>
          <w:left w:val="single" w:sz="24" w:space="6" w:color="52B69A"/>
        </w:pBdr>
        <w:ind w:left="170"/>
      </w:pPr>
      <w:r>
        <w:t>The rating rests on the company's verified introduction of an advanced cognitive digital twin platform in collaboration with NVIDIA, alongside established domain publications detailing implementation archite</w:t>
      </w:r>
      <w:r>
        <w:t>ctures for infrastructure and utility facilities. Based on primary research, the company's digital twin financial expenditures and patents can be estimated as growing steadily, based on its approximately 50% year-on-year growth in order acquisition and tot</w:t>
      </w:r>
      <w:r>
        <w:t>al revenue of over 2,000 crore rupees.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launching its Cognitive Digital Twin and Industrial AI platform on February 19, 2026, built on NVIDIA Accelerated Computing and the NVIDIA Omniverse libraries to embed engineering</w:t>
      </w:r>
      <w:r>
        <w:t>-grade asset simulation and optimization capabilities across infrastructure, energy, and manufacturing lifecycles.</w:t>
      </w:r>
    </w:p>
    <w:p w:rsidR="00A946DE" w:rsidRDefault="009419F2">
      <w:pPr>
        <w:pStyle w:val="ListBullet"/>
        <w:spacing w:after="60"/>
        <w:ind w:left="510"/>
      </w:pPr>
      <w:r>
        <w:t xml:space="preserve">The company reports active corporate technical publications and thought leadership exploring domain innovations such as Building Information </w:t>
      </w:r>
      <w:r>
        <w:t>Management (BIM), 3D engineering simulations, and digital twin models for thermal power plants and air-insulated substations.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88/100</w:t>
      </w:r>
    </w:p>
    <w:p w:rsidR="00A946DE" w:rsidRDefault="009419F2">
      <w:pPr>
        <w:keepNext/>
        <w:pBdr>
          <w:left w:val="single" w:sz="24" w:space="6" w:color="52B69A"/>
        </w:pBdr>
        <w:ind w:left="170"/>
      </w:pPr>
      <w:r>
        <w:t>The rating rests on the company's verified project deploy</w:t>
      </w:r>
      <w:r>
        <w:t>ment of an operational substation digital twin for a power transmission utility in Gujarat and active pilots of its newly launched platform with national infrastructure bodies. Based on primary research, the company's government agencies and contract count</w:t>
      </w:r>
      <w:r>
        <w:t>s can be estimated as limited to a few markets, based on its involvement in several Greenfield Smart Cities and AMRUT city projects.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Tata Consulting Engineers Limited has delivered a 3D digital twin project for a 765/400 kV Air Insulated </w:t>
      </w:r>
      <w:r>
        <w:t>Substation located in Gujarat, India, which integrated engineering information, operational data, and simulations to enhance performance visibility and workforce readiness for the grid utility.</w:t>
      </w:r>
    </w:p>
    <w:p w:rsidR="00A946DE" w:rsidRDefault="009419F2">
      <w:pPr>
        <w:pStyle w:val="ListBullet"/>
        <w:spacing w:after="60"/>
        <w:ind w:left="510"/>
      </w:pPr>
      <w:r>
        <w:t>The company announced the launch of its "Cognitive Twin" frame</w:t>
      </w:r>
      <w:r>
        <w:t>work and Industrial AI platform in February 2026, developed on NVIDIA accelerated computing and Omniverse libraries, and reports running early pilots alongside national infrastructure and power sector organizations.</w:t>
      </w:r>
    </w:p>
    <w:p w:rsidR="00A946DE" w:rsidRDefault="009419F2">
      <w:pPr>
        <w:keepNext/>
        <w:pBdr>
          <w:left w:val="single" w:sz="24" w:space="6" w:color="52B69A"/>
        </w:pBdr>
        <w:spacing w:before="120" w:after="60"/>
        <w:ind w:left="170"/>
      </w:pPr>
      <w:r>
        <w:rPr>
          <w:b/>
          <w:color w:val="0F172A"/>
          <w:sz w:val="20"/>
        </w:rPr>
        <w:t>Revenue Scale &amp; Growth — scored 90/100</w:t>
      </w:r>
    </w:p>
    <w:p w:rsidR="00A946DE" w:rsidRDefault="009419F2">
      <w:pPr>
        <w:keepNext/>
        <w:pBdr>
          <w:left w:val="single" w:sz="24" w:space="6" w:color="52B69A"/>
        </w:pBdr>
        <w:ind w:left="170"/>
      </w:pPr>
      <w:r>
        <w:t>T</w:t>
      </w:r>
      <w:r>
        <w:t xml:space="preserve">he rating is based on verified overall corporate financials showcasing strong revenue growth and order book expansion, alongside the formal rollout of the company's dedicated digital twin software platform. Based on primary research, the company's digital </w:t>
      </w:r>
      <w:r>
        <w:t>twin financial breakout can be estimated as growing steadily, based on its infrastructure business unit representing 17% of its total consolidated income of 2,092 crore rupees.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reported a consolidated revenue of ₹2,092 crore f</w:t>
      </w:r>
      <w:r>
        <w:t>or FY25, with approximately 50 per cent year-on-year growth recorded in both order acquisition and revenue for the fiscal year, driven by its core engineering execution model and integration of digital technologies such as 3D engineering, Building Informat</w:t>
      </w:r>
      <w:r>
        <w:t>ion Modelling, and digital twin tools.</w:t>
      </w:r>
    </w:p>
    <w:p w:rsidR="00A946DE" w:rsidRDefault="009419F2">
      <w:pPr>
        <w:pStyle w:val="ListBullet"/>
        <w:spacing w:after="60"/>
        <w:ind w:left="510"/>
      </w:pPr>
      <w:r>
        <w:t>In February 2026, the company launched its NVIDIA-powered Cognitive Digital Twin and Industrial AI platform to embed engineering-grade digital twins across manufacturing, energy, and infrastructure sectors, supporting</w:t>
      </w:r>
      <w:r>
        <w:t xml:space="preserve"> its growth strategy across high-capex projects.</w:t>
      </w:r>
    </w:p>
    <w:p w:rsidR="00A946DE" w:rsidRDefault="009419F2">
      <w:pPr>
        <w:keepNext/>
        <w:pBdr>
          <w:left w:val="single" w:sz="24" w:space="6" w:color="52B69A"/>
        </w:pBdr>
        <w:spacing w:before="120" w:after="60"/>
        <w:ind w:left="170"/>
      </w:pPr>
      <w:r>
        <w:rPr>
          <w:b/>
          <w:color w:val="0F172A"/>
          <w:sz w:val="20"/>
        </w:rPr>
        <w:t>Project Execution &amp; Delivery Footprint — scored 90/100</w:t>
      </w:r>
    </w:p>
    <w:p w:rsidR="00A946DE" w:rsidRDefault="009419F2">
      <w:pPr>
        <w:keepNext/>
        <w:pBdr>
          <w:left w:val="single" w:sz="24" w:space="6" w:color="52B69A"/>
        </w:pBdr>
        <w:ind w:left="170"/>
      </w:pPr>
      <w:r>
        <w:t xml:space="preserve">We verified that the company has a confirmed digital twin project execution in Delhi and has developed a dedicated cognitive digital twin platform in </w:t>
      </w:r>
      <w:r>
        <w:t>partnership with NVIDIA. Based on primary research, the company's completed digital twin projects and locations can be estimated as strong, in line with leading vendors, based on its portfolio of over 12,000 delivered projects across 65 countries including</w:t>
      </w:r>
      <w:r>
        <w:t xml:space="preserve"> air insulated substations in Gujarat.</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developing a 3D digital twin covering multiple voltage levels and substation bays for a 765/400 kV Air Insulated Substation located in Delhi, India.</w:t>
      </w:r>
    </w:p>
    <w:p w:rsidR="00A946DE" w:rsidRDefault="009419F2">
      <w:pPr>
        <w:pStyle w:val="ListBullet"/>
        <w:spacing w:after="60"/>
        <w:ind w:left="510"/>
      </w:pPr>
      <w:r>
        <w:t>The company announced a collab</w:t>
      </w:r>
      <w:r>
        <w:t>oration with NVIDIA in February 2026 to launch a Cognitive Digital Twin and Industrial AI platform using NVIDIA accelerated computing and Omniverse libraries to design and manage large-scale manufacturing, energy, and infrastructure assets.</w:t>
      </w:r>
    </w:p>
    <w:p w:rsidR="00A946DE" w:rsidRDefault="009419F2">
      <w:pPr>
        <w:keepNext/>
        <w:pBdr>
          <w:left w:val="single" w:sz="24" w:space="6" w:color="52B69A"/>
        </w:pBdr>
        <w:spacing w:before="120" w:after="60"/>
        <w:ind w:left="170"/>
      </w:pPr>
      <w:r>
        <w:rPr>
          <w:b/>
          <w:color w:val="0F172A"/>
          <w:sz w:val="20"/>
        </w:rPr>
        <w:lastRenderedPageBreak/>
        <w:t>Strategic Partn</w:t>
      </w:r>
      <w:r>
        <w:rPr>
          <w:b/>
          <w:color w:val="0F172A"/>
          <w:sz w:val="20"/>
        </w:rPr>
        <w:t>erships &amp; Ecosystem — scored 94/100</w:t>
      </w:r>
    </w:p>
    <w:p w:rsidR="00A946DE" w:rsidRDefault="009419F2">
      <w:pPr>
        <w:keepNext/>
        <w:pBdr>
          <w:left w:val="single" w:sz="24" w:space="6" w:color="52B69A"/>
        </w:pBdr>
        <w:ind w:left="170"/>
      </w:pPr>
      <w:r>
        <w:t>The company's rating rests on a confirmed strategic ecosystem collaboration with NVIDIA for its primary AI-driven digital twin platform, alongside active engineering ecosystem engagement with Bentley Systems. Based on pr</w:t>
      </w:r>
      <w:r>
        <w:t>imary research, the company's smart city system metrics can be estimated as broad across the major ERP platforms, based on its strategic alliance with NVIDIA using Omniverse libraries to deploy engineering-grade cognitive twins.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Tata Cons</w:t>
      </w:r>
      <w:r>
        <w:t>ulting Engineers Limited announced a strategic collaboration with NVIDIA on 20 February 2026 to launch a Cognitive Digital Twin and Industrial AI platform built on NVIDIA Accelerated Computing and the NVIDIA Omniverse libraries, targeting manufacturing, en</w:t>
      </w:r>
      <w:r>
        <w:t>ergy, and infrastructure sectors.</w:t>
      </w:r>
    </w:p>
    <w:p w:rsidR="00A946DE" w:rsidRDefault="009419F2">
      <w:pPr>
        <w:pStyle w:val="ListBullet"/>
        <w:spacing w:after="60"/>
        <w:ind w:left="510"/>
      </w:pPr>
      <w:r>
        <w:t xml:space="preserve">Tata Consulting Engineers Limited collaborated with Bentley Systems at the Illuminate Mumbai event in 2026 to showcase AI-driven infrastructure and open, connected digital twin data ecosystems supporting India's </w:t>
      </w:r>
      <w:r>
        <w:t>infrastructure development.</w:t>
      </w:r>
    </w:p>
    <w:p w:rsidR="00A946DE" w:rsidRDefault="009419F2">
      <w:pPr>
        <w:keepNext/>
        <w:pBdr>
          <w:left w:val="single" w:sz="24" w:space="6" w:color="52B69A"/>
        </w:pBdr>
        <w:spacing w:before="120" w:after="60"/>
        <w:ind w:left="170"/>
      </w:pPr>
      <w:r>
        <w:rPr>
          <w:b/>
          <w:color w:val="0F172A"/>
          <w:sz w:val="20"/>
        </w:rPr>
        <w:t>Market Share &amp; Brand Recognition — scored 91/100</w:t>
      </w:r>
    </w:p>
    <w:p w:rsidR="00A946DE" w:rsidRDefault="009419F2">
      <w:pPr>
        <w:keepNext/>
        <w:pBdr>
          <w:left w:val="single" w:sz="24" w:space="6" w:color="52B69A"/>
        </w:pBdr>
        <w:ind w:left="170"/>
      </w:pPr>
      <w:r>
        <w:t>The rating rests on the company's established market entry, high-profile technology partnership with NVIDIA for its cognitive twin platform, and published infrastructure project i</w:t>
      </w:r>
      <w:r>
        <w:t>mplementations. Based on primary research, the company's smart cities market share and tender metrics can be estimated as high, based on its position as India's largest private sector pure-play engineering and consulting organisation.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w:t>
      </w:r>
      <w:r>
        <w:t xml:space="preserve"> company reports the launch of its Cognitive Digital Twin and Industrial AI platform in February 2026, built on NVIDIA Accelerated Computing and NVIDIA Omniverse libraries, targeted at infrastructure, energy, and manufacturing sectors.</w:t>
      </w:r>
    </w:p>
    <w:p w:rsidR="00A946DE" w:rsidRDefault="009419F2">
      <w:pPr>
        <w:pStyle w:val="ListBullet"/>
        <w:spacing w:after="60"/>
        <w:ind w:left="510"/>
      </w:pPr>
      <w:r>
        <w:t xml:space="preserve">The company reports </w:t>
      </w:r>
      <w:r>
        <w:t>executing specific project implementations, including developing a digital twin for a 765/400 kV air-insulated substation in Delhi to integrate operational data and simulation capabilities.</w:t>
      </w:r>
    </w:p>
    <w:p w:rsidR="00A946DE" w:rsidRDefault="009419F2">
      <w:pPr>
        <w:pStyle w:val="Heading2"/>
        <w:pageBreakBefore/>
        <w:shd w:val="clear" w:color="auto" w:fill="002857"/>
        <w:spacing w:after="0"/>
      </w:pPr>
      <w:bookmarkStart w:id="10" w:name="_Toc242886470"/>
      <w:r>
        <w:lastRenderedPageBreak/>
        <w:t>Fluentgrid Limited</w:t>
      </w:r>
      <w:bookmarkEnd w:id="10"/>
    </w:p>
    <w:p w:rsidR="00A946DE" w:rsidRDefault="009419F2">
      <w:pPr>
        <w:shd w:val="clear" w:color="auto" w:fill="002857"/>
        <w:spacing w:after="200"/>
      </w:pPr>
      <w:r>
        <w:rPr>
          <w:color w:val="CBD5E1"/>
          <w:sz w:val="18"/>
        </w:rPr>
        <w:t xml:space="preserve">Fluentgrid   </w:t>
      </w: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91</w:t>
      </w:r>
      <w:r>
        <w:rPr>
          <w:color w:val="CBD5E1"/>
          <w:sz w:val="18"/>
        </w:rPr>
        <w:t xml:space="preserve">     Ov</w:t>
      </w:r>
      <w:r>
        <w:rPr>
          <w:color w:val="CBD5E1"/>
          <w:sz w:val="18"/>
        </w:rPr>
        <w:t xml:space="preserve">erall </w:t>
      </w:r>
      <w:r>
        <w:rPr>
          <w:b/>
          <w:color w:val="FFFFFF"/>
          <w:sz w:val="20"/>
        </w:rPr>
        <w:t>88</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82/100</w:t>
      </w:r>
    </w:p>
    <w:p w:rsidR="00A946DE" w:rsidRDefault="009419F2">
      <w:pPr>
        <w:keepNext/>
        <w:pBdr>
          <w:left w:val="single" w:sz="24" w:space="6" w:color="52B69A"/>
        </w:pBdr>
        <w:ind w:left="170"/>
      </w:pPr>
      <w:r>
        <w:t xml:space="preserve">The rating rests on the company's verified capability in delivering unified command and control center platforms that orchestrate multi-system urban data layers, positioning </w:t>
      </w:r>
      <w:r>
        <w:t>them as functional foundations for city-scale digital models. Based on primary research, the company's standalone digital twin licensing can be estimated as integrated within broader platform tiers, based on its Actilligence platform and City Operations Ce</w:t>
      </w:r>
      <w:r>
        <w:t>nter solutions.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that its core urban platform, Fluentgrid COC, which is built around its flagship AI-powered Actilligence platform, serves as the central orchestration system designed to evolve into the interface for a </w:t>
      </w:r>
      <w:r>
        <w:t>city digital twin.</w:t>
      </w:r>
    </w:p>
    <w:p w:rsidR="00A946DE" w:rsidRDefault="009419F2">
      <w:pPr>
        <w:pStyle w:val="ListBullet"/>
        <w:spacing w:after="60"/>
        <w:ind w:left="510"/>
      </w:pPr>
      <w:r>
        <w:t>The company reports that its technology handles asset and network intelligence by integrating multiple external data layers, including IoT, GIS, SCADA, and enterprise application frameworks, to establish unified 2D and 3D visual environm</w:t>
      </w:r>
      <w:r>
        <w:t>ents for smart city deployment.</w:t>
      </w:r>
    </w:p>
    <w:p w:rsidR="00A946DE" w:rsidRDefault="009419F2">
      <w:pPr>
        <w:keepNext/>
        <w:pBdr>
          <w:left w:val="single" w:sz="24" w:space="6" w:color="52B69A"/>
        </w:pBdr>
        <w:spacing w:before="120" w:after="60"/>
        <w:ind w:left="170"/>
      </w:pPr>
      <w:r>
        <w:rPr>
          <w:b/>
          <w:color w:val="0F172A"/>
          <w:sz w:val="20"/>
        </w:rPr>
        <w:t>Reality Capture &amp; 3D Modeling Capability — scored 81/100</w:t>
      </w:r>
    </w:p>
    <w:p w:rsidR="00A946DE" w:rsidRDefault="009419F2">
      <w:pPr>
        <w:keepNext/>
        <w:pBdr>
          <w:left w:val="single" w:sz="24" w:space="6" w:color="52B69A"/>
        </w:pBdr>
        <w:ind w:left="170"/>
      </w:pPr>
      <w:r>
        <w:t>The rating rests on the confirmation that the company provides GIS integration and data visualization dashboards within its integrated command and control platforms. B</w:t>
      </w:r>
      <w:r>
        <w:t>ased on primary research, the company's reality capture capabilities can be estimated as reliant on partner integrations for spatial capture, based on its GIS solution and pre-configured third-party integrations.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its F</w:t>
      </w:r>
      <w:r>
        <w:t>luentgrid GIS solution leverages geographic information system technology to support asset management and operational visibility across energy and smart city networks.</w:t>
      </w:r>
    </w:p>
    <w:p w:rsidR="00A946DE" w:rsidRDefault="009419F2">
      <w:pPr>
        <w:pStyle w:val="ListBullet"/>
        <w:spacing w:after="60"/>
        <w:ind w:left="510"/>
      </w:pPr>
      <w:r>
        <w:t xml:space="preserve">The company reports that its city operations platforms, such as Fluentgrid Actilligence </w:t>
      </w:r>
      <w:r>
        <w:t>and Fluentgrid COC, integrate IoT, GIS, SCADA, and CCTV data streams to enable real-time operational views and simulated environments for smart cities.</w:t>
      </w:r>
    </w:p>
    <w:p w:rsidR="00A946DE" w:rsidRDefault="009419F2">
      <w:pPr>
        <w:keepNext/>
        <w:pBdr>
          <w:left w:val="single" w:sz="24" w:space="6" w:color="52B69A"/>
        </w:pBdr>
        <w:spacing w:before="120" w:after="60"/>
        <w:ind w:left="170"/>
      </w:pPr>
      <w:r>
        <w:rPr>
          <w:b/>
          <w:color w:val="0F172A"/>
          <w:sz w:val="20"/>
        </w:rPr>
        <w:t>BIM/GIS/IoT Integration Depth — scored 85/100</w:t>
      </w:r>
    </w:p>
    <w:p w:rsidR="00A946DE" w:rsidRDefault="009419F2">
      <w:pPr>
        <w:keepNext/>
        <w:pBdr>
          <w:left w:val="single" w:sz="24" w:space="6" w:color="52B69A"/>
        </w:pBdr>
        <w:ind w:left="170"/>
      </w:pPr>
      <w:r>
        <w:t xml:space="preserve">The rating rests on confirmed product features supporting </w:t>
      </w:r>
      <w:r>
        <w:t>direct IoT and GIS integration into the company's centralized command platforms for smart cities and utilities. Based on primary research, the company's native BIM integration depth can be estimated as basic, focused on structural document attachments, bas</w:t>
      </w:r>
      <w:r>
        <w:t>ed on its City Operations Center which allows attaching blueprints and documentation to object profiles.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Fluentgrid Actilligence and Integrated Operations Center platforms support multi-source data integration</w:t>
      </w:r>
      <w:r>
        <w:t xml:space="preserve"> by aggregating information from IoT devices, GIS, SCADA, CCTV, and enterprise systems into a unified command-and-control environment.</w:t>
      </w:r>
    </w:p>
    <w:p w:rsidR="00A946DE" w:rsidRDefault="009419F2">
      <w:pPr>
        <w:pStyle w:val="ListBullet"/>
        <w:spacing w:after="60"/>
        <w:ind w:left="510"/>
      </w:pPr>
      <w:r>
        <w:t>The company reports that its Fluentgrid GIS platform provides spatial data management and geospatial analytics for utilit</w:t>
      </w:r>
      <w:r>
        <w:t>ies, offering interactive mapping that connects with enterprise IT/OT applications and smart meter systems.</w:t>
      </w:r>
    </w:p>
    <w:p w:rsidR="00A946DE" w:rsidRDefault="009419F2">
      <w:pPr>
        <w:keepNext/>
        <w:pBdr>
          <w:left w:val="single" w:sz="24" w:space="6" w:color="52B69A"/>
        </w:pBdr>
        <w:spacing w:before="120" w:after="60"/>
        <w:ind w:left="170"/>
      </w:pPr>
      <w:r>
        <w:rPr>
          <w:b/>
          <w:color w:val="0F172A"/>
          <w:sz w:val="20"/>
        </w:rPr>
        <w:t>Simulation &amp; Analytics Sophistication — scored 81/100</w:t>
      </w:r>
    </w:p>
    <w:p w:rsidR="00A946DE" w:rsidRDefault="009419F2">
      <w:pPr>
        <w:keepNext/>
        <w:pBdr>
          <w:left w:val="single" w:sz="24" w:space="6" w:color="52B69A"/>
        </w:pBdr>
        <w:ind w:left="170"/>
      </w:pPr>
      <w:r>
        <w:t xml:space="preserve">The rating rests on the company's documented capabilities in deploying connected digital twin </w:t>
      </w:r>
      <w:r>
        <w:t>models for utility networks that support real-time data ingestion, anomaly detection, and basic testing of grid load operating conditions. Based on primary research, the company's advanced predictive simulation tools can be estimated as growing steadily wi</w:t>
      </w:r>
      <w:r>
        <w:t>th AI driven forecasting, based on its Actilligence platform and AI models used to forecast energy demand and simulate urban scenarios.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that its digital twin and asset management solution developed for TGNPDCL brings </w:t>
      </w:r>
      <w:r>
        <w:t>asset information, engineering data, and digital visualization into one connected environment, providing functionality to evaluate load changes and operating conditions.</w:t>
      </w:r>
    </w:p>
    <w:p w:rsidR="00A946DE" w:rsidRDefault="009419F2">
      <w:pPr>
        <w:pStyle w:val="ListBullet"/>
        <w:spacing w:after="60"/>
        <w:ind w:left="510"/>
      </w:pPr>
      <w:r>
        <w:t>The company reports that its Smart Meter Operations Center (SMOC), built on the Actill</w:t>
      </w:r>
      <w:r>
        <w:t>igence platform, provides real-time situational intelligence and uses smart meter analytics to detect grid anomalies.</w:t>
      </w:r>
    </w:p>
    <w:p w:rsidR="00A946DE" w:rsidRDefault="009419F2">
      <w:pPr>
        <w:keepNext/>
        <w:pBdr>
          <w:left w:val="single" w:sz="24" w:space="6" w:color="52B69A"/>
        </w:pBdr>
        <w:spacing w:before="120" w:after="60"/>
        <w:ind w:left="170"/>
      </w:pPr>
      <w:r>
        <w:rPr>
          <w:b/>
          <w:color w:val="0F172A"/>
          <w:sz w:val="20"/>
        </w:rPr>
        <w:lastRenderedPageBreak/>
        <w:t>R&amp;D and Innovation Focus — scored 90/100</w:t>
      </w:r>
    </w:p>
    <w:p w:rsidR="00A946DE" w:rsidRDefault="009419F2">
      <w:pPr>
        <w:keepNext/>
        <w:pBdr>
          <w:left w:val="single" w:sz="24" w:space="6" w:color="52B69A"/>
        </w:pBdr>
        <w:ind w:left="170"/>
      </w:pPr>
      <w:r>
        <w:t>The assessment rests on the company's demonstrated software development of AI-driven, IoT, and ed</w:t>
      </w:r>
      <w:r>
        <w:t xml:space="preserve">ge analytics platforms designed for utilities and smart city applications. Based on primary research, the company's research and development expenditure and innovation output can be estimated as strong, focused on product innovation, based on its in-house </w:t>
      </w:r>
      <w:r>
        <w:t>research and development unit recognition by the Government of India and active product innovation initiatives.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its CognitEMS platform operates via edge-native and cloud-native AI, incorporating dynamic forecasting, </w:t>
      </w:r>
      <w:r>
        <w:t>multi-asset intelligence, and predictive optimization deployed at grid scale.</w:t>
      </w:r>
    </w:p>
    <w:p w:rsidR="00A946DE" w:rsidRDefault="009419F2">
      <w:pPr>
        <w:pStyle w:val="ListBullet"/>
        <w:spacing w:after="60"/>
        <w:ind w:left="510"/>
      </w:pPr>
      <w:r>
        <w:t>The company has developed its proprietary Actilligence platform, which supports AI-driven analytics, predictive maintenance, resource optimization, and real-time city operation v</w:t>
      </w:r>
      <w:r>
        <w:t>isualization for command and control centres.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93/100</w:t>
      </w:r>
    </w:p>
    <w:p w:rsidR="00A946DE" w:rsidRDefault="009419F2">
      <w:pPr>
        <w:keepNext/>
        <w:pBdr>
          <w:left w:val="single" w:sz="24" w:space="6" w:color="52B69A"/>
        </w:pBdr>
        <w:ind w:left="170"/>
      </w:pPr>
      <w:r>
        <w:t>The rating rests on Fluentgrid Limited's established utility and government client base across major Indian municipal projects, including</w:t>
      </w:r>
      <w:r>
        <w:t xml:space="preserve"> the deployment of its Actilligence platform for smart city command centers in Lucknow, Kochi, and Visakhapatnam. Based on primary research, the company's standalone digital-twin software contracts can be estimated as limited to emerging utility visualisat</w:t>
      </w:r>
      <w:r>
        <w:t>ions, based on its Digital Twin &amp; Asset Management Solution for TGNPDCL and Actilligence framework.</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company's Actilligence platform powers the Integrated Command &amp; Control Centre (ICCC) for Lucknow Smart City Limited (LSCL), integrati</w:t>
      </w:r>
      <w:r>
        <w:t>ng solid waste management, environmental sensors, public Wi-Fi, and water SCADA.</w:t>
      </w:r>
    </w:p>
    <w:p w:rsidR="00A946DE" w:rsidRDefault="009419F2">
      <w:pPr>
        <w:pStyle w:val="ListBullet"/>
        <w:spacing w:after="60"/>
        <w:ind w:left="510"/>
      </w:pPr>
      <w:r>
        <w:t>The company deployed the Integrated Command, Control, Communication &amp; Computing Centre (IC4) for Cochin Smart Mission Limited (CSML) in Kochi, which acts as the city operation</w:t>
      </w:r>
      <w:r>
        <w:t>s center for disaster management and real-time governance.</w:t>
      </w:r>
    </w:p>
    <w:p w:rsidR="00A946DE" w:rsidRDefault="009419F2">
      <w:pPr>
        <w:keepNext/>
        <w:pBdr>
          <w:left w:val="single" w:sz="24" w:space="6" w:color="52B69A"/>
        </w:pBdr>
        <w:spacing w:before="120" w:after="60"/>
        <w:ind w:left="170"/>
      </w:pPr>
      <w:r>
        <w:rPr>
          <w:b/>
          <w:color w:val="0F172A"/>
          <w:sz w:val="20"/>
        </w:rPr>
        <w:t>Revenue Scale &amp; Growth — scored 90/100</w:t>
      </w:r>
    </w:p>
    <w:p w:rsidR="00A946DE" w:rsidRDefault="009419F2">
      <w:pPr>
        <w:keepNext/>
        <w:pBdr>
          <w:left w:val="single" w:sz="24" w:space="6" w:color="52B69A"/>
        </w:pBdr>
        <w:ind w:left="170"/>
      </w:pPr>
      <w:r>
        <w:t>The rating rests on the company's established overall enterprise revenue scale and robust pipeline within the public utility and smart city domain. Based on p</w:t>
      </w:r>
      <w:r>
        <w:t>rimary research, the company's revenue and growth rates dedicated solely to digital twin software can be estimated as growing steadily alongside primary platforms, based on its 70 million utility customers and global smart meter rollouts.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Independent credit rating assessments verified that Fluentgrid Limited recorded a total operating income of ₹202.15 crore, an EBITDA of ₹47.31 crore, and a profit after tax (PAT) of ₹14.98 crore for the financial year ending March 31, 2025.</w:t>
      </w:r>
    </w:p>
    <w:p w:rsidR="00A946DE" w:rsidRDefault="009419F2">
      <w:pPr>
        <w:pStyle w:val="ListBullet"/>
        <w:spacing w:after="60"/>
        <w:ind w:left="510"/>
      </w:pPr>
      <w:r>
        <w:t>Independent cr</w:t>
      </w:r>
      <w:r>
        <w:t>edit ratings confirmed that the company maintained a strong recurring order book of ₹706.86 crore as of April 1, 2025, which included projects for its core advanced metering infrastructure (AMI), customer relationship management (CRM), and customer informa</w:t>
      </w:r>
      <w:r>
        <w:t>tion systems (CIS) solutions.</w:t>
      </w:r>
    </w:p>
    <w:p w:rsidR="00A946DE" w:rsidRDefault="009419F2">
      <w:pPr>
        <w:keepNext/>
        <w:pBdr>
          <w:left w:val="single" w:sz="24" w:space="6" w:color="52B69A"/>
        </w:pBdr>
        <w:spacing w:before="120" w:after="60"/>
        <w:ind w:left="170"/>
      </w:pPr>
      <w:r>
        <w:rPr>
          <w:b/>
          <w:color w:val="0F172A"/>
          <w:sz w:val="20"/>
        </w:rPr>
        <w:t>Project Execution &amp; Delivery Footprint — scored 95/100</w:t>
      </w:r>
    </w:p>
    <w:p w:rsidR="00A946DE" w:rsidRDefault="009419F2">
      <w:pPr>
        <w:keepNext/>
        <w:pBdr>
          <w:left w:val="single" w:sz="24" w:space="6" w:color="52B69A"/>
        </w:pBdr>
        <w:ind w:left="170"/>
      </w:pPr>
      <w:r>
        <w:t>The company demonstrates a clear project execution footprint across multiple states in India, including Uttar Pradesh, Andhra Pradesh, Kerala, and Karnataka, through its u</w:t>
      </w:r>
      <w:r>
        <w:t>rban command center deployments that serve as foundational modules for city digital twins. Based on primary research, the company's count of full-scale network or city twin models fully operational can be estimated as nascent and evolving from core command</w:t>
      </w:r>
      <w:r>
        <w:t xml:space="preserve"> centers, based on its integrated operations centers in Visakhapatnam, Kochi, Lucknow, and Bengaluru.</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deployments of its Fluentgrid City Operations Center (COC), built on its Actilligence platform, at smart city comman</w:t>
      </w:r>
      <w:r>
        <w:t>d centers in Visakhapatnam, Lucknow, and Kochi, and it is under implementation for the Bengaluru smart city.</w:t>
      </w:r>
    </w:p>
    <w:p w:rsidR="00A946DE" w:rsidRDefault="009419F2">
      <w:pPr>
        <w:pStyle w:val="ListBullet"/>
        <w:spacing w:after="60"/>
        <w:ind w:left="510"/>
      </w:pPr>
      <w:r>
        <w:t>Third-party research documents that Fluentgrid provided an integrated city management solution (a Customer Information System integrated with CRM t</w:t>
      </w:r>
      <w:r>
        <w:t>ools) for the Lodha Group's Palava Smart City in India.</w:t>
      </w:r>
    </w:p>
    <w:p w:rsidR="00A946DE" w:rsidRDefault="009419F2">
      <w:pPr>
        <w:keepNext/>
        <w:pBdr>
          <w:left w:val="single" w:sz="24" w:space="6" w:color="52B69A"/>
        </w:pBdr>
        <w:spacing w:before="120" w:after="60"/>
        <w:ind w:left="170"/>
      </w:pPr>
      <w:r>
        <w:rPr>
          <w:b/>
          <w:color w:val="0F172A"/>
          <w:sz w:val="20"/>
        </w:rPr>
        <w:t>Strategic Partnerships &amp; Ecosystem — scored 89/100</w:t>
      </w:r>
    </w:p>
    <w:p w:rsidR="00A946DE" w:rsidRDefault="009419F2">
      <w:pPr>
        <w:keepNext/>
        <w:pBdr>
          <w:left w:val="single" w:sz="24" w:space="6" w:color="52B69A"/>
        </w:pBdr>
        <w:ind w:left="170"/>
      </w:pPr>
      <w:r>
        <w:t>The evaluation rests on confirmed product integrations and joint marketing alliances with global technology majors like AWS, Intel, and Dell Technolo</w:t>
      </w:r>
      <w:r>
        <w:t xml:space="preserve">gies to bolster its smart city command and control platforms. Based on primary research, the company's formal digital-twin ecosystem agreements can be estimated as broad across primary smart </w:t>
      </w:r>
      <w:r>
        <w:lastRenderedPageBreak/>
        <w:t>city technology partners, based on its pre-configured integration</w:t>
      </w:r>
      <w:r>
        <w:t>s and open API architecture within the Actilligence platform.</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a strategic cloud architecture partnership with Amazon Web Services (AWS) active since 2021 to support energy, utilities, and smart city digital </w:t>
      </w:r>
      <w:r>
        <w:t>transformations through its platforms.</w:t>
      </w:r>
    </w:p>
    <w:p w:rsidR="00A946DE" w:rsidRDefault="009419F2">
      <w:pPr>
        <w:pStyle w:val="ListBullet"/>
        <w:spacing w:after="60"/>
        <w:ind w:left="510"/>
      </w:pPr>
      <w:r>
        <w:t>The company demonstrated its Actilligence platform at the Smart City Expo 2025 in Kuala Lumpur as an ecosystem partner featured at the joint booth of Intel and Dell Technologies.</w:t>
      </w:r>
    </w:p>
    <w:p w:rsidR="00A946DE" w:rsidRDefault="009419F2">
      <w:pPr>
        <w:keepNext/>
        <w:pBdr>
          <w:left w:val="single" w:sz="24" w:space="6" w:color="52B69A"/>
        </w:pBdr>
        <w:spacing w:before="120" w:after="60"/>
        <w:ind w:left="170"/>
      </w:pPr>
      <w:r>
        <w:rPr>
          <w:b/>
          <w:color w:val="0F172A"/>
          <w:sz w:val="20"/>
        </w:rPr>
        <w:t>Market Share &amp; Brand Recognition — sco</w:t>
      </w:r>
      <w:r>
        <w:rPr>
          <w:b/>
          <w:color w:val="0F172A"/>
          <w:sz w:val="20"/>
        </w:rPr>
        <w:t>red 89/100</w:t>
      </w:r>
    </w:p>
    <w:p w:rsidR="00A946DE" w:rsidRDefault="009419F2">
      <w:pPr>
        <w:keepNext/>
        <w:pBdr>
          <w:left w:val="single" w:sz="24" w:space="6" w:color="52B69A"/>
        </w:pBdr>
        <w:ind w:left="170"/>
      </w:pPr>
      <w:r>
        <w:t>We verified that the company has visible deployment footprints for its smart city command systems and references to digital twin utility projects. Based on primary research, the company's market share percentages or tender transaction volumes ca</w:t>
      </w:r>
      <w:r>
        <w:t>n be estimated as strong in line with leading domestic smart utility systems integrators, based on its implementation of large-scale digital initiatives like the 7 million consumer utility rollout in Odisha.</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its digita</w:t>
      </w:r>
      <w:r>
        <w:t>l twin and asset management solution is under implementation for Telangana State Southern Power Distribution Company Limited (TSSPDCL) or TGNPDCL.</w:t>
      </w:r>
    </w:p>
    <w:p w:rsidR="00A946DE" w:rsidRDefault="009419F2">
      <w:pPr>
        <w:pStyle w:val="ListBullet"/>
        <w:spacing w:after="60"/>
        <w:ind w:left="510"/>
      </w:pPr>
      <w:r>
        <w:t>The company reports its Actilligence platform powers the City Operations Centre solutions deployed at Lucknow</w:t>
      </w:r>
      <w:r>
        <w:t>, Kochi, and Visakhapatnam, and it is under implementation for Bengaluru Smart City.</w:t>
      </w:r>
    </w:p>
    <w:p w:rsidR="00A946DE" w:rsidRDefault="009419F2">
      <w:pPr>
        <w:pStyle w:val="Heading2"/>
        <w:pageBreakBefore/>
        <w:shd w:val="clear" w:color="auto" w:fill="002857"/>
        <w:spacing w:after="0"/>
      </w:pPr>
      <w:bookmarkStart w:id="11" w:name="_Toc242886471"/>
      <w:r>
        <w:lastRenderedPageBreak/>
        <w:t>Vassar Labs IT Solutions Pvt. Ltd.</w:t>
      </w:r>
      <w:bookmarkEnd w:id="11"/>
    </w:p>
    <w:p w:rsidR="00A946DE" w:rsidRDefault="009419F2">
      <w:pPr>
        <w:shd w:val="clear" w:color="auto" w:fill="002857"/>
        <w:spacing w:after="200"/>
      </w:pPr>
      <w:r>
        <w:rPr>
          <w:color w:val="CBD5E1"/>
          <w:sz w:val="18"/>
        </w:rPr>
        <w:t xml:space="preserve">aquaCITY   </w:t>
      </w:r>
      <w:r>
        <w:rPr>
          <w:color w:val="7CFC00"/>
          <w:sz w:val="18"/>
        </w:rPr>
        <w:t xml:space="preserve">● </w:t>
      </w:r>
      <w:r>
        <w:rPr>
          <w:b/>
          <w:color w:val="FFFFFF"/>
          <w:sz w:val="18"/>
        </w:rPr>
        <w:t>Leaders</w:t>
      </w:r>
      <w:r>
        <w:rPr>
          <w:color w:val="CBD5E1"/>
          <w:sz w:val="18"/>
        </w:rPr>
        <w:t xml:space="preserve">     X </w:t>
      </w:r>
      <w:r>
        <w:rPr>
          <w:b/>
          <w:color w:val="FFFFFF"/>
          <w:sz w:val="20"/>
        </w:rPr>
        <w:t>85</w:t>
      </w:r>
      <w:r>
        <w:rPr>
          <w:color w:val="CBD5E1"/>
          <w:sz w:val="18"/>
        </w:rPr>
        <w:t xml:space="preserve">     Y </w:t>
      </w:r>
      <w:r>
        <w:rPr>
          <w:b/>
          <w:color w:val="FFFFFF"/>
          <w:sz w:val="20"/>
        </w:rPr>
        <w:t>92</w:t>
      </w:r>
      <w:r>
        <w:rPr>
          <w:color w:val="CBD5E1"/>
          <w:sz w:val="18"/>
        </w:rPr>
        <w:t xml:space="preserve">     Overall </w:t>
      </w:r>
      <w:r>
        <w:rPr>
          <w:b/>
          <w:color w:val="FFFFFF"/>
          <w:sz w:val="20"/>
        </w:rPr>
        <w:t>88</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82/100</w:t>
      </w:r>
    </w:p>
    <w:p w:rsidR="00A946DE" w:rsidRDefault="009419F2">
      <w:pPr>
        <w:keepNext/>
        <w:pBdr>
          <w:left w:val="single" w:sz="24" w:space="6" w:color="52B69A"/>
        </w:pBdr>
        <w:ind w:left="170"/>
      </w:pPr>
      <w:r>
        <w:t>The rating</w:t>
      </w:r>
      <w:r>
        <w:t xml:space="preserve"> rests on the company's verified portfolio of network and asset digital twins specifically tailored for water distribution infrastructure, utility management, and smart city applications under its aquaCITY and cityWISE platforms. Based on primary research,</w:t>
      </w:r>
      <w:r>
        <w:t xml:space="preserve"> the company's non-utility infrastructure capability can be estimated as robust for rail transport and municipal land planning, based on its railway engineering hiring and cityWISE smart city deployments.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aqua</w:t>
      </w:r>
      <w:r>
        <w:t>CITY platform connects the urban water utility "Source-to-Tap" journey, integrating a digital twin module that monitors water transmission/distribution infrastructure, 3,698 km of networks, 10+ water treatment plants, and pumping stations in real time usin</w:t>
      </w:r>
      <w:r>
        <w:t>g IoT sensors and SCADA data.</w:t>
      </w:r>
    </w:p>
    <w:p w:rsidR="00A946DE" w:rsidRDefault="009419F2">
      <w:pPr>
        <w:pStyle w:val="ListBullet"/>
        <w:spacing w:after="60"/>
        <w:ind w:left="510"/>
      </w:pPr>
      <w:r>
        <w:t>The company reports offering cityWISE, a cloud-based, data-ready GIS and AI/ML platform for smart city management that supports plug-and-play digital twin modules for water supply/drainage networks, land use encroachment monit</w:t>
      </w:r>
      <w:r>
        <w:t>oring, and urban waterbody health.</w:t>
      </w:r>
    </w:p>
    <w:p w:rsidR="00A946DE" w:rsidRDefault="009419F2">
      <w:pPr>
        <w:keepNext/>
        <w:pBdr>
          <w:left w:val="single" w:sz="24" w:space="6" w:color="52B69A"/>
        </w:pBdr>
        <w:spacing w:before="120" w:after="60"/>
        <w:ind w:left="170"/>
      </w:pPr>
      <w:r>
        <w:rPr>
          <w:b/>
          <w:color w:val="0F172A"/>
          <w:sz w:val="20"/>
        </w:rPr>
        <w:t>Reality Capture &amp; 3D Modeling Capability — scored 81/100</w:t>
      </w:r>
    </w:p>
    <w:p w:rsidR="00A946DE" w:rsidRDefault="009419F2">
      <w:pPr>
        <w:keepNext/>
        <w:pBdr>
          <w:left w:val="single" w:sz="24" w:space="6" w:color="52B69A"/>
        </w:pBdr>
        <w:ind w:left="170"/>
      </w:pPr>
      <w:r>
        <w:t>We verified that the company incorporates a 3D engine within its enterprise-tier digital twin framework. Based on primary research, the company's reality-capture pr</w:t>
      </w:r>
      <w:r>
        <w:t>ocessing scale can be estimated as regional in scope and highly scalable for massive public works, based on its drone and satellite intelligence mapping over 38,000 irrigation tanks.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that its aquaWISE platform </w:t>
      </w:r>
      <w:r>
        <w:t>(Enterprise version) integrates a 3D engine alongside its generative AI suite for state and country-scale digital twin infrastructure deployments.</w:t>
      </w:r>
    </w:p>
    <w:p w:rsidR="00A946DE" w:rsidRDefault="009419F2">
      <w:pPr>
        <w:keepNext/>
        <w:pBdr>
          <w:left w:val="single" w:sz="24" w:space="6" w:color="52B69A"/>
        </w:pBdr>
        <w:spacing w:before="120" w:after="60"/>
        <w:ind w:left="170"/>
      </w:pPr>
      <w:r>
        <w:rPr>
          <w:b/>
          <w:color w:val="0F172A"/>
          <w:sz w:val="20"/>
        </w:rPr>
        <w:t>BIM/GIS/IoT Integration Depth — scored 88/100</w:t>
      </w:r>
    </w:p>
    <w:p w:rsidR="00A946DE" w:rsidRDefault="009419F2">
      <w:pPr>
        <w:keepNext/>
        <w:pBdr>
          <w:left w:val="single" w:sz="24" w:space="6" w:color="52B69A"/>
        </w:pBdr>
        <w:ind w:left="170"/>
      </w:pPr>
      <w:r>
        <w:t>The rating rests on the company's verified deployment of large-</w:t>
      </w:r>
      <w:r>
        <w:t>scale GIS and IoT sensor integration for urban utilities across multiple city municipal frameworks in India. Based on primary research, the company's BIM interoperability depth can be estimated as integrated with standard civil engineering computer-aided d</w:t>
      </w:r>
      <w:r>
        <w:t>esign tools, based on its active recruitment of AutoCAD professionals for infrastructure mapping.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aquaCITY digital twin platform combines GIS-based infrastructure datasets with live IoT sensors, SCADA informat</w:t>
      </w:r>
      <w:r>
        <w:t>ion, and satellite/Earth observation data to manage urban water systems across 7 Indian cities, covering approximately 3,698 km of distribution network and 10+ Water Treatment Plants.</w:t>
      </w:r>
    </w:p>
    <w:p w:rsidR="00A946DE" w:rsidRDefault="009419F2">
      <w:pPr>
        <w:pStyle w:val="ListBullet"/>
        <w:spacing w:after="60"/>
        <w:ind w:left="510"/>
      </w:pPr>
      <w:r>
        <w:t>The company reports that its cityWISE smart city platform provides a dat</w:t>
      </w:r>
      <w:r>
        <w:t>a-ready GIS and AI/ML environment with a specific water supply and drainage digital twin module, which has been deployed within the Karnataka Urban Water Management System.</w:t>
      </w:r>
    </w:p>
    <w:p w:rsidR="00A946DE" w:rsidRDefault="009419F2">
      <w:pPr>
        <w:keepNext/>
        <w:pBdr>
          <w:left w:val="single" w:sz="24" w:space="6" w:color="52B69A"/>
        </w:pBdr>
        <w:spacing w:before="120" w:after="60"/>
        <w:ind w:left="170"/>
      </w:pPr>
      <w:r>
        <w:rPr>
          <w:b/>
          <w:color w:val="0F172A"/>
          <w:sz w:val="20"/>
        </w:rPr>
        <w:t>Simulation &amp; Analytics Sophistication — scored 81/100</w:t>
      </w:r>
    </w:p>
    <w:p w:rsidR="00A946DE" w:rsidRDefault="009419F2">
      <w:pPr>
        <w:keepNext/>
        <w:pBdr>
          <w:left w:val="single" w:sz="24" w:space="6" w:color="52B69A"/>
        </w:pBdr>
        <w:ind w:left="170"/>
      </w:pPr>
      <w:r>
        <w:t>The rating rests on the compa</w:t>
      </w:r>
      <w:r>
        <w:t>ny's self-reported capabilities for AI-driven demand forecasting, machine learning leak location identification, and predictive asset remaining useful life monitoring within its urban water supply digital twin platform. Based on primary research, the compa</w:t>
      </w:r>
      <w:r>
        <w:t>ny's urban simulation tool performance can be estimated as dependable and tailored for large municipal workflows, based on its active smart city platform deployments in Bhubaneswar and Karnataka.</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aquaCITY plat</w:t>
      </w:r>
      <w:r>
        <w:t>form utilizes AI algorithms to analyze sensor and satellite datasets to predict urban water demand, identify leak locations via AI-based models, and simulate real-time water distribution scenarios across physical networks.</w:t>
      </w:r>
    </w:p>
    <w:p w:rsidR="00A946DE" w:rsidRDefault="009419F2">
      <w:pPr>
        <w:pStyle w:val="ListBullet"/>
        <w:spacing w:after="60"/>
        <w:ind w:left="510"/>
      </w:pPr>
      <w:r>
        <w:t>The company reports that its aqua</w:t>
      </w:r>
      <w:r>
        <w:t>CITY platform provides water utility asset health management featuring advanced analytics and predictive maintenance alerts regarding the remaining useful life of physical assets to prevent equipment failures.</w:t>
      </w:r>
    </w:p>
    <w:p w:rsidR="00A946DE" w:rsidRDefault="009419F2">
      <w:pPr>
        <w:keepNext/>
        <w:pBdr>
          <w:left w:val="single" w:sz="24" w:space="6" w:color="52B69A"/>
        </w:pBdr>
        <w:spacing w:before="120" w:after="60"/>
        <w:ind w:left="170"/>
      </w:pPr>
      <w:r>
        <w:rPr>
          <w:b/>
          <w:color w:val="0F172A"/>
          <w:sz w:val="20"/>
        </w:rPr>
        <w:t>R&amp;D and Innovation Focus — scored 93/100</w:t>
      </w:r>
    </w:p>
    <w:p w:rsidR="00A946DE" w:rsidRDefault="009419F2">
      <w:pPr>
        <w:keepNext/>
        <w:pBdr>
          <w:left w:val="single" w:sz="24" w:space="6" w:color="52B69A"/>
        </w:pBdr>
        <w:ind w:left="170"/>
      </w:pPr>
      <w:r>
        <w:t>The r</w:t>
      </w:r>
      <w:r>
        <w:t>ating rests on the company’s documented academic contributions to water intelligence research and its active commercial expansion into GenAI and predictive digital twin platforms. Based on primary research, the company's annual R&amp;D expenditure figures, pat</w:t>
      </w:r>
      <w:r>
        <w:t xml:space="preserve">ent serial numbers, or external laboratory validation certificates can be estimated as strong, in line with leading vendors, based on its SEI CMMI Level 5 and ISO 9001 certifications, more than 20 </w:t>
      </w:r>
      <w:r>
        <w:lastRenderedPageBreak/>
        <w:t>large-scale deployments, and R&amp;D engineering teams building</w:t>
      </w:r>
      <w:r>
        <w:t xml:space="preserve"> AI, IoT, and digital twin platforms for state and national government agencies.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publishing a technical paper titled "Application of Remote Sensing, AI &amp; ML in Smart Irrigation" in the ICID Digest 2026 (April–June Edit</w:t>
      </w:r>
      <w:r>
        <w:t>ion), authored by Mr. Nikhilesh Kumar and Dr. Madhuri Rampalli, which explores the integration of AI, remote sensing, and digital twin technology for water resource infrastructure.</w:t>
      </w:r>
    </w:p>
    <w:p w:rsidR="00A946DE" w:rsidRDefault="009419F2">
      <w:pPr>
        <w:pStyle w:val="ListBullet"/>
        <w:spacing w:after="60"/>
        <w:ind w:left="510"/>
      </w:pPr>
      <w:r>
        <w:t>The company reports the development of the fieldRISHI and fieldWISE platfor</w:t>
      </w:r>
      <w:r>
        <w:t>ms, introducing generative AI-powered decision intelligence and advanced predictive pest models combined with real-time weather data and crop phenology.</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93/100</w:t>
      </w:r>
    </w:p>
    <w:p w:rsidR="00A946DE" w:rsidRDefault="009419F2">
      <w:pPr>
        <w:keepNext/>
        <w:pBdr>
          <w:left w:val="single" w:sz="24" w:space="6" w:color="52B69A"/>
        </w:pBdr>
        <w:ind w:left="170"/>
      </w:pPr>
      <w:r>
        <w:t xml:space="preserve">The rating rests on the </w:t>
      </w:r>
      <w:r>
        <w:t>company's verified state-scale deployments and digital twin rollouts for municipal administrations and water management systems in Karnataka and Andhra Pradesh. Based on primary research, the company's municipal corporation names can be estimated as region</w:t>
      </w:r>
      <w:r>
        <w:t>al within southern and eastern india, based on its 7 cities deployment across karnataka and bhubaneswar land use intelligence system.</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aquaCITY digital twin platform for urban water management is rolled out acr</w:t>
      </w:r>
      <w:r>
        <w:t>oss 7 cities (and operates across 8+ major Indian cities), serving 1.35 million citizens, and it lists the Karnataka Urban Water Management System and Andhra Pradesh Digital Municipal Administrations as active deployments.</w:t>
      </w:r>
    </w:p>
    <w:p w:rsidR="00A946DE" w:rsidRDefault="009419F2">
      <w:pPr>
        <w:pStyle w:val="ListBullet"/>
        <w:spacing w:after="60"/>
        <w:ind w:left="510"/>
      </w:pPr>
      <w:r>
        <w:t>The company has signed a contract</w:t>
      </w:r>
      <w:r>
        <w:t xml:space="preserve"> with the Government of Andhra Pradesh for the APWRIMS 2.0 (Andhra Pradesh Water Resources Information and Management System) contract for water auditing and comprehensive water planning.</w:t>
      </w:r>
    </w:p>
    <w:p w:rsidR="00A946DE" w:rsidRDefault="009419F2">
      <w:pPr>
        <w:keepNext/>
        <w:pBdr>
          <w:left w:val="single" w:sz="24" w:space="6" w:color="52B69A"/>
        </w:pBdr>
        <w:spacing w:before="120" w:after="60"/>
        <w:ind w:left="170"/>
      </w:pPr>
      <w:r>
        <w:rPr>
          <w:b/>
          <w:color w:val="0F172A"/>
          <w:sz w:val="20"/>
        </w:rPr>
        <w:t>Revenue Scale &amp; Growth — scored 90/100</w:t>
      </w:r>
    </w:p>
    <w:p w:rsidR="00A946DE" w:rsidRDefault="009419F2">
      <w:pPr>
        <w:keepNext/>
        <w:pBdr>
          <w:left w:val="single" w:sz="24" w:space="6" w:color="52B69A"/>
        </w:pBdr>
        <w:ind w:left="170"/>
      </w:pPr>
      <w:r>
        <w:t>We verified the overall corpo</w:t>
      </w:r>
      <w:r>
        <w:t>rate revenue from official annual filings and deployment parameters from corporate reports. Based on primary research, the company's standalone annual revenue can be estimated as growing steadily with midscale software deployment, based on its 8 major indi</w:t>
      </w:r>
      <w:r>
        <w:t>an cities rollout and 40% municipal revenue growth.</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According to the official financial filings of Vassar Labs IT Solutions Private Limited, the company reported total operational revenue of INR 25,42,70,938 for the financial year ending </w:t>
      </w:r>
      <w:r>
        <w:t>March 31, 2022, up from INR 15,07,28,074 in the previous fiscal year.</w:t>
      </w:r>
    </w:p>
    <w:p w:rsidR="00A946DE" w:rsidRDefault="009419F2">
      <w:pPr>
        <w:pStyle w:val="ListBullet"/>
        <w:spacing w:after="60"/>
        <w:ind w:left="510"/>
      </w:pPr>
      <w:r>
        <w:t>The company reports that its aquaCITY digital twin platform operates across 8+ major Indian cities, managing over 100,000 households and 1.45 lakh GIS-mapped assets, leading to 40% reven</w:t>
      </w:r>
      <w:r>
        <w:t>ue growth for client utilities.</w:t>
      </w:r>
    </w:p>
    <w:p w:rsidR="00A946DE" w:rsidRDefault="009419F2">
      <w:pPr>
        <w:keepNext/>
        <w:pBdr>
          <w:left w:val="single" w:sz="24" w:space="6" w:color="52B69A"/>
        </w:pBdr>
        <w:spacing w:before="120" w:after="60"/>
        <w:ind w:left="170"/>
      </w:pPr>
      <w:r>
        <w:rPr>
          <w:b/>
          <w:color w:val="0F172A"/>
          <w:sz w:val="20"/>
        </w:rPr>
        <w:t>Project Execution &amp; Delivery Footprint — scored 98/100</w:t>
      </w:r>
    </w:p>
    <w:p w:rsidR="00A946DE" w:rsidRDefault="009419F2">
      <w:pPr>
        <w:keepNext/>
        <w:pBdr>
          <w:left w:val="single" w:sz="24" w:space="6" w:color="52B69A"/>
        </w:pBdr>
        <w:ind w:left="170"/>
      </w:pPr>
      <w:r>
        <w:t>The rating rests on the company's verified deployment footprints across multiple major water infrastructure and smart city systems in India, notably in Karnataka, Odisha</w:t>
      </w:r>
      <w:r>
        <w:t>, and Andhra Pradesh. Based on primary research, the company's complete client deployments can be estimated as state and municipal utilities focused, based on its karnataka urban water management system and andhra pradesh digital municipal administrations.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the implementation of its digital water management platform for 8+ cities under the Karnataka Urban Water Management System, deploying its aquaCITY digital twin solution to track 1.45 lakh GIS-mapped assets and manage</w:t>
      </w:r>
      <w:r>
        <w:t xml:space="preserve"> 1,60,556 GIS-mapped house service connections.</w:t>
      </w:r>
    </w:p>
    <w:p w:rsidR="00A946DE" w:rsidRDefault="009419F2">
      <w:pPr>
        <w:pStyle w:val="ListBullet"/>
        <w:spacing w:after="60"/>
        <w:ind w:left="510"/>
      </w:pPr>
      <w:r>
        <w:t>The company reports the deployment of a state-scale digital twin framework for the world's largest lift irrigation project spanning an 1832 Km water network as well as the Narmada Integrated Reservoir Operati</w:t>
      </w:r>
      <w:r>
        <w:t>ons.</w:t>
      </w:r>
    </w:p>
    <w:p w:rsidR="00A946DE" w:rsidRDefault="009419F2">
      <w:pPr>
        <w:keepNext/>
        <w:pBdr>
          <w:left w:val="single" w:sz="24" w:space="6" w:color="52B69A"/>
        </w:pBdr>
        <w:spacing w:before="120" w:after="60"/>
        <w:ind w:left="170"/>
      </w:pPr>
      <w:r>
        <w:rPr>
          <w:b/>
          <w:color w:val="0F172A"/>
          <w:sz w:val="20"/>
        </w:rPr>
        <w:t>Strategic Partnerships &amp; Ecosystem — scored 85/100</w:t>
      </w:r>
    </w:p>
    <w:p w:rsidR="00A946DE" w:rsidRDefault="009419F2">
      <w:pPr>
        <w:keepNext/>
        <w:pBdr>
          <w:left w:val="single" w:sz="24" w:space="6" w:color="52B69A"/>
        </w:pBdr>
        <w:ind w:left="170"/>
      </w:pPr>
      <w:r>
        <w:t>The company's rating is based on confirmed partnerships with the regional DRIIV innovation ecosystem and collaborative market presence alongside RailTel. Based on primary research, the company's forma</w:t>
      </w:r>
      <w:r>
        <w:t>l global alliances can be estimated as emerging through localized public private ecosystems, based on its global water sector membership with the smart water networks forum.</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Vassar Labs celebrated a collaboration with the Delhi Research I</w:t>
      </w:r>
      <w:r>
        <w:t>mplementation and Innovation (DRIIV) ecosystem in 2026 to work together on AI, advanced technology solutions, technology consulting, and digital transformation initiatives.</w:t>
      </w:r>
    </w:p>
    <w:p w:rsidR="00A946DE" w:rsidRDefault="009419F2">
      <w:pPr>
        <w:pStyle w:val="ListBullet"/>
        <w:spacing w:after="60"/>
        <w:ind w:left="510"/>
      </w:pPr>
      <w:r>
        <w:lastRenderedPageBreak/>
        <w:t>Vassar Labs showcased an AI-focused collaboration with RailTel at the India AI Expo</w:t>
      </w:r>
      <w:r>
        <w:t xml:space="preserve"> 2026 in Delhi to highlight their technical presence and joint ecosystem engagement.</w:t>
      </w:r>
    </w:p>
    <w:p w:rsidR="00A946DE" w:rsidRDefault="009419F2">
      <w:pPr>
        <w:keepNext/>
        <w:pBdr>
          <w:left w:val="single" w:sz="24" w:space="6" w:color="52B69A"/>
        </w:pBdr>
        <w:spacing w:before="120" w:after="60"/>
        <w:ind w:left="170"/>
      </w:pPr>
      <w:r>
        <w:rPr>
          <w:b/>
          <w:color w:val="0F172A"/>
          <w:sz w:val="20"/>
        </w:rPr>
        <w:t>Market Share &amp; Brand Recognition — scored 93/100</w:t>
      </w:r>
    </w:p>
    <w:p w:rsidR="00A946DE" w:rsidRDefault="009419F2">
      <w:pPr>
        <w:keepNext/>
        <w:pBdr>
          <w:left w:val="single" w:sz="24" w:space="6" w:color="52B69A"/>
        </w:pBdr>
        <w:ind w:left="170"/>
      </w:pPr>
      <w:r>
        <w:t xml:space="preserve">The rating rests on the company's verified state-level and multi-city digital twin deployments for water utility networks </w:t>
      </w:r>
      <w:r>
        <w:t>in India. Based on primary research, the company's revenue market share can be estimated as substantial within the regional public utility segment, based on its 85,000 city water implementations and state scale implementations.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w:t>
      </w:r>
      <w:r>
        <w:t>y has rolled out its aquaCITY digital twin platform across 7 major Indian cities, mapping 3,58,337 water utility assets and 1,60,556 GIS-based household connections to manage approximately 497.74 MLD of water treatment capacity.</w:t>
      </w:r>
    </w:p>
    <w:p w:rsidR="00A946DE" w:rsidRDefault="009419F2">
      <w:pPr>
        <w:pStyle w:val="ListBullet"/>
        <w:spacing w:after="60"/>
        <w:ind w:left="510"/>
      </w:pPr>
      <w:r>
        <w:t xml:space="preserve">The company's platform has </w:t>
      </w:r>
      <w:r>
        <w:t>been deployed at a state scale for the Urban Water Management System for Karnataka and has been implemented in a project spanning 8 urban local bodies.</w:t>
      </w:r>
    </w:p>
    <w:p w:rsidR="00A946DE" w:rsidRDefault="009419F2">
      <w:pPr>
        <w:pStyle w:val="Heading2"/>
        <w:pageBreakBefore/>
        <w:shd w:val="clear" w:color="auto" w:fill="002857"/>
        <w:spacing w:after="0"/>
      </w:pPr>
      <w:bookmarkStart w:id="12" w:name="_Toc242886472"/>
      <w:r>
        <w:lastRenderedPageBreak/>
        <w:t>NatureDots Private Limited</w:t>
      </w:r>
      <w:bookmarkEnd w:id="12"/>
    </w:p>
    <w:p w:rsidR="00A946DE" w:rsidRDefault="009419F2">
      <w:pPr>
        <w:shd w:val="clear" w:color="auto" w:fill="002857"/>
        <w:spacing w:after="200"/>
      </w:pPr>
      <w:r>
        <w:rPr>
          <w:color w:val="CBD5E1"/>
          <w:sz w:val="18"/>
        </w:rPr>
        <w:t xml:space="preserve">NatureDots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86</w:t>
      </w:r>
      <w:r>
        <w:rPr>
          <w:color w:val="CBD5E1"/>
          <w:sz w:val="18"/>
        </w:rPr>
        <w:t xml:space="preserve">     Overall </w:t>
      </w:r>
      <w:r>
        <w:rPr>
          <w:b/>
          <w:color w:val="FFFFFF"/>
          <w:sz w:val="20"/>
        </w:rPr>
        <w:t>83</w:t>
      </w:r>
    </w:p>
    <w:p w:rsidR="00A946DE" w:rsidRDefault="009419F2">
      <w:pPr>
        <w:keepNext/>
        <w:pBdr>
          <w:bottom w:val="single" w:sz="6" w:space="3" w:color="E2E8F0"/>
        </w:pBdr>
        <w:spacing w:before="120" w:after="120"/>
      </w:pPr>
      <w:r>
        <w:rPr>
          <w:b/>
          <w:caps/>
          <w:color w:val="1A759F"/>
        </w:rPr>
        <w:t xml:space="preserve">X — Technology </w:t>
      </w:r>
      <w:r>
        <w:rPr>
          <w:b/>
          <w:caps/>
          <w:color w:val="1A759F"/>
        </w:rPr>
        <w:t>Capability</w:t>
      </w:r>
    </w:p>
    <w:p w:rsidR="00A946DE" w:rsidRDefault="009419F2">
      <w:pPr>
        <w:keepNext/>
        <w:pBdr>
          <w:left w:val="single" w:sz="24" w:space="6" w:color="52B69A"/>
        </w:pBdr>
        <w:spacing w:before="120" w:after="60"/>
        <w:ind w:left="170"/>
      </w:pPr>
      <w:r>
        <w:rPr>
          <w:b/>
          <w:color w:val="0F172A"/>
          <w:sz w:val="20"/>
        </w:rPr>
        <w:t>Digital Twin Platform Breadth — scored 77/100</w:t>
      </w:r>
    </w:p>
    <w:p w:rsidR="00A946DE" w:rsidRDefault="009419F2">
      <w:pPr>
        <w:keepNext/>
        <w:pBdr>
          <w:left w:val="single" w:sz="24" w:space="6" w:color="52B69A"/>
        </w:pBdr>
        <w:ind w:left="170"/>
      </w:pPr>
      <w:r>
        <w:t xml:space="preserve">The rating rests on the company's verified capability in delivering specialized water asset and ecological digital twins for public utilities and aquaculture management. Based on primary research, </w:t>
      </w:r>
      <w:r>
        <w:t>the company's digital twin platform breadth can be estimated as limited to a few markets, based on its focus on aquatic environments, restoration, city water management, and aquaculture across limited deployments.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its </w:t>
      </w:r>
      <w:r>
        <w:t>flagship tool is the AquaNurch Digital Twin engine, a foundational AI model for water and aquatic ecosystems that supports a modular architecture consisting of Twingills for aquaculture, Twinity for water utilities, and Twinsfera for conservation and ecosy</w:t>
      </w:r>
      <w:r>
        <w:t>stem restoration.</w:t>
      </w:r>
    </w:p>
    <w:p w:rsidR="00A946DE" w:rsidRDefault="009419F2">
      <w:pPr>
        <w:pStyle w:val="ListBullet"/>
        <w:spacing w:after="60"/>
        <w:ind w:left="510"/>
      </w:pPr>
      <w:r>
        <w:t>NatureDots reports its Twinity solution has been deployed under AMRUT 2.0 with the Pune Municipal Corporation to create a real-time digital twin of an entire reservoir using its AI-enabled sensor mesh.</w:t>
      </w:r>
    </w:p>
    <w:p w:rsidR="00A946DE" w:rsidRDefault="009419F2">
      <w:pPr>
        <w:keepNext/>
        <w:pBdr>
          <w:left w:val="single" w:sz="24" w:space="6" w:color="52B69A"/>
        </w:pBdr>
        <w:spacing w:before="120" w:after="60"/>
        <w:ind w:left="170"/>
      </w:pPr>
      <w:r>
        <w:rPr>
          <w:b/>
          <w:color w:val="0F172A"/>
          <w:sz w:val="20"/>
        </w:rPr>
        <w:t>Reality Capture &amp; 3D Modeling Capabi</w:t>
      </w:r>
      <w:r>
        <w:rPr>
          <w:b/>
          <w:color w:val="0F172A"/>
          <w:sz w:val="20"/>
        </w:rPr>
        <w:t>lity — scored 65/100</w:t>
      </w:r>
    </w:p>
    <w:p w:rsidR="00A946DE" w:rsidRDefault="009419F2">
      <w:pPr>
        <w:keepNext/>
        <w:pBdr>
          <w:left w:val="single" w:sz="24" w:space="6" w:color="52B69A"/>
        </w:pBdr>
        <w:ind w:left="170"/>
      </w:pPr>
      <w:r>
        <w:t>Based on primary research, the company's reality capture or 3D modeling technical specifications can be estimated as non-existent outside environmental data, based on its digital twin suite operating via data-driven models, virtual sen</w:t>
      </w:r>
      <w:r>
        <w:t>sors, and hydrological data pipelines.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BIM/GIS/IoT Integration Depth — scored 82/100</w:t>
      </w:r>
    </w:p>
    <w:p w:rsidR="00A946DE" w:rsidRDefault="009419F2">
      <w:pPr>
        <w:keepNext/>
        <w:pBdr>
          <w:left w:val="single" w:sz="24" w:space="6" w:color="52B69A"/>
        </w:pBdr>
        <w:ind w:left="170"/>
      </w:pPr>
      <w:r>
        <w:t>The evaluation rests on the company's established real-time data pipelines that fuse IoT hardware sensor streams and geospatial analytics w</w:t>
      </w:r>
      <w:r>
        <w:t>ith virtual AI sensor data for aquatic resource management. Based on primary research, the company's deep structural integration with BIM or complex smart city networks can be estimated as restricted strictly to environmental water bodies, based on its dig</w:t>
      </w:r>
      <w:r>
        <w:t>ital twins modeling hydrological, climate, and ecological processes for water utilities and municipalities.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digital twin suite—comprising the AquaNurch engine and modules like Twinity, Twingills, and Twinsfera</w:t>
      </w:r>
      <w:r>
        <w:t>—integrates AI/ML, environmental science models, real-time data pipelines, geospatial analysis, and IoT data transmission via LoRaWAN, GSM/4G/5G, or Wi-Fi to cloud databases.</w:t>
      </w:r>
    </w:p>
    <w:p w:rsidR="00A946DE" w:rsidRDefault="009419F2">
      <w:pPr>
        <w:pStyle w:val="ListBullet"/>
        <w:spacing w:after="60"/>
        <w:ind w:left="510"/>
      </w:pPr>
      <w:r>
        <w:t>In a deployment with the Pune Municipal Corporation under the AMRUT 2.0 initiativ</w:t>
      </w:r>
      <w:r>
        <w:t>e, the company's Twinity suite created a real-time reservoir digital twin using its Twinorbix AI virtual sensors alongside a single physical IoT hardware sensor to capture high-density insights.</w:t>
      </w:r>
    </w:p>
    <w:p w:rsidR="00A946DE" w:rsidRDefault="009419F2">
      <w:pPr>
        <w:keepNext/>
        <w:pBdr>
          <w:left w:val="single" w:sz="24" w:space="6" w:color="52B69A"/>
        </w:pBdr>
        <w:spacing w:before="120" w:after="60"/>
        <w:ind w:left="170"/>
      </w:pPr>
      <w:r>
        <w:rPr>
          <w:b/>
          <w:color w:val="0F172A"/>
          <w:sz w:val="20"/>
        </w:rPr>
        <w:t>Simulation &amp; Analytics Sophistication — scored 88/100</w:t>
      </w:r>
    </w:p>
    <w:p w:rsidR="00A946DE" w:rsidRDefault="009419F2">
      <w:pPr>
        <w:keepNext/>
        <w:pBdr>
          <w:left w:val="single" w:sz="24" w:space="6" w:color="52B69A"/>
        </w:pBdr>
        <w:ind w:left="170"/>
      </w:pPr>
      <w:r>
        <w:t xml:space="preserve">The </w:t>
      </w:r>
      <w:r>
        <w:t>assessment is based on the company's documented capability to perform predictive modeling, multi-timescale forecasting (7 to 200 days), and what-if simulations across its water intelligence digital twin suite. Based on primary research, the company's scena</w:t>
      </w:r>
      <w:r>
        <w:t>rio simulation algorithm validation and mathematical accuracy peer reviews can be estimated as field-validated over multi-year periods, based on its 5 years of model validation and active deployment across over 200,000 hectares.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w:t>
      </w:r>
      <w:r>
        <w:t>ny reports that its Twinsfera platform features advanced simulation, predictive planning, and "what-if" scenario modeling to simulate interventions, profile ecosystem needs, and stay ahead of environmental risks with up to 20x faster decision turnaround.</w:t>
      </w:r>
    </w:p>
    <w:p w:rsidR="00A946DE" w:rsidRDefault="009419F2">
      <w:pPr>
        <w:pStyle w:val="ListBullet"/>
        <w:spacing w:after="60"/>
        <w:ind w:left="510"/>
      </w:pPr>
      <w:r>
        <w:t>U</w:t>
      </w:r>
      <w:r>
        <w:t>nder the AMRUT 2.0 initiative with the Pune Municipal Corporation, the company's Twinity water intelligence suite deployed a real-time digital twin of a reservoir to detect and predict risks.</w:t>
      </w:r>
    </w:p>
    <w:p w:rsidR="00A946DE" w:rsidRDefault="009419F2">
      <w:pPr>
        <w:keepNext/>
        <w:pBdr>
          <w:left w:val="single" w:sz="24" w:space="6" w:color="52B69A"/>
        </w:pBdr>
        <w:spacing w:before="120" w:after="60"/>
        <w:ind w:left="170"/>
      </w:pPr>
      <w:r>
        <w:rPr>
          <w:b/>
          <w:color w:val="0F172A"/>
          <w:sz w:val="20"/>
        </w:rPr>
        <w:lastRenderedPageBreak/>
        <w:t>R&amp;D and Innovation Focus — scored 90/100</w:t>
      </w:r>
    </w:p>
    <w:p w:rsidR="00A946DE" w:rsidRDefault="009419F2">
      <w:pPr>
        <w:keepNext/>
        <w:pBdr>
          <w:left w:val="single" w:sz="24" w:space="6" w:color="52B69A"/>
        </w:pBdr>
        <w:ind w:left="170"/>
      </w:pPr>
      <w:r>
        <w:t>The rating is supported</w:t>
      </w:r>
      <w:r>
        <w:t xml:space="preserve"> by the company's established AI-driven digital twin platform and its collaborative setup of a dedicated aquaculture AI research laboratory. Based on primary research, the company's proprietary algorithm patent filings or peer-reviewed scientific publicati</w:t>
      </w:r>
      <w:r>
        <w:t>ons can be estimated as protected via active commercial trademark registrations, based on its registered trademarks for AquaNurch and AquaNurch Digital Twin through the India IP Office.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the development of its foundatio</w:t>
      </w:r>
      <w:r>
        <w:t>nal AquaNurch Digital Twin engine for water environments, utilizing deep tech tools like AI, machine learning, and AI-IoT to simulate aquatic dynamics.</w:t>
      </w:r>
    </w:p>
    <w:p w:rsidR="00A946DE" w:rsidRDefault="009419F2">
      <w:pPr>
        <w:pStyle w:val="ListBullet"/>
        <w:spacing w:after="60"/>
        <w:ind w:left="510"/>
      </w:pPr>
      <w:r>
        <w:t>In August 2025, NatureDots launched the AquaNurch Artificial Intelligence Lab for Aquatic Environment in</w:t>
      </w:r>
      <w:r>
        <w:t xml:space="preserve"> collaboration with the College of Fishery Science, NDVSU Jabalpur, to serve as a deep-tech innovation hub for research and digital twin technology advancement.</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88/100</w:t>
      </w:r>
    </w:p>
    <w:p w:rsidR="00A946DE" w:rsidRDefault="009419F2">
      <w:pPr>
        <w:keepNext/>
        <w:pBdr>
          <w:left w:val="single" w:sz="24" w:space="6" w:color="52B69A"/>
        </w:pBdr>
        <w:ind w:left="170"/>
      </w:pPr>
      <w:r>
        <w:t>The rating is supporte</w:t>
      </w:r>
      <w:r>
        <w:t>d by confirmed contracts with municipal corporations and central government schemes, alongside state-level programmatic recognition for its aquatic digital twin platform. Based on primary research, the company's project values and active contracts can be e</w:t>
      </w:r>
      <w:r>
        <w:t>stimated as selective and specialized within municipal water frameworks, based on its deployment under AMRUT with the Pune Municipal Corporation.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has deployed its Twinity water intelligence suite to create a real-time reservoi</w:t>
      </w:r>
      <w:r>
        <w:t>r digital twin under AMRUT 2.0 (Ministry of Housing and Urban Development, Government of India) with the Pune Municipal Corporation, which is a major government water utility in Maharashtra managing drinking water supply.</w:t>
      </w:r>
    </w:p>
    <w:p w:rsidR="00A946DE" w:rsidRDefault="009419F2">
      <w:pPr>
        <w:pStyle w:val="ListBullet"/>
        <w:spacing w:after="60"/>
        <w:ind w:left="510"/>
      </w:pPr>
      <w:r>
        <w:t>The company reports deployments wi</w:t>
      </w:r>
      <w:r>
        <w:t>th Indian municipalities to support watershed planning and reporting, alongside recognition from the Hon'ble Union Minister of Fisheries, Animal Husbandry &amp; Dairying for its AquaNurch digital twin driving sustainable fisheries across state-level networks i</w:t>
      </w:r>
      <w:r>
        <w:t>n Bihar, Chhattisgarh, Manipur, West Bengal, and Northeast India.</w:t>
      </w:r>
    </w:p>
    <w:p w:rsidR="00A946DE" w:rsidRDefault="009419F2">
      <w:pPr>
        <w:keepNext/>
        <w:pBdr>
          <w:left w:val="single" w:sz="24" w:space="6" w:color="52B69A"/>
        </w:pBdr>
        <w:spacing w:before="120" w:after="60"/>
        <w:ind w:left="170"/>
      </w:pPr>
      <w:r>
        <w:rPr>
          <w:b/>
          <w:color w:val="0F172A"/>
          <w:sz w:val="20"/>
        </w:rPr>
        <w:t>Revenue Scale &amp; Growth — scored 88/100</w:t>
      </w:r>
    </w:p>
    <w:p w:rsidR="00A946DE" w:rsidRDefault="009419F2">
      <w:pPr>
        <w:keepNext/>
        <w:pBdr>
          <w:left w:val="single" w:sz="24" w:space="6" w:color="52B69A"/>
        </w:pBdr>
        <w:ind w:left="170"/>
      </w:pPr>
      <w:r>
        <w:t>The rating rests on the company's verified financial performance showing low-scale annual revenues of ₹61.6 Lakh along with marginal profitability in F</w:t>
      </w:r>
      <w:r>
        <w:t>Y24. Based on primary research, the company's contract pipelines and revenue streams can be estimated as modest and characteristic of an early stage deep tech venture, based on its small team size and grant funding history.</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w:t>
      </w:r>
      <w:r>
        <w:t>ported a total revenue of ₹61.6 Lakh for the financial year ending March 31, 2024 (FY24), showing a 188.65% increase compared to the previous financial year.</w:t>
      </w:r>
    </w:p>
    <w:p w:rsidR="00A946DE" w:rsidRDefault="009419F2">
      <w:pPr>
        <w:pStyle w:val="ListBullet"/>
        <w:spacing w:after="60"/>
        <w:ind w:left="510"/>
      </w:pPr>
      <w:r>
        <w:t>The company reported total expenses of ₹60.8 Lakh and a profit after tax of ₹72.1K for FY24.</w:t>
      </w:r>
    </w:p>
    <w:p w:rsidR="00A946DE" w:rsidRDefault="009419F2">
      <w:pPr>
        <w:keepNext/>
        <w:pBdr>
          <w:left w:val="single" w:sz="24" w:space="6" w:color="52B69A"/>
        </w:pBdr>
        <w:spacing w:before="120" w:after="60"/>
        <w:ind w:left="170"/>
      </w:pPr>
      <w:r>
        <w:rPr>
          <w:b/>
          <w:color w:val="0F172A"/>
          <w:sz w:val="20"/>
        </w:rPr>
        <w:t>Proje</w:t>
      </w:r>
      <w:r>
        <w:rPr>
          <w:b/>
          <w:color w:val="0F172A"/>
          <w:sz w:val="20"/>
        </w:rPr>
        <w:t>ct Execution &amp; Delivery Footprint — scored 88/100</w:t>
      </w:r>
    </w:p>
    <w:p w:rsidR="00A946DE" w:rsidRDefault="009419F2">
      <w:pPr>
        <w:keepNext/>
        <w:pBdr>
          <w:left w:val="single" w:sz="24" w:space="6" w:color="52B69A"/>
        </w:pBdr>
        <w:ind w:left="170"/>
      </w:pPr>
      <w:r>
        <w:t xml:space="preserve">The rating rests on confirmed deployments of the company's water ecosystem digital twin platform across multiple states in India, including a public municipal water project in Maharashtra and regional </w:t>
      </w:r>
      <w:r>
        <w:t>aquaculture setups in states like Bihar and West Bengal. Based on primary research, the company's count or logistics map of completed installations can be estimated as early deployment across concentrated multi geography waterscapes, based on its 545,000 h</w:t>
      </w:r>
      <w:r>
        <w:t>ectares of covered waterscapes.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its Twinity digital twin solution was deployed under AMRUT 2.0 with the Pune Municipal Corporation in Maharashtra for a reservoir-based drinking water supply asset spanning 1,600 hectare</w:t>
      </w:r>
      <w:r>
        <w:t>s.</w:t>
      </w:r>
    </w:p>
    <w:p w:rsidR="00A946DE" w:rsidRDefault="009419F2">
      <w:pPr>
        <w:pStyle w:val="ListBullet"/>
        <w:spacing w:after="60"/>
        <w:ind w:left="510"/>
      </w:pPr>
      <w:r>
        <w:t>The company's AquaNurch digital twin suite has been recognized by the Union Minister of Fisheries for its operational deployments driving sustainable fisheries across Bihar, Chhattisgarh, Manipur, Northeast India, and West Bengal.</w:t>
      </w:r>
    </w:p>
    <w:p w:rsidR="00A946DE" w:rsidRDefault="009419F2">
      <w:pPr>
        <w:keepNext/>
        <w:pBdr>
          <w:left w:val="single" w:sz="24" w:space="6" w:color="52B69A"/>
        </w:pBdr>
        <w:spacing w:before="120" w:after="60"/>
        <w:ind w:left="170"/>
      </w:pPr>
      <w:r>
        <w:rPr>
          <w:b/>
          <w:color w:val="0F172A"/>
          <w:sz w:val="20"/>
        </w:rPr>
        <w:lastRenderedPageBreak/>
        <w:t>Strategic Partnerships</w:t>
      </w:r>
      <w:r>
        <w:rPr>
          <w:b/>
          <w:color w:val="0F172A"/>
          <w:sz w:val="20"/>
        </w:rPr>
        <w:t xml:space="preserve"> &amp; Ecosystem — scored 86/100</w:t>
      </w:r>
    </w:p>
    <w:p w:rsidR="00A946DE" w:rsidRDefault="009419F2">
      <w:pPr>
        <w:keepNext/>
        <w:pBdr>
          <w:left w:val="single" w:sz="24" w:space="6" w:color="52B69A"/>
        </w:pBdr>
        <w:ind w:left="170"/>
      </w:pPr>
      <w:r>
        <w:t xml:space="preserve">The rating rests on the company's verified alliances with prominent regional research councils and academic institutions to expand and deploy its aquatic digital twin technology. Based on primary research, the company's formal </w:t>
      </w:r>
      <w:r>
        <w:t>global ecosystem or tier one integration alliances can be estimated as focused on specialized policy research councils and impact accelerators, based on its corporate partnerships with HCL Technologies and the Council on Energy, Environment and Water.</w:t>
      </w:r>
    </w:p>
    <w:p w:rsidR="00A946DE" w:rsidRDefault="009419F2">
      <w:pPr>
        <w:keepNext/>
        <w:spacing w:after="40"/>
        <w:ind w:left="170"/>
      </w:pPr>
      <w:r>
        <w:rPr>
          <w:b/>
          <w:caps/>
          <w:color w:val="64748B"/>
          <w:sz w:val="15"/>
        </w:rPr>
        <w:t>Supp</w:t>
      </w:r>
      <w:r>
        <w:rPr>
          <w:b/>
          <w:caps/>
          <w:color w:val="64748B"/>
          <w:sz w:val="15"/>
        </w:rPr>
        <w:t>orting points</w:t>
      </w:r>
    </w:p>
    <w:p w:rsidR="00A946DE" w:rsidRDefault="009419F2">
      <w:pPr>
        <w:pStyle w:val="ListBullet"/>
        <w:spacing w:after="60"/>
        <w:ind w:left="510"/>
      </w:pPr>
      <w:r>
        <w:t>NatureDots entered into a formal partnership with the Council on Energy, Environment and Water (CEEW) in June 2025 to deploy its AquaNurch Digital Twin technology for sustainable water resources management and actionable intelligence generati</w:t>
      </w:r>
      <w:r>
        <w:t>on.</w:t>
      </w:r>
    </w:p>
    <w:p w:rsidR="00A946DE" w:rsidRDefault="009419F2">
      <w:pPr>
        <w:pStyle w:val="ListBullet"/>
        <w:spacing w:after="60"/>
        <w:ind w:left="510"/>
      </w:pPr>
      <w:r>
        <w:t>NatureDots partnered with the College of Fisheries, NDVSU Jabalpur, to launch the AquaNurch AI Lab in August 2025 to advance digital twin and AI-driven innovations for aquaculture.</w:t>
      </w:r>
    </w:p>
    <w:p w:rsidR="00A946DE" w:rsidRDefault="009419F2">
      <w:pPr>
        <w:keepNext/>
        <w:pBdr>
          <w:left w:val="single" w:sz="24" w:space="6" w:color="52B69A"/>
        </w:pBdr>
        <w:spacing w:before="120" w:after="60"/>
        <w:ind w:left="170"/>
      </w:pPr>
      <w:r>
        <w:rPr>
          <w:b/>
          <w:color w:val="0F172A"/>
          <w:sz w:val="20"/>
        </w:rPr>
        <w:t>Market Share &amp; Brand Recognition — scored 79/100</w:t>
      </w:r>
    </w:p>
    <w:p w:rsidR="00A946DE" w:rsidRDefault="009419F2">
      <w:pPr>
        <w:keepNext/>
        <w:pBdr>
          <w:left w:val="single" w:sz="24" w:space="6" w:color="52B69A"/>
        </w:pBdr>
        <w:ind w:left="170"/>
      </w:pPr>
      <w:r>
        <w:t>Based on primary resea</w:t>
      </w:r>
      <w:r>
        <w:t>rch, the company's market share figures or revenue metrics can be estimated as niche and emerging within the specialized ecological water intelligence segment, based on its primary reach among over 1,300 aqua and agri users. The evaluation relies on the co</w:t>
      </w:r>
      <w:r>
        <w:t>mpany's verified industry recognition and early-stage startup accolades for its water-resource digital twin solutions.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NatureDots Private Limited was named a winner at the Climate ReDesign Awards 2026, which spotlights early-stage climate</w:t>
      </w:r>
      <w:r>
        <w:t xml:space="preserve"> tech startups building solutions for a low-carbon future.</w:t>
      </w:r>
    </w:p>
    <w:p w:rsidR="00A946DE" w:rsidRDefault="009419F2">
      <w:pPr>
        <w:pStyle w:val="ListBullet"/>
        <w:spacing w:after="60"/>
        <w:ind w:left="510"/>
      </w:pPr>
      <w:r>
        <w:t>The company's AquaNurch product was recognized as the top state innovation for miscellaneous applications in water resource management at the Maharashtra State Innovation Award 2021.</w:t>
      </w:r>
    </w:p>
    <w:p w:rsidR="00A946DE" w:rsidRDefault="009419F2">
      <w:pPr>
        <w:pStyle w:val="Heading2"/>
        <w:pageBreakBefore/>
        <w:shd w:val="clear" w:color="auto" w:fill="002857"/>
        <w:spacing w:after="0"/>
      </w:pPr>
      <w:bookmarkStart w:id="13" w:name="_Toc242886473"/>
      <w:r>
        <w:lastRenderedPageBreak/>
        <w:t>SmartTerra Inn</w:t>
      </w:r>
      <w:r>
        <w:t>ovation Pvt. Ltd.</w:t>
      </w:r>
      <w:bookmarkEnd w:id="13"/>
    </w:p>
    <w:p w:rsidR="00A946DE" w:rsidRDefault="009419F2">
      <w:pPr>
        <w:shd w:val="clear" w:color="auto" w:fill="002857"/>
        <w:spacing w:after="200"/>
      </w:pPr>
      <w:r>
        <w:rPr>
          <w:color w:val="CBD5E1"/>
          <w:sz w:val="18"/>
        </w:rPr>
        <w:t xml:space="preserve">NetCity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85</w:t>
      </w:r>
      <w:r>
        <w:rPr>
          <w:color w:val="CBD5E1"/>
          <w:sz w:val="18"/>
        </w:rPr>
        <w:t xml:space="preserve">     Overall </w:t>
      </w:r>
      <w:r>
        <w:rPr>
          <w:b/>
          <w:color w:val="FFFFFF"/>
          <w:sz w:val="20"/>
        </w:rPr>
        <w:t>83</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77/100</w:t>
      </w:r>
    </w:p>
    <w:p w:rsidR="00A946DE" w:rsidRDefault="009419F2">
      <w:pPr>
        <w:keepNext/>
        <w:pBdr>
          <w:left w:val="single" w:sz="24" w:space="6" w:color="52B69A"/>
        </w:pBdr>
        <w:ind w:left="170"/>
      </w:pPr>
      <w:r>
        <w:t>We verified that the company's platform capability is entirely dedicated to water utility network twins, with</w:t>
      </w:r>
      <w:r>
        <w:t xml:space="preserve"> proven implementations in major Indian cities like Pune and Chennai. Based on primary research, the company's digital twin offerings across broader infrastructure sectors can be estimated as limited to a few markets, based on its focus on municipal water </w:t>
      </w:r>
      <w:r>
        <w:t>networks through NetCity and industrial water circuits via Industry H2O.</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its AI-powered analytics software functions by building an auto-calibrated digital twin of networks and customers to address water losses, locali</w:t>
      </w:r>
      <w:r>
        <w:t>ze leaks, and manage asset reliability.</w:t>
      </w:r>
    </w:p>
    <w:p w:rsidR="00A946DE" w:rsidRDefault="009419F2">
      <w:pPr>
        <w:pStyle w:val="ListBullet"/>
        <w:spacing w:after="60"/>
        <w:ind w:left="510"/>
      </w:pPr>
      <w:r>
        <w:t>The company's digital twin solution focuses on municipal and industrial water networks, integrating data fields like SCADA, GIS, billing, and consumption analytics to map District Metered Areas.</w:t>
      </w:r>
    </w:p>
    <w:p w:rsidR="00A946DE" w:rsidRDefault="009419F2">
      <w:pPr>
        <w:keepNext/>
        <w:pBdr>
          <w:left w:val="single" w:sz="24" w:space="6" w:color="52B69A"/>
        </w:pBdr>
        <w:spacing w:before="120" w:after="60"/>
        <w:ind w:left="170"/>
      </w:pPr>
      <w:r>
        <w:rPr>
          <w:b/>
          <w:color w:val="0F172A"/>
          <w:sz w:val="20"/>
        </w:rPr>
        <w:t xml:space="preserve">Reality Capture &amp; 3D </w:t>
      </w:r>
      <w:r>
        <w:rPr>
          <w:b/>
          <w:color w:val="0F172A"/>
          <w:sz w:val="20"/>
        </w:rPr>
        <w:t>Modeling Capability — scored 66/100</w:t>
      </w:r>
    </w:p>
    <w:p w:rsidR="00A946DE" w:rsidRDefault="009419F2">
      <w:pPr>
        <w:keepNext/>
        <w:pBdr>
          <w:left w:val="single" w:sz="24" w:space="6" w:color="52B69A"/>
        </w:pBdr>
        <w:ind w:left="170"/>
      </w:pPr>
      <w:r>
        <w:t>Based on primary research, the company's reality capture and 3D modeling capabilities can be estimated as software-based and data-driven, based on its platform utilizing text and tabular data sources like billing, SCADA,</w:t>
      </w:r>
      <w:r>
        <w:t xml:space="preserve"> CRM, and GIS without relying on new sensors.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BIM/GIS/IoT Integration Depth — scored 82/100</w:t>
      </w:r>
    </w:p>
    <w:p w:rsidR="00A946DE" w:rsidRDefault="009419F2">
      <w:pPr>
        <w:keepNext/>
        <w:pBdr>
          <w:left w:val="single" w:sz="24" w:space="6" w:color="52B69A"/>
        </w:pBdr>
        <w:ind w:left="170"/>
      </w:pPr>
      <w:r>
        <w:t>The rating rests on the company's verified software deployment capabilities that ingest both spatial mapping data (GIS) and operatio</w:t>
      </w:r>
      <w:r>
        <w:t>nal time-series feeds (IoT) for water network digital twins. Based on primary research, the company's native 3D building information modeling data integration can be estimated as limited to GIS and hydraulic network mapping, based on its ability to modular</w:t>
      </w:r>
      <w:r>
        <w:t>ly adapt to siloed utility data including billing, SCADA, CMMS, CRM, and GIS layouts.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SmartTerra Innovation Pvt. Ltd. reports that its core analytics platform modularly integrates siloed water utility data datasets, spanning SCADA/IoT net</w:t>
      </w:r>
      <w:r>
        <w:t>works, geographic information systems (GIS)/hydraulics, metering/billing, CMMS, and CRM.</w:t>
      </w:r>
    </w:p>
    <w:p w:rsidR="00A946DE" w:rsidRDefault="009419F2">
      <w:pPr>
        <w:pStyle w:val="ListBullet"/>
        <w:spacing w:after="60"/>
        <w:ind w:left="510"/>
      </w:pPr>
      <w:r>
        <w:t xml:space="preserve">The company reports that its software architecture leverages this combined IoT sensor telemetry and geospatial layer to run real-time AI and automated hydraulic </w:t>
      </w:r>
      <w:r>
        <w:t>calibrations to map anomalies, analyze real/apparent losses, and pre-localize network pipe leaks.</w:t>
      </w:r>
    </w:p>
    <w:p w:rsidR="00A946DE" w:rsidRDefault="009419F2">
      <w:pPr>
        <w:keepNext/>
        <w:pBdr>
          <w:left w:val="single" w:sz="24" w:space="6" w:color="52B69A"/>
        </w:pBdr>
        <w:spacing w:before="120" w:after="60"/>
        <w:ind w:left="170"/>
      </w:pPr>
      <w:r>
        <w:rPr>
          <w:b/>
          <w:color w:val="0F172A"/>
          <w:sz w:val="20"/>
        </w:rPr>
        <w:t>Simulation &amp; Analytics Sophistication — scored 88/100</w:t>
      </w:r>
    </w:p>
    <w:p w:rsidR="00A946DE" w:rsidRDefault="009419F2">
      <w:pPr>
        <w:keepNext/>
        <w:pBdr>
          <w:left w:val="single" w:sz="24" w:space="6" w:color="52B69A"/>
        </w:pBdr>
        <w:ind w:left="170"/>
      </w:pPr>
      <w:r>
        <w:t>The rating rests on the company's verified deployment of predictive analytics and hydraulic modeling for</w:t>
      </w:r>
      <w:r>
        <w:t xml:space="preserve"> leak forecasting and pipe degradation analysis in Indian municipal water networks. Based on primary research, the company's advanced real-time what-if simulation tool sets can be estimated as analytics-driven rather than physics-based, based on its provis</w:t>
      </w:r>
      <w:r>
        <w:t>ion of automated hydraulic calibration and high-level loss reduction forecasting.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its AI-powered hydraulic analytics and digital twin software can combine machine learning, hydraulic models, and geospatial analysis to </w:t>
      </w:r>
      <w:r>
        <w:t>perform dynamic pipe degradation analytics, estimate internal pipe roughness, and identify operational or environmental stress hotspots.</w:t>
      </w:r>
    </w:p>
    <w:p w:rsidR="00A946DE" w:rsidRDefault="009419F2">
      <w:pPr>
        <w:pStyle w:val="ListBullet"/>
        <w:spacing w:after="60"/>
        <w:ind w:left="510"/>
      </w:pPr>
      <w:r>
        <w:t>In a municipal network in Coimbatore, the company deployed predictive analytics to dynamically forecast pipe conditions</w:t>
      </w:r>
      <w:r>
        <w:t xml:space="preserve"> and future leaks, achieving 72% accuracy in predicting poor-condition pipes and capturing 43% of future leaks within the top 10% of the network length.</w:t>
      </w:r>
    </w:p>
    <w:p w:rsidR="00A946DE" w:rsidRDefault="009419F2">
      <w:pPr>
        <w:keepNext/>
        <w:pBdr>
          <w:left w:val="single" w:sz="24" w:space="6" w:color="52B69A"/>
        </w:pBdr>
        <w:spacing w:before="120" w:after="60"/>
        <w:ind w:left="170"/>
      </w:pPr>
      <w:r>
        <w:rPr>
          <w:b/>
          <w:color w:val="0F172A"/>
          <w:sz w:val="20"/>
        </w:rPr>
        <w:lastRenderedPageBreak/>
        <w:t>R&amp;D and Innovation Focus — scored 90/100</w:t>
      </w:r>
    </w:p>
    <w:p w:rsidR="00A946DE" w:rsidRDefault="009419F2">
      <w:pPr>
        <w:keepNext/>
        <w:pBdr>
          <w:left w:val="single" w:sz="24" w:space="6" w:color="52B69A"/>
        </w:pBdr>
        <w:ind w:left="170"/>
      </w:pPr>
      <w:r>
        <w:t>The assessment is based on the company's verified deployment o</w:t>
      </w:r>
      <w:r>
        <w:t>f machine learning algorithms, hydraulic modeling capabilities, and an LLM-driven internal system tailored for infrastructure network digital twins. Based on primary research, the company has not disclosed formal patent filings or academic publications det</w:t>
      </w:r>
      <w:r>
        <w:t>ailing its underlying algorithmic models.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has developed its proprietary Water.AI platform, which combines machine learning, hydraulic modeling, and geospatial analysis to create digital twins of municipal water networks for pr</w:t>
      </w:r>
      <w:r>
        <w:t>edicting leakages and locating commercial losses.</w:t>
      </w:r>
    </w:p>
    <w:p w:rsidR="00A946DE" w:rsidRDefault="009419F2">
      <w:pPr>
        <w:pStyle w:val="ListBullet"/>
        <w:spacing w:after="60"/>
        <w:ind w:left="510"/>
      </w:pPr>
      <w:r>
        <w:t>SmartTerra's engineering team designed AquaBot, an internal multi-agent Large Language Model (LLM) system that integrates knowledge graph schemas and RAG frameworks to allow water network operators to query</w:t>
      </w:r>
      <w:r>
        <w:t xml:space="preserve"> system intelligence in plain English.</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88/100</w:t>
      </w:r>
    </w:p>
    <w:p w:rsidR="00A946DE" w:rsidRDefault="009419F2">
      <w:pPr>
        <w:keepNext/>
        <w:pBdr>
          <w:left w:val="single" w:sz="24" w:space="6" w:color="52B69A"/>
        </w:pBdr>
        <w:ind w:left="170"/>
      </w:pPr>
      <w:r>
        <w:t xml:space="preserve">The assessment rests on the company's verified digital twin deployments with major public utilities including the Chennai Metropolitan Water </w:t>
      </w:r>
      <w:r>
        <w:t>Supply and Sewerage Board and the Bangalore Water Supply and Sewerage Board, as well as deployment via private engineering partners like L&amp;T in Pune and Suez India in Bangalore and Coimbatore. Based on primary research, the company's total active municipal</w:t>
      </w:r>
      <w:r>
        <w:t xml:space="preserve"> contracts and tender revenue can be estimated as selective but expanding across multiple domestic cities, based on its collaborative deployments with utilities across 5 Indian states including Bengaluru, Chennai, and Hyderabad.</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SmartTerr</w:t>
      </w:r>
      <w:r>
        <w:t>a Innovation Pvt. Ltd. is piloting its AI-driven digital twin and hydraulic analytics platform in Valasaravakkam in partnership with the Chennai Metropolitan Water Supply And Sewerage Board (CMWSSB) under a joint initiative by Villgro and Accenture.</w:t>
      </w:r>
    </w:p>
    <w:p w:rsidR="00A946DE" w:rsidRDefault="009419F2">
      <w:pPr>
        <w:pStyle w:val="ListBullet"/>
        <w:spacing w:after="60"/>
        <w:ind w:left="510"/>
      </w:pPr>
      <w:r>
        <w:t>The co</w:t>
      </w:r>
      <w:r>
        <w:t>mpany is running a pilot AI digital twin platform with the Bangalore Water Supply and Sewerage Board (BWSSB) using acoustic sensing and predictive analytics to identify underground leaks, funded through the Titan Design Impact Awards.</w:t>
      </w:r>
    </w:p>
    <w:p w:rsidR="00A946DE" w:rsidRDefault="009419F2">
      <w:pPr>
        <w:keepNext/>
        <w:pBdr>
          <w:left w:val="single" w:sz="24" w:space="6" w:color="52B69A"/>
        </w:pBdr>
        <w:spacing w:before="120" w:after="60"/>
        <w:ind w:left="170"/>
      </w:pPr>
      <w:r>
        <w:rPr>
          <w:b/>
          <w:color w:val="0F172A"/>
          <w:sz w:val="20"/>
        </w:rPr>
        <w:t>Revenue Scale &amp; Growt</w:t>
      </w:r>
      <w:r>
        <w:rPr>
          <w:b/>
          <w:color w:val="0F172A"/>
          <w:sz w:val="20"/>
        </w:rPr>
        <w:t>h — scored 74/100</w:t>
      </w:r>
    </w:p>
    <w:p w:rsidR="00A946DE" w:rsidRDefault="009419F2">
      <w:pPr>
        <w:keepNext/>
        <w:pBdr>
          <w:left w:val="single" w:sz="24" w:space="6" w:color="52B69A"/>
        </w:pBdr>
        <w:ind w:left="170"/>
      </w:pPr>
      <w:r>
        <w:t>The rating rests on the company's confirmed pre-Series A funding expansion and its active water intelligence operations across Indian municipal utilities. Based on primary research, the company's annual revenue breakdowns and net profit f</w:t>
      </w:r>
      <w:r>
        <w:t>igures can be estimated as early stage and heavily dependent on project-based pilots and software subscriptions, based on its 1 million dollar pre-Series A funding round and focus on stabilizing its newly launched industrial water segment.</w:t>
      </w:r>
    </w:p>
    <w:p w:rsidR="00A946DE" w:rsidRDefault="009419F2">
      <w:pPr>
        <w:keepNext/>
        <w:spacing w:after="40"/>
        <w:ind w:left="170"/>
      </w:pPr>
      <w:r>
        <w:rPr>
          <w:b/>
          <w:caps/>
          <w:color w:val="64748B"/>
          <w:sz w:val="15"/>
        </w:rPr>
        <w:t>Supporting point</w:t>
      </w:r>
      <w:r>
        <w:rPr>
          <w:b/>
          <w:caps/>
          <w:color w:val="64748B"/>
          <w:sz w:val="15"/>
        </w:rPr>
        <w:t>s</w:t>
      </w:r>
    </w:p>
    <w:p w:rsidR="00A946DE" w:rsidRDefault="009419F2">
      <w:pPr>
        <w:pStyle w:val="ListBullet"/>
        <w:spacing w:after="60"/>
        <w:ind w:left="510"/>
      </w:pPr>
      <w:r>
        <w:t>SmartTerra raised a $1 million pre-Series A funding round in November 2025 led by Siana Capital to expand its AI-powered water network intelligence platform and deploy utility solutions.</w:t>
      </w:r>
    </w:p>
    <w:p w:rsidR="00A946DE" w:rsidRDefault="009419F2">
      <w:pPr>
        <w:keepNext/>
        <w:pBdr>
          <w:left w:val="single" w:sz="24" w:space="6" w:color="52B69A"/>
        </w:pBdr>
        <w:spacing w:before="120" w:after="60"/>
        <w:ind w:left="170"/>
      </w:pPr>
      <w:r>
        <w:rPr>
          <w:b/>
          <w:color w:val="0F172A"/>
          <w:sz w:val="20"/>
        </w:rPr>
        <w:t>Project Execution &amp; Delivery Footprint — scored 91/100</w:t>
      </w:r>
    </w:p>
    <w:p w:rsidR="00A946DE" w:rsidRDefault="009419F2">
      <w:pPr>
        <w:keepNext/>
        <w:pBdr>
          <w:left w:val="single" w:sz="24" w:space="6" w:color="52B69A"/>
        </w:pBdr>
        <w:ind w:left="170"/>
      </w:pPr>
      <w:r>
        <w:t xml:space="preserve">We verified </w:t>
      </w:r>
      <w:r>
        <w:t xml:space="preserve">that the company has a confirmed operational scale, with deployed network twins and data analytics pilots spanning multiple major urban cities and at least five states across India. Based on primary research, the company's digital twin installations count </w:t>
      </w:r>
      <w:r>
        <w:t>and project delivery timelines can be estimated as focused on localized district metered areas and multi-month pilot completions, based on its active implementations across 5 district metered areas in Khammam, Valasaravakkam in Chennai, and South Zone in B</w:t>
      </w:r>
      <w:r>
        <w:t>engaluru.</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deployments of its AI-driven digital twin and water network analytics platform in multiple cities across five states in India, including collaborations with utilities in Bengaluru, Chennai, and Hyderabad, as </w:t>
      </w:r>
      <w:r>
        <w:t>well as an active project reducing non-revenue water (NRW) across 12 District Metered Areas (DMAs) for L&amp;T in Pune.</w:t>
      </w:r>
    </w:p>
    <w:p w:rsidR="00A946DE" w:rsidRDefault="009419F2">
      <w:pPr>
        <w:pStyle w:val="ListBullet"/>
        <w:spacing w:after="60"/>
        <w:ind w:left="510"/>
      </w:pPr>
      <w:r>
        <w:t>SmartTerra reports that its mobile-based digital platform is used daily by public water utility workers across the states of Telangana, Tami</w:t>
      </w:r>
      <w:r>
        <w:t>l Nadu, and Karnataka.</w:t>
      </w:r>
    </w:p>
    <w:p w:rsidR="00A946DE" w:rsidRDefault="009419F2">
      <w:pPr>
        <w:keepNext/>
        <w:pBdr>
          <w:left w:val="single" w:sz="24" w:space="6" w:color="52B69A"/>
        </w:pBdr>
        <w:spacing w:before="120" w:after="60"/>
        <w:ind w:left="170"/>
      </w:pPr>
      <w:r>
        <w:rPr>
          <w:b/>
          <w:color w:val="0F172A"/>
          <w:sz w:val="20"/>
        </w:rPr>
        <w:lastRenderedPageBreak/>
        <w:t>Strategic Partnerships &amp; Ecosystem — scored 85/100</w:t>
      </w:r>
    </w:p>
    <w:p w:rsidR="00A946DE" w:rsidRDefault="009419F2">
      <w:pPr>
        <w:keepNext/>
        <w:pBdr>
          <w:left w:val="single" w:sz="24" w:space="6" w:color="52B69A"/>
        </w:pBdr>
        <w:ind w:left="170"/>
      </w:pPr>
      <w:r>
        <w:t>We verified that the company's ecosystem consists of project-level deployments backed by social impact incubators and industry-specific workgroups rather than enterprise-wide tech ve</w:t>
      </w:r>
      <w:r>
        <w:t>ndor integrations or global system integrator alliances. Based on primary research, the company's global strategic alliances for smart city frameworks can be estimated as emerging through major infrastructure developers and international open innovation co</w:t>
      </w:r>
      <w:r>
        <w:t>nsortia, based on its collaborations with global infrastructure partners including SUEZ India and Larsen &amp; Toubro.</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SmartTerra Innovation Pvt. Ltd. partnered with Villgro and Accenture in India under "The Water Lab" initiative to implement</w:t>
      </w:r>
      <w:r>
        <w:t xml:space="preserve"> its AI-driven digital twin and hydraulic analytics platform in Valasaravakkam, Chennai, in collaboration with the Chennai Metropolitan Water Supply and Sewerage Board (CMWSSB).</w:t>
      </w:r>
    </w:p>
    <w:p w:rsidR="00A946DE" w:rsidRDefault="009419F2">
      <w:pPr>
        <w:pStyle w:val="ListBullet"/>
        <w:spacing w:after="60"/>
        <w:ind w:left="510"/>
      </w:pPr>
      <w:r>
        <w:t>The company is an active member of the Smart Water Networks Forum (SWAN) ecosy</w:t>
      </w:r>
      <w:r>
        <w:t>stem, engaging within its Digital Twin Work Group and AI Community.</w:t>
      </w:r>
    </w:p>
    <w:p w:rsidR="00A946DE" w:rsidRDefault="009419F2">
      <w:pPr>
        <w:keepNext/>
        <w:pBdr>
          <w:left w:val="single" w:sz="24" w:space="6" w:color="52B69A"/>
        </w:pBdr>
        <w:spacing w:before="120" w:after="60"/>
        <w:ind w:left="170"/>
      </w:pPr>
      <w:r>
        <w:rPr>
          <w:b/>
          <w:color w:val="0F172A"/>
          <w:sz w:val="20"/>
        </w:rPr>
        <w:t>Market Share &amp; Brand Recognition — scored 89/100</w:t>
      </w:r>
    </w:p>
    <w:p w:rsidR="00A946DE" w:rsidRDefault="009419F2">
      <w:pPr>
        <w:keepNext/>
        <w:pBdr>
          <w:left w:val="single" w:sz="24" w:space="6" w:color="52B69A"/>
        </w:pBdr>
        <w:ind w:left="170"/>
      </w:pPr>
      <w:r>
        <w:t xml:space="preserve">The company's evaluation rests on its verified industry awards and public recognition from national government initiatives like AMRUT 2.0 </w:t>
      </w:r>
      <w:r>
        <w:t>and international bodies, alongside active regional project deployments. Based on primary research, the company's indian digital twin market share and financial metrics can be estimated as niche but rapidly growing within the specialized urban water intell</w:t>
      </w:r>
      <w:r>
        <w:t>igence segment, based on its platform traction across multiple cities reducing non-revenue water by 11 million litres per day.</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digital twin software has been deployed across 17 cities in India and Southeast As</w:t>
      </w:r>
      <w:r>
        <w:t>ia, managing over 90,000 water connections.</w:t>
      </w:r>
    </w:p>
    <w:p w:rsidR="00A946DE" w:rsidRDefault="009419F2">
      <w:pPr>
        <w:pStyle w:val="ListBullet"/>
        <w:spacing w:after="60"/>
        <w:ind w:left="510"/>
      </w:pPr>
      <w:r>
        <w:t xml:space="preserve">SmartTerra Innovation Pvt. Ltd. won the Ashirvad Water Challenge in 2023, securing a prize of INR 10 million to scale its solution, and has been recognized by international platforms including the World Economic </w:t>
      </w:r>
      <w:r>
        <w:t>Forum and the AMRUT 2.0 start-up programme of India's Ministry of Housing and Urban Affairs.</w:t>
      </w:r>
    </w:p>
    <w:p w:rsidR="00A946DE" w:rsidRDefault="009419F2">
      <w:pPr>
        <w:pStyle w:val="Heading2"/>
        <w:pageBreakBefore/>
        <w:shd w:val="clear" w:color="auto" w:fill="002857"/>
        <w:spacing w:after="0"/>
      </w:pPr>
      <w:bookmarkStart w:id="14" w:name="_Toc242886474"/>
      <w:r>
        <w:lastRenderedPageBreak/>
        <w:t>iSpatial Techno Solutions Pvt. Ltd.</w:t>
      </w:r>
      <w:bookmarkEnd w:id="14"/>
    </w:p>
    <w:p w:rsidR="00A946DE" w:rsidRDefault="009419F2">
      <w:pPr>
        <w:shd w:val="clear" w:color="auto" w:fill="002857"/>
        <w:spacing w:after="200"/>
      </w:pPr>
      <w:r>
        <w:rPr>
          <w:color w:val="CBD5E1"/>
          <w:sz w:val="18"/>
        </w:rPr>
        <w:t xml:space="preserve">iSpatial Techno Solutions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80</w:t>
      </w:r>
      <w:r>
        <w:rPr>
          <w:color w:val="CBD5E1"/>
          <w:sz w:val="18"/>
        </w:rPr>
        <w:t xml:space="preserve">     Overall </w:t>
      </w:r>
      <w:r>
        <w:rPr>
          <w:b/>
          <w:color w:val="FFFFFF"/>
          <w:sz w:val="20"/>
        </w:rPr>
        <w:t>81</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 xml:space="preserve">Digital Twin Platform </w:t>
      </w:r>
      <w:r>
        <w:rPr>
          <w:b/>
          <w:color w:val="0F172A"/>
          <w:sz w:val="20"/>
        </w:rPr>
        <w:t>Breadth — scored 77/100</w:t>
      </w:r>
    </w:p>
    <w:p w:rsidR="00A946DE" w:rsidRDefault="009419F2">
      <w:pPr>
        <w:keepNext/>
        <w:pBdr>
          <w:left w:val="single" w:sz="24" w:space="6" w:color="52B69A"/>
        </w:pBdr>
        <w:ind w:left="170"/>
      </w:pPr>
      <w:r>
        <w:t>We verified that the company offers location-driven utility network twins and virtual city models for smart city planning. Based on primary research, the company's digital twin breadth can be estimated as limited to its core Esri pa</w:t>
      </w:r>
      <w:r>
        <w:t>rtner stack, based on its 8-year partnership history and recent upgrade to Esri Gold Partner status.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a location-driven, intelligent digital twin of the electric network powered by GIS, Utility Network, IoT, a</w:t>
      </w:r>
      <w:r>
        <w:t>nd AI.</w:t>
      </w:r>
    </w:p>
    <w:p w:rsidR="00A946DE" w:rsidRDefault="009419F2">
      <w:pPr>
        <w:pStyle w:val="ListBullet"/>
        <w:spacing w:after="60"/>
        <w:ind w:left="510"/>
      </w:pPr>
      <w:r>
        <w:t>The company reports combining GIS, AI, IoT, and digital twin technologies to create virtual city models for smart city management, including environmental, utility, and infrastructure tracking.</w:t>
      </w:r>
    </w:p>
    <w:p w:rsidR="00A946DE" w:rsidRDefault="009419F2">
      <w:pPr>
        <w:keepNext/>
        <w:pBdr>
          <w:left w:val="single" w:sz="24" w:space="6" w:color="52B69A"/>
        </w:pBdr>
        <w:spacing w:before="120" w:after="60"/>
        <w:ind w:left="170"/>
      </w:pPr>
      <w:r>
        <w:rPr>
          <w:b/>
          <w:color w:val="0F172A"/>
          <w:sz w:val="20"/>
        </w:rPr>
        <w:t>Reality Capture &amp; 3D Modeling Capability — scored 79/10</w:t>
      </w:r>
      <w:r>
        <w:rPr>
          <w:b/>
          <w:color w:val="0F172A"/>
          <w:sz w:val="20"/>
        </w:rPr>
        <w:t>0</w:t>
      </w:r>
    </w:p>
    <w:p w:rsidR="00A946DE" w:rsidRDefault="009419F2">
      <w:pPr>
        <w:keepNext/>
        <w:pBdr>
          <w:left w:val="single" w:sz="24" w:space="6" w:color="52B69A"/>
        </w:pBdr>
        <w:ind w:left="170"/>
      </w:pPr>
      <w:r>
        <w:t>The rating rests on the company's self-reported integration of drone imagery into its broader location intelligence products. Based on primary research, the company's reality-capture engineering capability can be estimated as robust across diverse linear</w:t>
      </w:r>
      <w:r>
        <w:t xml:space="preserve"> infrastructure sectors, based on its recruitment of senior photogrammetry engineers with over 15 years of experience in LiDAR processing, 3D mapping, and railway or road spatial data production.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offering a "Drone to M</w:t>
      </w:r>
      <w:r>
        <w:t>ap" capability that integrates geographic information system (GIS) maps with drone images to enable ground-level visualization.</w:t>
      </w:r>
    </w:p>
    <w:p w:rsidR="00A946DE" w:rsidRDefault="009419F2">
      <w:pPr>
        <w:keepNext/>
        <w:pBdr>
          <w:left w:val="single" w:sz="24" w:space="6" w:color="52B69A"/>
        </w:pBdr>
        <w:spacing w:before="120" w:after="60"/>
        <w:ind w:left="170"/>
      </w:pPr>
      <w:r>
        <w:rPr>
          <w:b/>
          <w:color w:val="0F172A"/>
          <w:sz w:val="20"/>
        </w:rPr>
        <w:t>BIM/GIS/IoT Integration Depth — scored 82/100</w:t>
      </w:r>
    </w:p>
    <w:p w:rsidR="00A946DE" w:rsidRDefault="009419F2">
      <w:pPr>
        <w:keepNext/>
        <w:pBdr>
          <w:left w:val="single" w:sz="24" w:space="6" w:color="52B69A"/>
        </w:pBdr>
        <w:ind w:left="170"/>
      </w:pPr>
      <w:r>
        <w:t xml:space="preserve">The rating rests on the company's detailed self-reported integration capabilities </w:t>
      </w:r>
      <w:r>
        <w:t>linking Autodesk BIM suites with Esri GIS platforms and live IoT telemetry dashboards. Based on primary research, the company's triple-data integration delivery scale can be estimated as growing steadily through regional infrastructure frameworks, based on</w:t>
      </w:r>
      <w:r>
        <w:t xml:space="preserve"> its delivery of over 50 major enterprise GIS projects globally alongside targeted national mapping and spatial data infrastructure initiatives across the USA, UAE, Netherlands, India, and Bahrain.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ISpatial Techno Solutions reports </w:t>
      </w:r>
      <w:r>
        <w:t>providing end-to-end digital twin solutions that integrate geographic information systems (GIS), 3D/building information modeling (BIM) models, and Internet of Things (IoT) sensor networks into a unified platform.</w:t>
      </w:r>
    </w:p>
    <w:p w:rsidR="00A946DE" w:rsidRDefault="009419F2">
      <w:pPr>
        <w:pStyle w:val="ListBullet"/>
        <w:spacing w:after="60"/>
        <w:ind w:left="510"/>
      </w:pPr>
      <w:r>
        <w:t>The company reports capabilities to synchr</w:t>
      </w:r>
      <w:r>
        <w:t>onize Autodesk software (Revit, AutoCAD, Navisworks) with Esri ArcGIS using API and FME automation, alongside integrating IoT sensors with GIS to stream real-time operational data for utilities and smart cities.</w:t>
      </w:r>
    </w:p>
    <w:p w:rsidR="00A946DE" w:rsidRDefault="009419F2">
      <w:pPr>
        <w:keepNext/>
        <w:pBdr>
          <w:left w:val="single" w:sz="24" w:space="6" w:color="52B69A"/>
        </w:pBdr>
        <w:spacing w:before="120" w:after="60"/>
        <w:ind w:left="170"/>
      </w:pPr>
      <w:r>
        <w:rPr>
          <w:b/>
          <w:color w:val="0F172A"/>
          <w:sz w:val="20"/>
        </w:rPr>
        <w:t>Simulation &amp; Analytics Sophistication — scor</w:t>
      </w:r>
      <w:r>
        <w:rPr>
          <w:b/>
          <w:color w:val="0F172A"/>
          <w:sz w:val="20"/>
        </w:rPr>
        <w:t>ed 81/100</w:t>
      </w:r>
    </w:p>
    <w:p w:rsidR="00A946DE" w:rsidRDefault="009419F2">
      <w:pPr>
        <w:keepNext/>
        <w:pBdr>
          <w:left w:val="single" w:sz="24" w:space="6" w:color="52B69A"/>
        </w:pBdr>
        <w:ind w:left="170"/>
      </w:pPr>
      <w:r>
        <w:t>The assessment rests on the company's self-reported capabilities for scenario planning, anomaly detection, and generative AI-driven predictive maintenance modeling across utility networks and smart city infrastructures. Based on primary research,</w:t>
      </w:r>
      <w:r>
        <w:t xml:space="preserve"> the company's simulation analytics performance can be estimated as strong, in line with leading geospatial vendors, based on its integration of real-time IoT sensors, BrAeIn AI frameworks, and scenario-based decision support workflows built directly into </w:t>
      </w:r>
      <w:r>
        <w:t>specialized enterprise utilities dashboards.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digital twin solution creates real-time virtual replicas of utility networks to enable simulation and scenario planning for various operational optimization scenari</w:t>
      </w:r>
      <w:r>
        <w:t>os.</w:t>
      </w:r>
    </w:p>
    <w:p w:rsidR="00A946DE" w:rsidRDefault="009419F2">
      <w:pPr>
        <w:pStyle w:val="ListBullet"/>
        <w:spacing w:after="60"/>
        <w:ind w:left="510"/>
      </w:pPr>
      <w:r>
        <w:t>The company reports that it integrates Geospatial AI and generative AI models with digital twins to forecast equipment failures, identify network anomalies, conduct root-cause analysis, and predict risks before they disrupt operations.</w:t>
      </w:r>
    </w:p>
    <w:p w:rsidR="00A946DE" w:rsidRDefault="009419F2">
      <w:pPr>
        <w:keepNext/>
        <w:pBdr>
          <w:left w:val="single" w:sz="24" w:space="6" w:color="52B69A"/>
        </w:pBdr>
        <w:spacing w:before="120" w:after="60"/>
        <w:ind w:left="170"/>
      </w:pPr>
      <w:r>
        <w:rPr>
          <w:b/>
          <w:color w:val="0F172A"/>
          <w:sz w:val="20"/>
        </w:rPr>
        <w:lastRenderedPageBreak/>
        <w:t>R&amp;D and Innovati</w:t>
      </w:r>
      <w:r>
        <w:rPr>
          <w:b/>
          <w:color w:val="0F172A"/>
          <w:sz w:val="20"/>
        </w:rPr>
        <w:t>on Focus — scored 91/100</w:t>
      </w:r>
    </w:p>
    <w:p w:rsidR="00A946DE" w:rsidRDefault="009419F2">
      <w:pPr>
        <w:keepNext/>
        <w:pBdr>
          <w:left w:val="single" w:sz="24" w:space="6" w:color="52B69A"/>
        </w:pBdr>
        <w:ind w:left="170"/>
      </w:pPr>
      <w:r>
        <w:t>The assessment rests on the company's established software frameworks and active innovation facility dedicated to GeoAI and smart city applications. Based on primary research, the company has not disclosed its exact R&amp;D financial e</w:t>
      </w:r>
      <w:r>
        <w:t>xpenditures or specific digital twin technology patent registrations.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the development and commercialization of its proprietary BrAeIn framework, an artificial intelligence, machine learning, and IoT analytics solution </w:t>
      </w:r>
      <w:r>
        <w:t>designed to build live monitoring intelligence dashboards and predictive analytics for smart cities and utilities.</w:t>
      </w:r>
    </w:p>
    <w:p w:rsidR="00A946DE" w:rsidRDefault="009419F2">
      <w:pPr>
        <w:pStyle w:val="ListBullet"/>
        <w:spacing w:after="60"/>
        <w:ind w:left="510"/>
      </w:pPr>
      <w:r>
        <w:t>The company operates a dedicated "IST Innovation Center" in India to advance its technical solutions across enterprise GIS, GeoAI, and digita</w:t>
      </w:r>
      <w:r>
        <w:t>l twin domains.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78/100</w:t>
      </w:r>
    </w:p>
    <w:p w:rsidR="00A946DE" w:rsidRDefault="009419F2">
      <w:pPr>
        <w:keepNext/>
        <w:pBdr>
          <w:left w:val="single" w:sz="24" w:space="6" w:color="52B69A"/>
        </w:pBdr>
        <w:ind w:left="170"/>
      </w:pPr>
      <w:r>
        <w:t xml:space="preserve">We verified that the company has a global delivery footprint and structural focus on government spatial data infrastructure, local government GIS specialties, and </w:t>
      </w:r>
      <w:r>
        <w:t>smart city dashboard integrations. Based on primary research, the company's contracts validation can be estimated as limited to a few domestic markets, based on its global presence spanning the United States and the Middle East, juxtaposed with the expansi</w:t>
      </w:r>
      <w:r>
        <w:t>on of its Hyderabad delivery center to support international ecosystems.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ISpatial Techno Solutions Pvt. Ltd. provides digital twin frameworks that integrate GIS, BIM, IoT, and AI for smart cities and utilities, and has completed over 50 m</w:t>
      </w:r>
      <w:r>
        <w:t>ajor geospatial projects globally across regions including the USA, UAE, Netherlands, Bahrain, and India.</w:t>
      </w:r>
    </w:p>
    <w:p w:rsidR="00A946DE" w:rsidRDefault="009419F2">
      <w:pPr>
        <w:pStyle w:val="ListBullet"/>
        <w:spacing w:after="60"/>
        <w:ind w:left="510"/>
      </w:pPr>
      <w:r>
        <w:t>The company reports providing spatial data infrastructure, environmental monitoring dashboards, and utility network management capabilities targeted a</w:t>
      </w:r>
      <w:r>
        <w:t>t local government sectors. Based on primary research, the company has not disclosed further details.</w:t>
      </w:r>
    </w:p>
    <w:p w:rsidR="00A946DE" w:rsidRDefault="009419F2">
      <w:pPr>
        <w:keepNext/>
        <w:pBdr>
          <w:left w:val="single" w:sz="24" w:space="6" w:color="52B69A"/>
        </w:pBdr>
        <w:spacing w:before="120" w:after="60"/>
        <w:ind w:left="170"/>
      </w:pPr>
      <w:r>
        <w:rPr>
          <w:b/>
          <w:color w:val="0F172A"/>
          <w:sz w:val="20"/>
        </w:rPr>
        <w:t>Revenue Scale &amp; Growth — scored 82/100</w:t>
      </w:r>
    </w:p>
    <w:p w:rsidR="00A946DE" w:rsidRDefault="009419F2">
      <w:pPr>
        <w:keepNext/>
        <w:pBdr>
          <w:left w:val="single" w:sz="24" w:space="6" w:color="52B69A"/>
        </w:pBdr>
        <w:ind w:left="170"/>
      </w:pPr>
      <w:r>
        <w:t>The evaluation rests on official MCA corporate filings confirming the overall revenue brackets and annual growth tr</w:t>
      </w:r>
      <w:r>
        <w:t xml:space="preserve">ends for the parent firm. Based on primary research, the company's digital twin revenue breakdown and pipeline can be estimated as substantial and expanding across global government projects, based on its delivery of over 100 enterprise projects for state </w:t>
      </w:r>
      <w:r>
        <w:t>and local governments and utilities across the USA, UAE, and India.</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Financial filings in official Ministry of Corporate Affairs (MCA) records indicate that iSpatial Techno Solutions Pvt. Ltd. generated less than ₹10 Cr in revenue for the </w:t>
      </w:r>
      <w:r>
        <w:t>financial year ending on 31 March 2025.</w:t>
      </w:r>
    </w:p>
    <w:p w:rsidR="00A946DE" w:rsidRDefault="009419F2">
      <w:pPr>
        <w:pStyle w:val="ListBullet"/>
        <w:spacing w:after="60"/>
        <w:ind w:left="510"/>
      </w:pPr>
      <w:r>
        <w:t>MCA filings show the company's operating revenue range was ₹1 Cr to ₹100 Cr for the financial year ending 31 March 2023, with its EBITDA increasing by 63.85% over the previous year.</w:t>
      </w:r>
    </w:p>
    <w:p w:rsidR="00A946DE" w:rsidRDefault="009419F2">
      <w:pPr>
        <w:keepNext/>
        <w:pBdr>
          <w:left w:val="single" w:sz="24" w:space="6" w:color="52B69A"/>
        </w:pBdr>
        <w:spacing w:before="120" w:after="60"/>
        <w:ind w:left="170"/>
      </w:pPr>
      <w:r>
        <w:rPr>
          <w:b/>
          <w:color w:val="0F172A"/>
          <w:sz w:val="20"/>
        </w:rPr>
        <w:t>Project Execution &amp; Delivery Footp</w:t>
      </w:r>
      <w:r>
        <w:rPr>
          <w:b/>
          <w:color w:val="0F172A"/>
          <w:sz w:val="20"/>
        </w:rPr>
        <w:t>rint — scored 65/100</w:t>
      </w:r>
    </w:p>
    <w:p w:rsidR="00A946DE" w:rsidRDefault="009419F2">
      <w:pPr>
        <w:keepNext/>
        <w:pBdr>
          <w:left w:val="single" w:sz="24" w:space="6" w:color="52B69A"/>
        </w:pBdr>
        <w:ind w:left="170"/>
      </w:pPr>
      <w:r>
        <w:t>Ltd. regarding the geographic spread or specific count of successfully delivered digital twin projects within the Indian market. Based on primary research, the company's domestic delivery footprint can be estimated as emerging, with pr</w:t>
      </w:r>
      <w:r>
        <w:t>imary execution hubs overseas, based on its track record of successfully delivering over 100 enterprise projects globally, combined with its localized regional office presence across major Indian cities.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Strategic Partnershi</w:t>
      </w:r>
      <w:r>
        <w:rPr>
          <w:b/>
          <w:color w:val="0F172A"/>
          <w:sz w:val="20"/>
        </w:rPr>
        <w:t>ps &amp; Ecosystem — scored 89/100</w:t>
      </w:r>
    </w:p>
    <w:p w:rsidR="00A946DE" w:rsidRDefault="009419F2">
      <w:pPr>
        <w:keepNext/>
        <w:pBdr>
          <w:left w:val="single" w:sz="24" w:space="6" w:color="52B69A"/>
        </w:pBdr>
        <w:ind w:left="170"/>
      </w:pPr>
      <w:r>
        <w:t>The rating rests on the company's verified global partnerships with leading technology ecosystems such as Esri and SAP to support digital twins and utilities infrastructure, along with localized system integration alliances l</w:t>
      </w:r>
      <w:r>
        <w:t>ike Plural Technology. Based on primary research, the company's smart city alliances can be estimated as focused heavily on primary international technology ecosystems, based on its global strategic partner status with major cloud and spatial entities incl</w:t>
      </w:r>
      <w:r>
        <w:t>uding Esri, Microsoft, and Amazon Web Services.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it has achieved Esri Gold Partner status, expanding its long-term collaboration with Esri to deploy enterprise GIS, Utility Network modernization, and geospatial solution</w:t>
      </w:r>
      <w:r>
        <w:t>s.</w:t>
      </w:r>
    </w:p>
    <w:p w:rsidR="00A946DE" w:rsidRDefault="009419F2">
      <w:pPr>
        <w:pStyle w:val="ListBullet"/>
        <w:spacing w:after="60"/>
        <w:ind w:left="510"/>
      </w:pPr>
      <w:r>
        <w:t>The company reports it signed a SAP PartnerEdge Build Master Partner Agreement to design, build, and integrate its geospatial solutions with SAP systems.</w:t>
      </w:r>
    </w:p>
    <w:p w:rsidR="00A946DE" w:rsidRDefault="009419F2">
      <w:pPr>
        <w:keepNext/>
        <w:pBdr>
          <w:left w:val="single" w:sz="24" w:space="6" w:color="52B69A"/>
        </w:pBdr>
        <w:spacing w:before="120" w:after="60"/>
        <w:ind w:left="170"/>
      </w:pPr>
      <w:r>
        <w:rPr>
          <w:b/>
          <w:color w:val="0F172A"/>
          <w:sz w:val="20"/>
        </w:rPr>
        <w:lastRenderedPageBreak/>
        <w:t>Market Share &amp; Brand Recognition — scored 87/100</w:t>
      </w:r>
    </w:p>
    <w:p w:rsidR="00A946DE" w:rsidRDefault="009419F2">
      <w:pPr>
        <w:keepNext/>
        <w:pBdr>
          <w:left w:val="single" w:sz="24" w:space="6" w:color="52B69A"/>
        </w:pBdr>
        <w:ind w:left="170"/>
      </w:pPr>
      <w:r>
        <w:t>The rating rests on the company's active profile a</w:t>
      </w:r>
      <w:r>
        <w:t>s an Esri Gold Partner and its recognition at regional industry awards like the Geospatial Excellence Award 2025. Based on primary research, the company's market share and win rates can be estimated as highly competitive yet primarily niche-driven, based o</w:t>
      </w:r>
      <w:r>
        <w:t>n its active client roster exceeding 1,000 customers across more than 50 countries globally.</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ISpatial Techno Solutions Pvt. Ltd. was announced as a winner of the Geospatial Excellence Award 2025.</w:t>
      </w:r>
    </w:p>
    <w:p w:rsidR="00A946DE" w:rsidRDefault="009419F2">
      <w:pPr>
        <w:pStyle w:val="ListBullet"/>
        <w:spacing w:after="60"/>
        <w:ind w:left="510"/>
      </w:pPr>
      <w:r>
        <w:t>The company reports it has active operatio</w:t>
      </w:r>
      <w:r>
        <w:t>ns across governments, utilities, and smart cities in the USA, UAE, Netherlands, and India, and presented its digital twin and AI solutions at major industry platforms including the Esri User Conference 2026, Esri MENA UC 2026, and Geospatial World Forum 2</w:t>
      </w:r>
      <w:r>
        <w:t>026.</w:t>
      </w:r>
    </w:p>
    <w:p w:rsidR="00A946DE" w:rsidRDefault="009419F2">
      <w:pPr>
        <w:pStyle w:val="Heading2"/>
        <w:pageBreakBefore/>
        <w:shd w:val="clear" w:color="auto" w:fill="002857"/>
        <w:spacing w:after="0"/>
      </w:pPr>
      <w:bookmarkStart w:id="15" w:name="_Toc242886475"/>
      <w:r>
        <w:lastRenderedPageBreak/>
        <w:t>Greenvironment Innovation Marketing India Pvt. Ltd.</w:t>
      </w:r>
      <w:bookmarkEnd w:id="15"/>
    </w:p>
    <w:p w:rsidR="00A946DE" w:rsidRDefault="009419F2">
      <w:pPr>
        <w:shd w:val="clear" w:color="auto" w:fill="002857"/>
        <w:spacing w:after="200"/>
      </w:pPr>
      <w:r>
        <w:rPr>
          <w:color w:val="CBD5E1"/>
          <w:sz w:val="18"/>
        </w:rPr>
        <w:t xml:space="preserve">Greenvironment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82</w:t>
      </w:r>
      <w:r>
        <w:rPr>
          <w:color w:val="CBD5E1"/>
          <w:sz w:val="18"/>
        </w:rPr>
        <w:t xml:space="preserve">     Overall </w:t>
      </w:r>
      <w:r>
        <w:rPr>
          <w:b/>
          <w:color w:val="FFFFFF"/>
          <w:sz w:val="20"/>
        </w:rPr>
        <w:t>80</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76/100</w:t>
      </w:r>
    </w:p>
    <w:p w:rsidR="00A946DE" w:rsidRDefault="009419F2">
      <w:pPr>
        <w:keepNext/>
        <w:pBdr>
          <w:left w:val="single" w:sz="24" w:space="6" w:color="52B69A"/>
        </w:pBdr>
        <w:ind w:left="170"/>
      </w:pPr>
      <w:r>
        <w:t xml:space="preserve">The rating is based on the company's established and funded </w:t>
      </w:r>
      <w:r>
        <w:t>digital twin capabilities focused heavily on asset-level twins for smart water utilities, wastewater networks, and building environments. Based on primary research, the company's multi-domain twin platform metrics can be estimated as limited to decentraliz</w:t>
      </w:r>
      <w:r>
        <w:t>ed smart environments, based on its 500 monitored buildings and 10 million daily data points focused primarily on energy and water intelligence.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offering comprehensive real-time monitoring and digital twin platform sol</w:t>
      </w:r>
      <w:r>
        <w:t>utions to manage water, wastewater, energy, and environmental infrastructure across residential, commercial, industrial, and smart city sectors.</w:t>
      </w:r>
    </w:p>
    <w:p w:rsidR="00A946DE" w:rsidRDefault="009419F2">
      <w:pPr>
        <w:pStyle w:val="ListBullet"/>
        <w:spacing w:after="60"/>
        <w:ind w:left="510"/>
      </w:pPr>
      <w:r>
        <w:t>The company reports that its platform creates virtual replicas of specialized infrastructure systems—such as se</w:t>
      </w:r>
      <w:r>
        <w:t>wage treatment plants, water treatment plants, rainwater harvesting units, and cooling towers—integrating real-time IoT sensors, AI analytics, and fuzzy logic-based simulations for equipment health and predictive maintenance. India ·Greenvironment +6</w:t>
      </w:r>
    </w:p>
    <w:p w:rsidR="00A946DE" w:rsidRDefault="009419F2">
      <w:pPr>
        <w:keepNext/>
        <w:pBdr>
          <w:left w:val="single" w:sz="24" w:space="6" w:color="52B69A"/>
        </w:pBdr>
        <w:spacing w:before="120" w:after="60"/>
        <w:ind w:left="170"/>
      </w:pPr>
      <w:r>
        <w:rPr>
          <w:b/>
          <w:color w:val="0F172A"/>
          <w:sz w:val="20"/>
        </w:rPr>
        <w:t>Reali</w:t>
      </w:r>
      <w:r>
        <w:rPr>
          <w:b/>
          <w:color w:val="0F172A"/>
          <w:sz w:val="20"/>
        </w:rPr>
        <w:t>ty Capture &amp; 3D Modeling Capability — scored 68/100</w:t>
      </w:r>
    </w:p>
    <w:p w:rsidR="00A946DE" w:rsidRDefault="009419F2">
      <w:pPr>
        <w:keepNext/>
        <w:pBdr>
          <w:left w:val="single" w:sz="24" w:space="6" w:color="52B69A"/>
        </w:pBdr>
        <w:ind w:left="170"/>
      </w:pPr>
      <w:r>
        <w:t>The company's technology rests entirely on integrating operational data from IoT sensors, flow meters, SCADA systems, and cloud-based analytics to create schematic virtual representations of wastewater tr</w:t>
      </w:r>
      <w:r>
        <w:t xml:space="preserve">eatment plants and utility metrics. Based on primary research, the company's 3D topographic modeling capabilities can be estimated as focused on localized virtual asset layouts, based on its internal 3 dimensional style mapping dashboards and smart sewage </w:t>
      </w:r>
      <w:r>
        <w:t>treatment plant instrumentation.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utilizing digital twin platforms and real-time visualization dashboards to create virtual replicas of water, wastewater, and energy infrastructure assets for commercial, hospitality, an</w:t>
      </w:r>
      <w:r>
        <w:t>d residential facilities.</w:t>
      </w:r>
    </w:p>
    <w:p w:rsidR="00A946DE" w:rsidRDefault="009419F2">
      <w:pPr>
        <w:pStyle w:val="ListBullet"/>
        <w:spacing w:after="60"/>
        <w:ind w:left="510"/>
      </w:pPr>
      <w:r>
        <w:t>Not available India ·Greenvironment +2</w:t>
      </w:r>
    </w:p>
    <w:p w:rsidR="00A946DE" w:rsidRDefault="009419F2">
      <w:pPr>
        <w:keepNext/>
        <w:pBdr>
          <w:left w:val="single" w:sz="24" w:space="6" w:color="52B69A"/>
        </w:pBdr>
        <w:spacing w:before="120" w:after="60"/>
        <w:ind w:left="170"/>
      </w:pPr>
      <w:r>
        <w:rPr>
          <w:b/>
          <w:color w:val="0F172A"/>
          <w:sz w:val="20"/>
        </w:rPr>
        <w:t>BIM/GIS/IoT Integration Depth — scored 70/100</w:t>
      </w:r>
    </w:p>
    <w:p w:rsidR="00A946DE" w:rsidRDefault="009419F2">
      <w:pPr>
        <w:keepNext/>
        <w:pBdr>
          <w:left w:val="single" w:sz="24" w:space="6" w:color="52B69A"/>
        </w:pBdr>
        <w:ind w:left="170"/>
      </w:pPr>
      <w:r>
        <w:t>We verified that the company's capability rests on its integration of real-time multi-sensor IoT infrastructure and AI-driven analytics into virt</w:t>
      </w:r>
      <w:r>
        <w:t>ual digital twin replicas for localized utility and facility environments. Based on primary research, the company's GIS or BIM data format integrations can be estimated as restricted to asset-level operational fields, based on its field instrumentation int</w:t>
      </w:r>
      <w:r>
        <w:t>egrations and unified building compliance dashboard systems.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utilizing indigenously developed IoT hardware and cloud-based secure software to enable multi-sensor real-time data collection on water quality, flow, energy</w:t>
      </w:r>
      <w:r>
        <w:t>, and environmental metrics.</w:t>
      </w:r>
    </w:p>
    <w:p w:rsidR="00A946DE" w:rsidRDefault="009419F2">
      <w:pPr>
        <w:pStyle w:val="ListBullet"/>
        <w:spacing w:after="60"/>
        <w:ind w:left="510"/>
      </w:pPr>
      <w:r>
        <w:t>The company reports integrating these multi-sensor streams into its real-time monitoring and digital twin platforms to provide predictive analytics and simulation-driven lifecycle optimization for water utilities, sewage treatm</w:t>
      </w:r>
      <w:r>
        <w:t>ent plants, and buildings.</w:t>
      </w:r>
    </w:p>
    <w:p w:rsidR="00A946DE" w:rsidRDefault="009419F2">
      <w:pPr>
        <w:keepNext/>
        <w:pBdr>
          <w:left w:val="single" w:sz="24" w:space="6" w:color="52B69A"/>
        </w:pBdr>
        <w:spacing w:before="120" w:after="60"/>
        <w:ind w:left="170"/>
      </w:pPr>
      <w:r>
        <w:rPr>
          <w:b/>
          <w:color w:val="0F172A"/>
          <w:sz w:val="20"/>
        </w:rPr>
        <w:t>Simulation &amp; Analytics Sophistication — scored 79/100</w:t>
      </w:r>
    </w:p>
    <w:p w:rsidR="00A946DE" w:rsidRDefault="009419F2">
      <w:pPr>
        <w:keepNext/>
        <w:pBdr>
          <w:left w:val="single" w:sz="24" w:space="6" w:color="52B69A"/>
        </w:pBdr>
        <w:ind w:left="170"/>
      </w:pPr>
      <w:r>
        <w:t>We verified that the company's capabilities rest on combining real-time IoT monitoring with AI for predictive asset diagnostics and operational troubleshooting in commercial a</w:t>
      </w:r>
      <w:r>
        <w:t xml:space="preserve">nd industrial water systems. Based on primary research, the company's what-if utility network simulation toolsets can be estimated as confined to building-scale utility optimization, based on its closed-loop autonomous response automation for local valves </w:t>
      </w:r>
      <w:r>
        <w:t>and predictive water stress models.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cloud-based analytics and digital twin platforms aggregate real-time data from sensors and SCADA systems to predict the performance, faults, and troubleshooting requirements</w:t>
      </w:r>
      <w:r>
        <w:t xml:space="preserve"> of water treatment infrastructure.</w:t>
      </w:r>
    </w:p>
    <w:p w:rsidR="00A946DE" w:rsidRDefault="009419F2">
      <w:pPr>
        <w:pStyle w:val="ListBullet"/>
        <w:spacing w:after="60"/>
        <w:ind w:left="510"/>
      </w:pPr>
      <w:r>
        <w:t>The company states that its system features AI-driven analytics and predictive water intelligence to automate process corrections, lower operational risks, and optimize water distribution and reuse.</w:t>
      </w:r>
    </w:p>
    <w:p w:rsidR="00A946DE" w:rsidRDefault="009419F2">
      <w:pPr>
        <w:keepNext/>
        <w:pBdr>
          <w:left w:val="single" w:sz="24" w:space="6" w:color="52B69A"/>
        </w:pBdr>
        <w:spacing w:before="120" w:after="60"/>
        <w:ind w:left="170"/>
      </w:pPr>
      <w:r>
        <w:rPr>
          <w:b/>
          <w:color w:val="0F172A"/>
          <w:sz w:val="20"/>
        </w:rPr>
        <w:lastRenderedPageBreak/>
        <w:t xml:space="preserve">R&amp;D and Innovation </w:t>
      </w:r>
      <w:r>
        <w:rPr>
          <w:b/>
          <w:color w:val="0F172A"/>
          <w:sz w:val="20"/>
        </w:rPr>
        <w:t>Focus — scored 93/100</w:t>
      </w:r>
    </w:p>
    <w:p w:rsidR="00A946DE" w:rsidRDefault="009419F2">
      <w:pPr>
        <w:keepNext/>
        <w:pBdr>
          <w:left w:val="single" w:sz="24" w:space="6" w:color="52B69A"/>
        </w:pBdr>
        <w:ind w:left="170"/>
      </w:pPr>
      <w:r>
        <w:t>The assessment rests on the company's established R&amp;D activities, including a government-granted patent and an active research collaboration with a premier academic institution to advance its AI-driven environmental analytics. Based o</w:t>
      </w:r>
      <w:r>
        <w:t>n primary research, the company's annual financial expenditure on research and development can be estimated as moderate, constrained by startup capital limits, based on its 1 million dollar total funding from rainmatter and ongoing research project collabo</w:t>
      </w:r>
      <w:r>
        <w:t>rations with the Indian Institute of Technology Madras.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holds a patent from the Government of India for a System for Real-Time Monitoring of Wastewater Treatment Plants (Patent No. 345756).</w:t>
      </w:r>
    </w:p>
    <w:p w:rsidR="00A946DE" w:rsidRDefault="009419F2">
      <w:pPr>
        <w:pStyle w:val="ListBullet"/>
        <w:spacing w:after="60"/>
        <w:ind w:left="510"/>
      </w:pPr>
      <w:r>
        <w:t>In June 2026, the company launched a</w:t>
      </w:r>
      <w:r>
        <w:t xml:space="preserve"> new research partnership with the AquaMAP Center for Water Management and Policy at IIT Madras to explore next-generation sensing technologies and AI-driven analytics.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83/100</w:t>
      </w:r>
    </w:p>
    <w:p w:rsidR="00A946DE" w:rsidRDefault="009419F2">
      <w:pPr>
        <w:keepNext/>
        <w:pBdr>
          <w:left w:val="single" w:sz="24" w:space="6" w:color="52B69A"/>
        </w:pBdr>
        <w:ind w:left="170"/>
      </w:pPr>
      <w:r>
        <w:t>The rating res</w:t>
      </w:r>
      <w:r>
        <w:t>ts on the company's participation as a deployment partner and pilot runner-up for Indian ministries and urban municipal initiatives such as the K100 project. Based on primary research, the company's commercial contract roster can be estimated as limited to</w:t>
      </w:r>
      <w:r>
        <w:t xml:space="preserve"> commercial enterprise and hospitality clients, based on its focus on over 500 commercial building deployments and partnership with Hilton South Asia.</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Greenvironment Innovation Marketing India Pvt. Ltd. was named a runner-up in the ICT Gr</w:t>
      </w:r>
      <w:r>
        <w:t>and Challenge conducted by the Department of Drinking Water &amp; Sanitation (Ministry of Jal Shakti) and MeitY in March 2022 to develop cost-effective, smart water supply measurement and monitoring systems for rural and village levels.</w:t>
      </w:r>
    </w:p>
    <w:p w:rsidR="00A946DE" w:rsidRDefault="009419F2">
      <w:pPr>
        <w:pStyle w:val="ListBullet"/>
        <w:spacing w:after="60"/>
        <w:ind w:left="510"/>
      </w:pPr>
      <w:r>
        <w:t>The company is recogniz</w:t>
      </w:r>
      <w:r>
        <w:t>ed as a project partner in the government-led K100 Citizen's Waterway project in Bengaluru, alongside agencies like the Government of Karnataka, Bruhat Bengaluru Mahanagara Palike (BBMP), and the Bangalore Water Supply &amp; Sewerage Board (BWSSB).</w:t>
      </w:r>
    </w:p>
    <w:p w:rsidR="00A946DE" w:rsidRDefault="009419F2">
      <w:pPr>
        <w:keepNext/>
        <w:pBdr>
          <w:left w:val="single" w:sz="24" w:space="6" w:color="52B69A"/>
        </w:pBdr>
        <w:spacing w:before="120" w:after="60"/>
        <w:ind w:left="170"/>
      </w:pPr>
      <w:r>
        <w:rPr>
          <w:b/>
          <w:color w:val="0F172A"/>
          <w:sz w:val="20"/>
        </w:rPr>
        <w:t>Revenue Sca</w:t>
      </w:r>
      <w:r>
        <w:rPr>
          <w:b/>
          <w:color w:val="0F172A"/>
          <w:sz w:val="20"/>
        </w:rPr>
        <w:t>le &amp; Growth — scored 90/100</w:t>
      </w:r>
    </w:p>
    <w:p w:rsidR="00A946DE" w:rsidRDefault="009419F2">
      <w:pPr>
        <w:keepNext/>
        <w:pBdr>
          <w:left w:val="single" w:sz="24" w:space="6" w:color="52B69A"/>
        </w:pBdr>
        <w:ind w:left="170"/>
      </w:pPr>
      <w:r>
        <w:t>The rating rests on the company's confirmed annual recurring revenue and subscription-to-hardware breakdown for its smart water and utility-focused digital twin business. Based on primary research, the company's digital twin rev</w:t>
      </w:r>
      <w:r>
        <w:t>enue growth rate can be estimated as growing steadily based on expanding infrastructure intelligence, based on its milestone tracking over 10 million intelligence points per day alongside significant resource savings.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w:t>
      </w:r>
      <w:r>
        <w:t>it is operationally profitable with an Annual Recurring Revenue (ARR) of approximately ₹6 crore, generated from its smart water and sustainability solutions including digital twin software platforms.</w:t>
      </w:r>
    </w:p>
    <w:p w:rsidR="00A946DE" w:rsidRDefault="009419F2">
      <w:pPr>
        <w:pStyle w:val="ListBullet"/>
        <w:spacing w:after="60"/>
        <w:ind w:left="510"/>
      </w:pPr>
      <w:r>
        <w:t>The company reports its business model splits revenue in</w:t>
      </w:r>
      <w:r>
        <w:t>to 60% from platform subscriptions and 40% from hardware installations.</w:t>
      </w:r>
    </w:p>
    <w:p w:rsidR="00A946DE" w:rsidRDefault="009419F2">
      <w:pPr>
        <w:keepNext/>
        <w:pBdr>
          <w:left w:val="single" w:sz="24" w:space="6" w:color="52B69A"/>
        </w:pBdr>
        <w:spacing w:before="120" w:after="60"/>
        <w:ind w:left="170"/>
      </w:pPr>
      <w:r>
        <w:rPr>
          <w:b/>
          <w:color w:val="0F172A"/>
          <w:sz w:val="20"/>
        </w:rPr>
        <w:t>Project Execution &amp; Delivery Footprint — scored 88/100</w:t>
      </w:r>
    </w:p>
    <w:p w:rsidR="00A946DE" w:rsidRDefault="009419F2">
      <w:pPr>
        <w:keepNext/>
        <w:pBdr>
          <w:left w:val="single" w:sz="24" w:space="6" w:color="52B69A"/>
        </w:pBdr>
        <w:ind w:left="170"/>
      </w:pPr>
      <w:r>
        <w:t>We verified that the company has deployed over 300 real-time utility installations across various states including Tamil Nadu, Te</w:t>
      </w:r>
      <w:r>
        <w:t>langana, and Karnataka. Based on primary research, the company's public infrastructure deployment timelines can be estimated as concentrated within major urban commercial complexes and corporate campuses, based on its metrics spanning over 500 buildings an</w:t>
      </w:r>
      <w:r>
        <w:t>d partnerships across South Asia.</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completing a project for a prominent Indian hospitality giant, installing its real-time water management (RTM) systems across 15 properties in India, including mountain resorts in Ooty</w:t>
      </w:r>
      <w:r>
        <w:t xml:space="preserve"> and Madikeri.</w:t>
      </w:r>
    </w:p>
    <w:p w:rsidR="00A946DE" w:rsidRDefault="009419F2">
      <w:pPr>
        <w:pStyle w:val="ListBullet"/>
        <w:spacing w:after="60"/>
        <w:ind w:left="510"/>
      </w:pPr>
      <w:r>
        <w:t xml:space="preserve">The company reports managing the water assets of a 3.98 million square foot facility for The Skyview in Hyderabad, serving over 31,000 community members, alongside delivering a water-saving deployment at the International Business Park in </w:t>
      </w:r>
      <w:r>
        <w:t>Chennai.</w:t>
      </w:r>
    </w:p>
    <w:p w:rsidR="00A946DE" w:rsidRDefault="009419F2">
      <w:pPr>
        <w:keepNext/>
        <w:pBdr>
          <w:left w:val="single" w:sz="24" w:space="6" w:color="52B69A"/>
        </w:pBdr>
        <w:spacing w:before="120" w:after="60"/>
        <w:ind w:left="170"/>
      </w:pPr>
      <w:r>
        <w:rPr>
          <w:b/>
          <w:color w:val="0F172A"/>
          <w:sz w:val="20"/>
        </w:rPr>
        <w:lastRenderedPageBreak/>
        <w:t>Strategic Partnerships &amp; Ecosystem — scored 71/100</w:t>
      </w:r>
    </w:p>
    <w:p w:rsidR="00A946DE" w:rsidRDefault="009419F2">
      <w:pPr>
        <w:keepNext/>
        <w:pBdr>
          <w:left w:val="single" w:sz="24" w:space="6" w:color="52B69A"/>
        </w:pBdr>
        <w:ind w:left="170"/>
      </w:pPr>
      <w:r>
        <w:t xml:space="preserve">We verified that the company has engaged with public bodies via central ministry challenges, but no formal strategic alliances or commercial ecosystem partnerships with major technology vendors, </w:t>
      </w:r>
      <w:r>
        <w:t xml:space="preserve">system integrators, or smart city consortiums were identified. Based on primary research, the company's strategic provider ecosystem can be estimated as oriented toward primary real estate networks and international hospitality groups, based on its recent </w:t>
      </w:r>
      <w:r>
        <w:t>co-CEO presentation at the Hilton South Asia Engineering conference.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Greenvironment Innovation Marketing India Pvt. Ltd. was named a runner-up in the ICT Grand Challenge conducted by the Department of Drinking Water &amp; Sanitation (Jal Shak</w:t>
      </w:r>
      <w:r>
        <w:t>ti Ministry) in partnership with the Ministry of Electronics &amp; Information Technology (MeitY) to develop smart rural water supply monitoring systems.</w:t>
      </w:r>
    </w:p>
    <w:p w:rsidR="00A946DE" w:rsidRDefault="009419F2">
      <w:pPr>
        <w:keepNext/>
        <w:pBdr>
          <w:left w:val="single" w:sz="24" w:space="6" w:color="52B69A"/>
        </w:pBdr>
        <w:spacing w:before="120" w:after="60"/>
        <w:ind w:left="170"/>
      </w:pPr>
      <w:r>
        <w:rPr>
          <w:b/>
          <w:color w:val="0F172A"/>
          <w:sz w:val="20"/>
        </w:rPr>
        <w:t>Market Share &amp; Brand Recognition — scored 79/100</w:t>
      </w:r>
    </w:p>
    <w:p w:rsidR="00A946DE" w:rsidRDefault="009419F2">
      <w:pPr>
        <w:keepNext/>
        <w:pBdr>
          <w:left w:val="single" w:sz="24" w:space="6" w:color="52B69A"/>
        </w:pBdr>
        <w:ind w:left="170"/>
      </w:pPr>
      <w:r>
        <w:t>We verified that the company holds niche penetration with</w:t>
      </w:r>
      <w:r>
        <w:t xml:space="preserve"> over 200 utility-focused clients and a secured public contract, though its broader market share metrics within the overall smart cities and infrastructure landscape remain unquantified. Based on primary research, the company's framework market share can b</w:t>
      </w:r>
      <w:r>
        <w:t>e estimated as specialized with competitive positioning in building resource digital twins, based on its focus on smart energy and water intelligence deployed across hundreds of environments.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serving over 200 clients a</w:t>
      </w:r>
      <w:r>
        <w:t>cross residential complexes, IT parks, hotels, industries, and smart cities.</w:t>
      </w:r>
    </w:p>
    <w:p w:rsidR="00A946DE" w:rsidRDefault="009419F2">
      <w:pPr>
        <w:pStyle w:val="ListBullet"/>
        <w:spacing w:after="60"/>
        <w:ind w:left="510"/>
      </w:pPr>
      <w:r>
        <w:t xml:space="preserve">In public tender tracking, the company is recorded as winning a single public sector tender for industrial work with the Indian Institute of Technology Kharagpur, valued at ₹15.3 </w:t>
      </w:r>
      <w:r>
        <w:t>Lakhs with a financial opening in June 2025.</w:t>
      </w:r>
    </w:p>
    <w:p w:rsidR="00A946DE" w:rsidRDefault="009419F2">
      <w:pPr>
        <w:pStyle w:val="Heading2"/>
        <w:pageBreakBefore/>
        <w:shd w:val="clear" w:color="auto" w:fill="002857"/>
        <w:spacing w:after="0"/>
      </w:pPr>
      <w:bookmarkStart w:id="16" w:name="_Toc242886476"/>
      <w:r>
        <w:lastRenderedPageBreak/>
        <w:t>Four Corners Technologies</w:t>
      </w:r>
      <w:bookmarkEnd w:id="16"/>
    </w:p>
    <w:p w:rsidR="00A946DE" w:rsidRDefault="009419F2">
      <w:pPr>
        <w:shd w:val="clear" w:color="auto" w:fill="002857"/>
        <w:spacing w:after="200"/>
      </w:pPr>
      <w:r>
        <w:rPr>
          <w:color w:val="CBD5E1"/>
          <w:sz w:val="18"/>
        </w:rPr>
        <w:t xml:space="preserve">4CT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82</w:t>
      </w:r>
      <w:r>
        <w:rPr>
          <w:color w:val="CBD5E1"/>
          <w:sz w:val="18"/>
        </w:rPr>
        <w:t xml:space="preserve">     Overall </w:t>
      </w:r>
      <w:r>
        <w:rPr>
          <w:b/>
          <w:color w:val="FFFFFF"/>
          <w:sz w:val="20"/>
        </w:rPr>
        <w:t>79</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77/100</w:t>
      </w:r>
    </w:p>
    <w:p w:rsidR="00A946DE" w:rsidRDefault="009419F2">
      <w:pPr>
        <w:keepNext/>
        <w:pBdr>
          <w:left w:val="single" w:sz="24" w:space="6" w:color="52B69A"/>
        </w:pBdr>
        <w:ind w:left="170"/>
      </w:pPr>
      <w:r>
        <w:t>We verified that the company possesses clear capability in f</w:t>
      </w:r>
      <w:r>
        <w:t>acility-level asset twins and workspace automation through its proprietary 4BAT framework and completed commercial deployments. Based on primary research, the company's city-scale network twin deployments can be estimated as focused primarily on facility a</w:t>
      </w:r>
      <w:r>
        <w:t>nd campus environments, based on its airport, enterprise campus, and municipal infrastructure projects.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proprietary 4BAT platform powers its flagship 4CT Smart Digital Twin (SDT) and 4CT Smart Digital Build (S</w:t>
      </w:r>
      <w:r>
        <w:t>DB) software to integrate HVAC, lighting, and metering data with 3D visualizations for intelligent facility management, as stated on the Four Corners Technology Website.</w:t>
      </w:r>
    </w:p>
    <w:p w:rsidR="00A946DE" w:rsidRDefault="009419F2">
      <w:pPr>
        <w:pStyle w:val="ListBullet"/>
        <w:spacing w:after="60"/>
        <w:ind w:left="510"/>
      </w:pPr>
      <w:r>
        <w:t>A former employee's project portfolio indicates the company developed customized BMS a</w:t>
      </w:r>
      <w:r>
        <w:t>pplications and facility monitoring software for Singapore Airport Terminal Services (SATS) and Google's head offices in Bangalore and Hyderabad, according to Aadith Suresh's Professional Profile.</w:t>
      </w:r>
    </w:p>
    <w:p w:rsidR="00A946DE" w:rsidRDefault="009419F2">
      <w:pPr>
        <w:keepNext/>
        <w:pBdr>
          <w:left w:val="single" w:sz="24" w:space="6" w:color="52B69A"/>
        </w:pBdr>
        <w:spacing w:before="120" w:after="60"/>
        <w:ind w:left="170"/>
      </w:pPr>
      <w:r>
        <w:rPr>
          <w:b/>
          <w:color w:val="0F172A"/>
          <w:sz w:val="20"/>
        </w:rPr>
        <w:t>Reality Capture &amp; 3D Modeling Capability — scored 67/100</w:t>
      </w:r>
    </w:p>
    <w:p w:rsidR="00A946DE" w:rsidRDefault="009419F2">
      <w:pPr>
        <w:keepNext/>
        <w:pBdr>
          <w:left w:val="single" w:sz="24" w:space="6" w:color="52B69A"/>
        </w:pBdr>
        <w:ind w:left="170"/>
      </w:pPr>
      <w:r>
        <w:t>We</w:t>
      </w:r>
      <w:r>
        <w:t xml:space="preserve"> verified that the company focuses primarily on IoT sensor integration and intelligent facility management through its 4BAT platform rather than reality capture services. Based on primary research, the company's 3D modeling and reality capture capabilities</w:t>
      </w:r>
      <w:r>
        <w:t xml:space="preserve"> can be estimated as focused on operational dashboard visualizations, based on its unified operational dashboards with 3-dimensional visualization.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BIM/GIS/IoT Integration Depth — scored 70/100</w:t>
      </w:r>
    </w:p>
    <w:p w:rsidR="00A946DE" w:rsidRDefault="009419F2">
      <w:pPr>
        <w:keepNext/>
        <w:pBdr>
          <w:left w:val="single" w:sz="24" w:space="6" w:color="52B69A"/>
        </w:pBdr>
        <w:ind w:left="170"/>
      </w:pPr>
      <w:r>
        <w:t>The rating rests on the compan</w:t>
      </w:r>
      <w:r>
        <w:t>y's self-reported capabilities of its Smart Digital Twin (SDT) platform to ingest multi-protocol IoT sensor data for 3D operational dashboards. Based on primary research, the company's BIM and GIS interoperability can be estimated as centered on industrial</w:t>
      </w:r>
      <w:r>
        <w:t xml:space="preserve"> and building management protocols, based on its multi-protocol support including BACnet, Modbus, and MQTT.</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flagship platform, Smart Digital Twin (SDT), integrates IoT sensor feeds with building systems such a</w:t>
      </w:r>
      <w:r>
        <w:t>s HVAC, lighting, and metering to enable real-time tracking of parameters like temperature, humidity, power, and air quality alongside 3D visualizations.</w:t>
      </w:r>
    </w:p>
    <w:p w:rsidR="00A946DE" w:rsidRDefault="009419F2">
      <w:pPr>
        <w:keepNext/>
        <w:pBdr>
          <w:left w:val="single" w:sz="24" w:space="6" w:color="52B69A"/>
        </w:pBdr>
        <w:spacing w:before="120" w:after="60"/>
        <w:ind w:left="170"/>
      </w:pPr>
      <w:r>
        <w:rPr>
          <w:b/>
          <w:color w:val="0F172A"/>
          <w:sz w:val="20"/>
        </w:rPr>
        <w:t>Simulation &amp; Analytics Sophistication — scored 79/100</w:t>
      </w:r>
    </w:p>
    <w:p w:rsidR="00A946DE" w:rsidRDefault="009419F2">
      <w:pPr>
        <w:keepNext/>
        <w:pBdr>
          <w:left w:val="single" w:sz="24" w:space="6" w:color="52B69A"/>
        </w:pBdr>
        <w:ind w:left="170"/>
      </w:pPr>
      <w:r>
        <w:t>We verified the company's deployment of AI-based</w:t>
      </w:r>
      <w:r>
        <w:t xml:space="preserve"> predictive analytics through its self-reported platform implementations at environments like Adani Airports. Based on primary research, the company's simulation algorithm validation can be estimated as aligned with commercial building automation recogniti</w:t>
      </w:r>
      <w:r>
        <w:t>on, based on its Economic Times Business Award for excellence in automation technologies with artificial intelligence.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artificial intelligence models perform predictive analytics, fault detection, energy forec</w:t>
      </w:r>
      <w:r>
        <w:t>asting, and continuous operational optimization, with implementations deployed at client facilities such as Adani Airports.</w:t>
      </w:r>
    </w:p>
    <w:p w:rsidR="00A946DE" w:rsidRDefault="009419F2">
      <w:pPr>
        <w:pStyle w:val="ListBullet"/>
        <w:spacing w:after="60"/>
        <w:ind w:left="510"/>
      </w:pPr>
      <w:r>
        <w:t>The company reports that its digital twin platform incorporates predictive failure modeling with auto-scheduling capabilities, as ou</w:t>
      </w:r>
      <w:r>
        <w:t>tlined in its presentation overview for the Niagara Forum APAC 2025.</w:t>
      </w:r>
    </w:p>
    <w:p w:rsidR="00A946DE" w:rsidRDefault="009419F2">
      <w:pPr>
        <w:keepNext/>
        <w:pBdr>
          <w:left w:val="single" w:sz="24" w:space="6" w:color="52B69A"/>
        </w:pBdr>
        <w:spacing w:before="120" w:after="60"/>
        <w:ind w:left="170"/>
      </w:pPr>
      <w:r>
        <w:rPr>
          <w:b/>
          <w:color w:val="0F172A"/>
          <w:sz w:val="20"/>
        </w:rPr>
        <w:t>R&amp;D and Innovation Focus — scored 89/100</w:t>
      </w:r>
    </w:p>
    <w:p w:rsidR="00A946DE" w:rsidRDefault="009419F2">
      <w:pPr>
        <w:keepNext/>
        <w:pBdr>
          <w:left w:val="single" w:sz="24" w:space="6" w:color="52B69A"/>
        </w:pBdr>
        <w:ind w:left="170"/>
      </w:pPr>
      <w:r>
        <w:t>We verified that the company highlights AI-powered automation frameworks and has established a technology integration partnership to enhance its B</w:t>
      </w:r>
      <w:r>
        <w:t>uilding AI capabilities. Based on primary research, the company has not disclosed specific R&amp;D expenditure metrics, academic publications, or active digital twin patent filings.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Four Corners Technologies reports that it was recognized as </w:t>
      </w:r>
      <w:r>
        <w:t>the winner of the ET Business Award 2025 for Excellence in Automation Technologies with AI for Commercial Buildings.</w:t>
      </w:r>
    </w:p>
    <w:p w:rsidR="00A946DE" w:rsidRDefault="009419F2">
      <w:pPr>
        <w:pStyle w:val="ListBullet"/>
        <w:spacing w:after="60"/>
        <w:ind w:left="510"/>
      </w:pPr>
      <w:r>
        <w:t>Four Corners Technologies announced a strategic reseller partnership in September 2024 with Lynxspring to incorporate Lynxspring's controll</w:t>
      </w:r>
      <w:r>
        <w:t>er portfolio to add value to 4CT's evolving Building AI innovations.</w:t>
      </w:r>
    </w:p>
    <w:p w:rsidR="00A946DE" w:rsidRDefault="009419F2">
      <w:pPr>
        <w:keepNext/>
        <w:pBdr>
          <w:bottom w:val="single" w:sz="6" w:space="3" w:color="E2E8F0"/>
        </w:pBdr>
        <w:spacing w:before="120" w:after="120"/>
      </w:pPr>
      <w:r>
        <w:rPr>
          <w:b/>
          <w:caps/>
          <w:color w:val="1A759F"/>
        </w:rPr>
        <w:lastRenderedPageBreak/>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76/100</w:t>
      </w:r>
    </w:p>
    <w:p w:rsidR="00A946DE" w:rsidRDefault="009419F2">
      <w:pPr>
        <w:keepNext/>
        <w:pBdr>
          <w:left w:val="single" w:sz="24" w:space="6" w:color="52B69A"/>
        </w:pBdr>
        <w:ind w:left="170"/>
      </w:pPr>
      <w:r>
        <w:t>We verified that the company claims capability in the government, smart cities, and municipal infrastructure secto</w:t>
      </w:r>
      <w:r>
        <w:t>rs via its digital twin deployment portfolio. Based on primary research, the company's government footprint substantiation can be estimated as focused heavily on public and municipal infrastructure segments, based on its stated projects across smart cities</w:t>
      </w:r>
      <w:r>
        <w:t>, municipal infrastructure, and government facilities.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delivering smart digital twin and connected infrastructure solutions that support government facilities, airports, aviation facilities, smart cities, and municipal</w:t>
      </w:r>
      <w:r>
        <w:t xml:space="preserve"> infrastructure integrating unified facility management.</w:t>
      </w:r>
    </w:p>
    <w:p w:rsidR="00A946DE" w:rsidRDefault="009419F2">
      <w:pPr>
        <w:keepNext/>
        <w:pBdr>
          <w:left w:val="single" w:sz="24" w:space="6" w:color="52B69A"/>
        </w:pBdr>
        <w:spacing w:before="120" w:after="60"/>
        <w:ind w:left="170"/>
      </w:pPr>
      <w:r>
        <w:rPr>
          <w:b/>
          <w:color w:val="0F172A"/>
          <w:sz w:val="20"/>
        </w:rPr>
        <w:t>Revenue Scale &amp; Growth — scored 84/100</w:t>
      </w:r>
    </w:p>
    <w:p w:rsidR="00A946DE" w:rsidRDefault="009419F2">
      <w:pPr>
        <w:keepNext/>
        <w:pBdr>
          <w:left w:val="single" w:sz="24" w:space="6" w:color="52B69A"/>
        </w:pBdr>
        <w:ind w:left="170"/>
      </w:pPr>
      <w:r>
        <w:t>The evaluation rests on the company's official corporate financial filings for the financial year ending March 31, 2025, which confirm a total revenue of ₹11.71</w:t>
      </w:r>
      <w:r>
        <w:t xml:space="preserve"> Cr and a 10% annual revenue decline. Based on primary research, the company's digital twin revenue contribution can be estimated as growing steadily as a primary technology driver, based on its flagship positioning of the 4BAT, Smart Digital Twin, and Sma</w:t>
      </w:r>
      <w:r>
        <w:t>rt Digi Build platforms.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reported a total revenue of ₹11.71 Cr for the financial year ending on March 31, 2025, representing a decline of 10% compared to the previous financial year, as disclosed in its corporate financial fil</w:t>
      </w:r>
      <w:r>
        <w:t>ings registered with the Registrar of Companies (ROC) Bangalore.</w:t>
      </w:r>
    </w:p>
    <w:p w:rsidR="00A946DE" w:rsidRDefault="009419F2">
      <w:pPr>
        <w:keepNext/>
        <w:pBdr>
          <w:left w:val="single" w:sz="24" w:space="6" w:color="52B69A"/>
        </w:pBdr>
        <w:spacing w:before="120" w:after="60"/>
        <w:ind w:left="170"/>
      </w:pPr>
      <w:r>
        <w:rPr>
          <w:b/>
          <w:color w:val="0F172A"/>
          <w:sz w:val="20"/>
        </w:rPr>
        <w:t>Project Execution &amp; Delivery Footprint — scored 82/100</w:t>
      </w:r>
    </w:p>
    <w:p w:rsidR="00A946DE" w:rsidRDefault="009419F2">
      <w:pPr>
        <w:keepNext/>
        <w:pBdr>
          <w:left w:val="single" w:sz="24" w:space="6" w:color="52B69A"/>
        </w:pBdr>
        <w:ind w:left="170"/>
      </w:pPr>
      <w:r>
        <w:t>We verified that the company has implemented its smart infrastructure integration and enterprise IBMS layer across high-profile faciliti</w:t>
      </w:r>
      <w:r>
        <w:t>es like Adani Airports, Google India, and AstraZeneca. Based on primary research, the company's digital twin installation footprint can be estimated as multi-regional across major domestic and international hubs, based on its active operations spanning Ind</w:t>
      </w:r>
      <w:r>
        <w:t>ia, Europe, USA, and UAE.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Four Corners Technologies deployed its technology framework to implement enterprise-scale Integrated Building Management Systems (IBMS), IoT, and energy optimization solutions across mission-critical environments</w:t>
      </w:r>
      <w:r>
        <w:t xml:space="preserve"> at Adani Airports, AstraZeneca R&amp;D facilities, and Google India campuses (Source: Tridium Niagara Forum APAC Agenda).</w:t>
      </w:r>
    </w:p>
    <w:p w:rsidR="00A946DE" w:rsidRDefault="009419F2">
      <w:pPr>
        <w:keepNext/>
        <w:pBdr>
          <w:left w:val="single" w:sz="24" w:space="6" w:color="52B69A"/>
        </w:pBdr>
        <w:spacing w:before="120" w:after="60"/>
        <w:ind w:left="170"/>
      </w:pPr>
      <w:r>
        <w:rPr>
          <w:b/>
          <w:color w:val="0F172A"/>
          <w:sz w:val="20"/>
        </w:rPr>
        <w:t>Strategic Partnerships &amp; Ecosystem — scored 80/100</w:t>
      </w:r>
    </w:p>
    <w:p w:rsidR="00A946DE" w:rsidRDefault="009419F2">
      <w:pPr>
        <w:keepNext/>
        <w:pBdr>
          <w:left w:val="single" w:sz="24" w:space="6" w:color="52B69A"/>
        </w:pBdr>
        <w:ind w:left="170"/>
      </w:pPr>
      <w:r>
        <w:t>The rating rests on the company's verified exclusive reseller partnership with Lynxspr</w:t>
      </w:r>
      <w:r>
        <w:t xml:space="preserve">ing to distribute IoT and smart building controller frameworks in India. Based on primary research, the company's formal tech alliances can be estimated as strong, in line with leading smart infrastructure integration partners, based on its positioning as </w:t>
      </w:r>
      <w:r>
        <w:t>India's fastest-growing smart infrastructure and technology integration partner.</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Four Corners Technologies (4CT) announced a strategic reseller partnership designating it as the exclusive reseller partner for Lynxspring's full range of Io</w:t>
      </w:r>
      <w:r>
        <w:t>T and smart building technologies, products, and solutions in India, including the Niagara Framework JENEsys and JENEsys Edge product portfolios.</w:t>
      </w:r>
    </w:p>
    <w:p w:rsidR="00A946DE" w:rsidRDefault="009419F2">
      <w:pPr>
        <w:keepNext/>
        <w:pBdr>
          <w:left w:val="single" w:sz="24" w:space="6" w:color="52B69A"/>
        </w:pBdr>
        <w:spacing w:before="120" w:after="60"/>
        <w:ind w:left="170"/>
      </w:pPr>
      <w:r>
        <w:rPr>
          <w:b/>
          <w:color w:val="0F172A"/>
          <w:sz w:val="20"/>
        </w:rPr>
        <w:t>Market Share &amp; Brand Recognition — scored 86/100</w:t>
      </w:r>
    </w:p>
    <w:p w:rsidR="00A946DE" w:rsidRDefault="009419F2">
      <w:pPr>
        <w:keepNext/>
        <w:pBdr>
          <w:left w:val="single" w:sz="24" w:space="6" w:color="52B69A"/>
        </w:pBdr>
        <w:ind w:left="170"/>
      </w:pPr>
      <w:r>
        <w:t>We verified that the company possesses documented brand recog</w:t>
      </w:r>
      <w:r>
        <w:t>nition within India's building automation ecosystem through its regional media award and a strategic international hardware partnership. Based on primary research, the company's digital twin market share can be estimated as competitive within specialized c</w:t>
      </w:r>
      <w:r>
        <w:t>ommercial and public automation segments, based on its ET Business Award for Excellence in Automation Technologies with AI for Commercial Buildings.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Four Corners Technologies was recognized by The Economic Times with the ET Business Award</w:t>
      </w:r>
      <w:r>
        <w:t xml:space="preserve"> 2025 for "Excellence in Automation Technologies with AI for Commercial Buildings," honoring its proprietary flagship platforms.</w:t>
      </w:r>
    </w:p>
    <w:p w:rsidR="00A946DE" w:rsidRDefault="009419F2">
      <w:pPr>
        <w:pStyle w:val="ListBullet"/>
        <w:spacing w:after="60"/>
        <w:ind w:left="510"/>
      </w:pPr>
      <w:r>
        <w:t>Four Corners Technologies was announced in September 2024 as the exclusive reseller partner in India for Lynxspring's full rang</w:t>
      </w:r>
      <w:r>
        <w:t>e of hardware and software platforms to enhance its smart digital twin and building automation deployment.</w:t>
      </w:r>
    </w:p>
    <w:p w:rsidR="00A946DE" w:rsidRDefault="009419F2">
      <w:pPr>
        <w:pStyle w:val="Heading2"/>
        <w:pageBreakBefore/>
        <w:shd w:val="clear" w:color="auto" w:fill="002857"/>
        <w:spacing w:after="0"/>
      </w:pPr>
      <w:bookmarkStart w:id="17" w:name="_Toc242886477"/>
      <w:r>
        <w:lastRenderedPageBreak/>
        <w:t>Clove Technologies Pvt. Ltd.</w:t>
      </w:r>
      <w:bookmarkEnd w:id="17"/>
    </w:p>
    <w:p w:rsidR="00A946DE" w:rsidRDefault="009419F2">
      <w:pPr>
        <w:shd w:val="clear" w:color="auto" w:fill="002857"/>
        <w:spacing w:after="200"/>
      </w:pPr>
      <w:r>
        <w:rPr>
          <w:color w:val="CBD5E1"/>
          <w:sz w:val="18"/>
        </w:rPr>
        <w:t xml:space="preserve">Clove Technologies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87</w:t>
      </w:r>
      <w:r>
        <w:rPr>
          <w:color w:val="CBD5E1"/>
          <w:sz w:val="18"/>
        </w:rPr>
        <w:t xml:space="preserve">     Overall </w:t>
      </w:r>
      <w:r>
        <w:rPr>
          <w:b/>
          <w:color w:val="FFFFFF"/>
          <w:sz w:val="20"/>
        </w:rPr>
        <w:t>87</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 xml:space="preserve">Digital Twin Platform </w:t>
      </w:r>
      <w:r>
        <w:rPr>
          <w:b/>
          <w:color w:val="0F172A"/>
          <w:sz w:val="20"/>
        </w:rPr>
        <w:t>Breadth — scored 77/100</w:t>
      </w:r>
    </w:p>
    <w:p w:rsidR="00A946DE" w:rsidRDefault="009419F2">
      <w:pPr>
        <w:keepNext/>
        <w:pBdr>
          <w:left w:val="single" w:sz="24" w:space="6" w:color="52B69A"/>
        </w:pBdr>
        <w:ind w:left="170"/>
      </w:pPr>
      <w:r>
        <w:t>We verified that the company highlights its capabilities in BIM-GIS integration, reality capture, and IoT monitoring to build digital twin environments for infrastructure assets like rail corridors and utility networks. Based on pri</w:t>
      </w:r>
      <w:r>
        <w:t>mary research, the company's standalone brand architectures can be estimated as limited to a few custom deployments, based on its Clove Build frameworks and unique large-scale smart city implementations such as the Amaravati Digital Twin.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digital twin services that integrate BIM, GIS, IoT sensors, asset intelligence, and operational data for real-time monitoring and anomaly detection across facility and infrastructure management.</w:t>
      </w:r>
    </w:p>
    <w:p w:rsidR="00A946DE" w:rsidRDefault="009419F2">
      <w:pPr>
        <w:pStyle w:val="ListBullet"/>
        <w:spacing w:after="60"/>
        <w:ind w:left="510"/>
      </w:pPr>
      <w:r>
        <w:t>The company reports developing</w:t>
      </w:r>
      <w:r>
        <w:t xml:space="preserve"> a digital twin strategy that combined GeoBIM, BIM, GIS, and reality capture data into a single source of truth for a 15+ km metro corridor project in Mumbai.</w:t>
      </w:r>
    </w:p>
    <w:p w:rsidR="00A946DE" w:rsidRDefault="009419F2">
      <w:pPr>
        <w:keepNext/>
        <w:pBdr>
          <w:left w:val="single" w:sz="24" w:space="6" w:color="52B69A"/>
        </w:pBdr>
        <w:spacing w:before="120" w:after="60"/>
        <w:ind w:left="170"/>
      </w:pPr>
      <w:r>
        <w:rPr>
          <w:b/>
          <w:color w:val="0F172A"/>
          <w:sz w:val="20"/>
        </w:rPr>
        <w:t>Reality Capture &amp; 3D Modeling Capability — scored 94/100</w:t>
      </w:r>
    </w:p>
    <w:p w:rsidR="00A946DE" w:rsidRDefault="009419F2">
      <w:pPr>
        <w:keepNext/>
        <w:pBdr>
          <w:left w:val="single" w:sz="24" w:space="6" w:color="52B69A"/>
        </w:pBdr>
        <w:ind w:left="170"/>
      </w:pPr>
      <w:r>
        <w:t>The rating reflects the company's demons</w:t>
      </w:r>
      <w:r>
        <w:t>trated execution of reality capture, drone mapping, and LiDAR scanning to build infrastructure digital twins, such as for the Mumbai Metro expansion, alongside strategic hardware partnerships to integrate mobile mapping technologies. Based on primary resea</w:t>
      </w:r>
      <w:r>
        <w:t>rch, the company's city model accuracy validation can be estimated as high for urban mapping alignments, based on its high-fidelity reality capture and millions of real-world urban data points compiled for the Mumbai Metro corridor.</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w:t>
      </w:r>
      <w:r>
        <w:t>ompany reports that for the Mumbai Metro expansion, it deployed Reality Capture, LiDAR surveys, drone mapping, and Digital Twin technology to gather millions of real-world data points across roads, buildings, utilities, terrain, and drainage networks to co</w:t>
      </w:r>
      <w:r>
        <w:t>nstruct a high-fidelity digital twin of the project corridor.</w:t>
      </w:r>
    </w:p>
    <w:p w:rsidR="00A946DE" w:rsidRDefault="009419F2">
      <w:pPr>
        <w:pStyle w:val="ListBullet"/>
        <w:spacing w:after="60"/>
        <w:ind w:left="510"/>
      </w:pPr>
      <w:r>
        <w:t>The company reports that it signed a global reseller and technology agreement with XGRIDS Limited to integrate the Lixel K2 spatial computing and mobile mapping hardware into its advanced realit</w:t>
      </w:r>
      <w:r>
        <w:t>y capture workflows for AEC and digital twins.</w:t>
      </w:r>
    </w:p>
    <w:p w:rsidR="00A946DE" w:rsidRDefault="009419F2">
      <w:pPr>
        <w:keepNext/>
        <w:pBdr>
          <w:left w:val="single" w:sz="24" w:space="6" w:color="52B69A"/>
        </w:pBdr>
        <w:spacing w:before="120" w:after="60"/>
        <w:ind w:left="170"/>
      </w:pPr>
      <w:r>
        <w:rPr>
          <w:b/>
          <w:color w:val="0F172A"/>
          <w:sz w:val="20"/>
        </w:rPr>
        <w:t>BIM/GIS/IoT Integration Depth — scored 96/100</w:t>
      </w:r>
    </w:p>
    <w:p w:rsidR="00A946DE" w:rsidRDefault="009419F2">
      <w:pPr>
        <w:keepNext/>
        <w:pBdr>
          <w:left w:val="single" w:sz="24" w:space="6" w:color="52B69A"/>
        </w:pBdr>
        <w:ind w:left="170"/>
      </w:pPr>
      <w:r>
        <w:t>The assessment rests on the company's verified deployment of integrated digital twins linking geospatial layers (GIS), structural architectures (BIM), and continuo</w:t>
      </w:r>
      <w:r>
        <w:t>us field sensing (IoT) across major infrastructure projects like the Amaravati smart city command center and the Mumbai metro corridor. Based on primary research, the company's latency and interoperability capability can be estimated as strong in line with</w:t>
      </w:r>
      <w:r>
        <w:t xml:space="preserve"> leading enterprise vendors, based on its continuous live multi-domain dashboard updates feeding into the Amaravati Integrated Command Control Centre.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 designed and delivered Amaravati's Integrated Command and C</w:t>
      </w:r>
      <w:r>
        <w:t>ontrol Centre (AICCC), a governance-grade digital twin that incorporates BIM integration, GIS data, drone-based verification, and real-time monitoring.</w:t>
      </w:r>
    </w:p>
    <w:p w:rsidR="00A946DE" w:rsidRDefault="009419F2">
      <w:pPr>
        <w:pStyle w:val="ListBullet"/>
        <w:spacing w:after="60"/>
        <w:ind w:left="510"/>
      </w:pPr>
      <w:r>
        <w:t xml:space="preserve">The company has integrated its GeoBIM and digital twin workflows with field sensors and cloud-connected </w:t>
      </w:r>
      <w:r>
        <w:t>IoT devices (such as tiltmeters, strain gauges, and vibration sensors) through a technical partnership with Rockfield Technologies to supply continuous real-time asset health streams.</w:t>
      </w:r>
    </w:p>
    <w:p w:rsidR="00A946DE" w:rsidRDefault="009419F2">
      <w:pPr>
        <w:keepNext/>
        <w:pBdr>
          <w:left w:val="single" w:sz="24" w:space="6" w:color="52B69A"/>
        </w:pBdr>
        <w:spacing w:before="120" w:after="60"/>
        <w:ind w:left="170"/>
      </w:pPr>
      <w:r>
        <w:rPr>
          <w:b/>
          <w:color w:val="0F172A"/>
          <w:sz w:val="20"/>
        </w:rPr>
        <w:t>Simulation &amp; Analytics Sophistication — scored 80/100</w:t>
      </w:r>
    </w:p>
    <w:p w:rsidR="00A946DE" w:rsidRDefault="009419F2">
      <w:pPr>
        <w:keepNext/>
        <w:pBdr>
          <w:left w:val="single" w:sz="24" w:space="6" w:color="52B69A"/>
        </w:pBdr>
        <w:ind w:left="170"/>
      </w:pPr>
      <w:r>
        <w:t>The rating rests o</w:t>
      </w:r>
      <w:r>
        <w:t xml:space="preserve">n the company's self-reported capabilities in scenario testing and its Sentra platform's sensor-driven analytics for infrastructure health monitoring. Based on primary research, the company's predictive analytics operational capability can be estimated as </w:t>
      </w:r>
      <w:r>
        <w:t>advanced for structural health and equipment management, based on its real-time field tiltmeter, strain gauge, and cloud IoT sensor integrations via its Rockfield Technologies partnership.</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digital twin simula</w:t>
      </w:r>
      <w:r>
        <w:t>tion capabilities channel, claiming its digital twins help teams simulate operational scenarios, test changes digitally, monitor performance, and compare outcomes before changes reach real physical operations.</w:t>
      </w:r>
    </w:p>
    <w:p w:rsidR="00A946DE" w:rsidRDefault="009419F2">
      <w:pPr>
        <w:pStyle w:val="ListBullet"/>
        <w:spacing w:after="60"/>
        <w:ind w:left="510"/>
      </w:pPr>
      <w:r>
        <w:t>The company reports offering "Sentra," its fla</w:t>
      </w:r>
      <w:r>
        <w:t>gship smart infrastructure digital twin solution featuring embedded smart sensor networks and Edge AI analytics to interpret parameters like stress, strain, displacement, vibration, and material degradation for predictive insights on critical assets.</w:t>
      </w:r>
    </w:p>
    <w:p w:rsidR="00A946DE" w:rsidRDefault="009419F2">
      <w:pPr>
        <w:keepNext/>
        <w:pBdr>
          <w:left w:val="single" w:sz="24" w:space="6" w:color="52B69A"/>
        </w:pBdr>
        <w:spacing w:before="120" w:after="60"/>
        <w:ind w:left="170"/>
      </w:pPr>
      <w:r>
        <w:rPr>
          <w:b/>
          <w:color w:val="0F172A"/>
          <w:sz w:val="20"/>
        </w:rPr>
        <w:lastRenderedPageBreak/>
        <w:t xml:space="preserve">R&amp;D </w:t>
      </w:r>
      <w:r>
        <w:rPr>
          <w:b/>
          <w:color w:val="0F172A"/>
          <w:sz w:val="20"/>
        </w:rPr>
        <w:t>and Innovation Focus — scored 90/100</w:t>
      </w:r>
    </w:p>
    <w:p w:rsidR="00A946DE" w:rsidRDefault="009419F2">
      <w:pPr>
        <w:keepNext/>
        <w:pBdr>
          <w:left w:val="single" w:sz="24" w:space="6" w:color="52B69A"/>
        </w:pBdr>
        <w:ind w:left="170"/>
      </w:pPr>
      <w:r>
        <w:t>The rating rests on the company's verified application of automated AI/ML models and proprietary framework integrations (such as BridgePulse) to monitor physical assets like bridges and metro corridors. Based on primary</w:t>
      </w:r>
      <w:r>
        <w:t xml:space="preserve"> research, the company's digital twin research capability can be estimated as growing steadily, based on its 6 core digital service offerings, automated AI/ML development, and implementation workflows run by hundreds of engineering professionals.</w:t>
      </w:r>
    </w:p>
    <w:p w:rsidR="00A946DE" w:rsidRDefault="009419F2">
      <w:pPr>
        <w:keepNext/>
        <w:spacing w:after="40"/>
        <w:ind w:left="170"/>
      </w:pPr>
      <w:r>
        <w:rPr>
          <w:b/>
          <w:caps/>
          <w:color w:val="64748B"/>
          <w:sz w:val="15"/>
        </w:rPr>
        <w:t>Supportin</w:t>
      </w:r>
      <w:r>
        <w:rPr>
          <w:b/>
          <w:caps/>
          <w:color w:val="64748B"/>
          <w:sz w:val="15"/>
        </w:rPr>
        <w:t>g points</w:t>
      </w:r>
    </w:p>
    <w:p w:rsidR="00A946DE" w:rsidRDefault="009419F2">
      <w:pPr>
        <w:pStyle w:val="ListBullet"/>
        <w:spacing w:after="60"/>
        <w:ind w:left="510"/>
      </w:pPr>
      <w:r>
        <w:t>The company reports the development of BridgePulse, an AI and drone-based bridge health monitoring technology that detects cracks, rust, and structural defects to enable predictive maintenance and live asset simulation.</w:t>
      </w:r>
    </w:p>
    <w:p w:rsidR="00A946DE" w:rsidRDefault="009419F2">
      <w:pPr>
        <w:pStyle w:val="ListBullet"/>
        <w:spacing w:after="60"/>
        <w:ind w:left="510"/>
      </w:pPr>
      <w:r>
        <w:t>The company reports utilizi</w:t>
      </w:r>
      <w:r>
        <w:t>ng AEC-trained AI models, rule-based ISO 19650 compliance agents, and automated clash resolution workflows to achieve up to a 40–60% reduction in rework during digital twin and BIM execution.</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w:t>
      </w:r>
      <w:r>
        <w:rPr>
          <w:b/>
          <w:color w:val="0F172A"/>
          <w:sz w:val="20"/>
        </w:rPr>
        <w:t>d 88/100</w:t>
      </w:r>
    </w:p>
    <w:p w:rsidR="00A946DE" w:rsidRDefault="009419F2">
      <w:pPr>
        <w:keepNext/>
        <w:pBdr>
          <w:left w:val="single" w:sz="24" w:space="6" w:color="52B69A"/>
        </w:pBdr>
        <w:ind w:left="170"/>
      </w:pPr>
      <w:r>
        <w:t>The company's evaluation rests on its confirmed delivery of smart city and transportation digital twin infrastructure for prominent public authorities in India, including the APCRDA for Amaravati and project planners for the Mumbai Metro corridor.</w:t>
      </w:r>
      <w:r>
        <w:t xml:space="preserve"> Based on primary research, the company's municipal utility clients roster can be estimated as limited to a few markets, based on its published work with the Amaravati smart city platform and Mumbai Metro corridor planning.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w:t>
      </w:r>
      <w:r>
        <w:t xml:space="preserve">reports that it designed and delivered the Amaravati Integrated Command and Control Centre (AICCC) for the Andhra Pradesh Capital Region Development Authority (APCRDA), which acts as a governance-grade city digital twin integrating BIM, drone mapping, and </w:t>
      </w:r>
      <w:r>
        <w:t>IoT feeds for construction and utility tracking.</w:t>
      </w:r>
    </w:p>
    <w:p w:rsidR="00A946DE" w:rsidRDefault="009419F2">
      <w:pPr>
        <w:pStyle w:val="ListBullet"/>
        <w:spacing w:after="60"/>
        <w:ind w:left="510"/>
      </w:pPr>
      <w:r>
        <w:t>The company reports developing a digital twin strategy that integrated GeoBIM, BIM, GIS, and reality capture data over a 15-kilometer expansion corridor for the Mumbai Metro to reduce planning uncertainty an</w:t>
      </w:r>
      <w:r>
        <w:t>d risks before physical construction began.</w:t>
      </w:r>
    </w:p>
    <w:p w:rsidR="00A946DE" w:rsidRDefault="009419F2">
      <w:pPr>
        <w:keepNext/>
        <w:pBdr>
          <w:left w:val="single" w:sz="24" w:space="6" w:color="52B69A"/>
        </w:pBdr>
        <w:spacing w:before="120" w:after="60"/>
        <w:ind w:left="170"/>
      </w:pPr>
      <w:r>
        <w:rPr>
          <w:b/>
          <w:color w:val="0F172A"/>
          <w:sz w:val="20"/>
        </w:rPr>
        <w:t>Revenue Scale &amp; Growth — scored 82/100</w:t>
      </w:r>
    </w:p>
    <w:p w:rsidR="00A946DE" w:rsidRDefault="009419F2">
      <w:pPr>
        <w:keepNext/>
        <w:pBdr>
          <w:left w:val="single" w:sz="24" w:space="6" w:color="52B69A"/>
        </w:pBdr>
        <w:ind w:left="170"/>
      </w:pPr>
      <w:r>
        <w:t>We verified that the company's financial disclosures cover overall corporate engineering design, consultancy, and software services, showing positive general revenue scale a</w:t>
      </w:r>
      <w:r>
        <w:t>nd growth up to FY 2024. Based on primary research, the company's revenue breakdown or growth rate can be estimated as growing steadily, based on its expanding workforce headcount and growing portfolio of digital engineering services.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Reg</w:t>
      </w:r>
      <w:r>
        <w:t>ulatory filings from Ministry of Corporate Affairs sources state that Clove Technologies Private Limited reported overall corporate revenue of ₹46.24 crore for FY 2024, representing an 18% growth compared to the previous financial year.</w:t>
      </w:r>
    </w:p>
    <w:p w:rsidR="00A946DE" w:rsidRDefault="009419F2">
      <w:pPr>
        <w:keepNext/>
        <w:pBdr>
          <w:left w:val="single" w:sz="24" w:space="6" w:color="52B69A"/>
        </w:pBdr>
        <w:spacing w:before="120" w:after="60"/>
        <w:ind w:left="170"/>
      </w:pPr>
      <w:r>
        <w:rPr>
          <w:b/>
          <w:color w:val="0F172A"/>
          <w:sz w:val="20"/>
        </w:rPr>
        <w:t>Project Execution &amp;</w:t>
      </w:r>
      <w:r>
        <w:rPr>
          <w:b/>
          <w:color w:val="0F172A"/>
          <w:sz w:val="20"/>
        </w:rPr>
        <w:t xml:space="preserve"> Delivery Footprint — scored 88/100</w:t>
      </w:r>
    </w:p>
    <w:p w:rsidR="00A946DE" w:rsidRDefault="009419F2">
      <w:pPr>
        <w:keepNext/>
        <w:pBdr>
          <w:left w:val="single" w:sz="24" w:space="6" w:color="52B69A"/>
        </w:pBdr>
        <w:ind w:left="170"/>
      </w:pPr>
      <w:r>
        <w:t>The evaluation rests on the company's confirmed execution of digital twin mapping and integration projects for infrastructure development in two Indian states, Maharashtra (Mumbai Metro) and Karnataka. Based on primary r</w:t>
      </w:r>
      <w:r>
        <w:t>esearch, the company's total delivered digital twin projects can be estimated as concentrated in select urban corridors, based on its deployment of reality capture, LiDAR surveys, and drone mapping for the Mumbai Metro expansion and Amaravati command centr</w:t>
      </w:r>
      <w:r>
        <w:t>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implementing an integrated digital twin solution combining GeoBIM, BIM, GIS, reality capture, LiDAR, and drone mapping for a 15+ km metro rail corridor planning project in Mumbai.</w:t>
      </w:r>
    </w:p>
    <w:p w:rsidR="00A946DE" w:rsidRDefault="009419F2">
      <w:pPr>
        <w:pStyle w:val="ListBullet"/>
        <w:spacing w:after="60"/>
        <w:ind w:left="510"/>
      </w:pPr>
      <w:r>
        <w:t>The company reports providing digit</w:t>
      </w:r>
      <w:r>
        <w:t>al twin asset management solutions in Karnataka.</w:t>
      </w:r>
    </w:p>
    <w:p w:rsidR="00A946DE" w:rsidRDefault="009419F2">
      <w:pPr>
        <w:keepNext/>
        <w:pBdr>
          <w:left w:val="single" w:sz="24" w:space="6" w:color="52B69A"/>
        </w:pBdr>
        <w:spacing w:before="120" w:after="60"/>
        <w:ind w:left="170"/>
      </w:pPr>
      <w:r>
        <w:rPr>
          <w:b/>
          <w:color w:val="0F172A"/>
          <w:sz w:val="20"/>
        </w:rPr>
        <w:t>Strategic Partnerships &amp; Ecosystem — scored 89/100</w:t>
      </w:r>
    </w:p>
    <w:p w:rsidR="00A946DE" w:rsidRDefault="009419F2">
      <w:pPr>
        <w:keepNext/>
        <w:pBdr>
          <w:left w:val="single" w:sz="24" w:space="6" w:color="52B69A"/>
        </w:pBdr>
        <w:ind w:left="170"/>
      </w:pPr>
      <w:r>
        <w:t xml:space="preserve">The rating rests on the company's verified technology alliances with international sensor, reality-capture, and geotechnical data providers to build out </w:t>
      </w:r>
      <w:r>
        <w:t>infrastructure digital twins. Based on primary research, the company's formal global ecosystem relationships can be estimated as strong, in line with leading vendors, based on its strategic engineering and sensor integration partnership with Rockfield Tech</w:t>
      </w:r>
      <w:r>
        <w:t>nologies.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active technology partnerships with NavVis to deploy indoor mapping and 3D laser scanning solutions for AEC professionals in India, and with Worldsensing to deliver IoT-driven structural health monitoring and</w:t>
      </w:r>
      <w:r>
        <w:t xml:space="preserve"> smart infrastructure management.</w:t>
      </w:r>
    </w:p>
    <w:p w:rsidR="00A946DE" w:rsidRDefault="009419F2">
      <w:pPr>
        <w:pStyle w:val="ListBullet"/>
        <w:spacing w:after="60"/>
        <w:ind w:left="510"/>
      </w:pPr>
      <w:r>
        <w:lastRenderedPageBreak/>
        <w:t>The company reports signing a Memorandum of Understanding in September 2025 with Rockfield Technologies to integrate field sensors with spatial models for city-scale digital twins and bridge monitoring across India and Aus</w:t>
      </w:r>
      <w:r>
        <w:t>tralia.</w:t>
      </w:r>
    </w:p>
    <w:p w:rsidR="00A946DE" w:rsidRDefault="009419F2">
      <w:pPr>
        <w:keepNext/>
        <w:pBdr>
          <w:left w:val="single" w:sz="24" w:space="6" w:color="52B69A"/>
        </w:pBdr>
        <w:spacing w:before="120" w:after="60"/>
        <w:ind w:left="170"/>
      </w:pPr>
      <w:r>
        <w:rPr>
          <w:b/>
          <w:color w:val="0F172A"/>
          <w:sz w:val="20"/>
        </w:rPr>
        <w:t>Market Share &amp; Brand Recognition — scored 89/100</w:t>
      </w:r>
    </w:p>
    <w:p w:rsidR="00A946DE" w:rsidRDefault="009419F2">
      <w:pPr>
        <w:keepNext/>
        <w:pBdr>
          <w:left w:val="single" w:sz="24" w:space="6" w:color="52B69A"/>
        </w:pBdr>
        <w:ind w:left="170"/>
      </w:pPr>
      <w:r>
        <w:t>We verified that the company has visible deployment capability in the smart cities sector through its work on the Amaravati Integrated Command Control Centre and active participation in public infras</w:t>
      </w:r>
      <w:r>
        <w:t>tructure tenders. Based on primary research, the company's revenue market share can be estimated as emerging yet highly specialized, based on its dedicated delivery of scalable GeoBIM, IoT monitoring, and digital twin environments across heavy infrastructu</w:t>
      </w:r>
      <w:r>
        <w:t>re sectors.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Clove Technologies reports that it designed and delivered the Amaravati Integrated Command Control Centre (AICCC), a greenfield capital city smart project in Andhra Pradesh featuring an integrated digital twin framework that s</w:t>
      </w:r>
      <w:r>
        <w:t>ynchronises physical infrastructure with live IoT data streams.</w:t>
      </w:r>
    </w:p>
    <w:p w:rsidR="00A946DE" w:rsidRDefault="009419F2">
      <w:pPr>
        <w:pStyle w:val="ListBullet"/>
        <w:spacing w:after="60"/>
        <w:ind w:left="510"/>
      </w:pPr>
      <w:r>
        <w:t>Public tracking data reveals that the company actively bids on public contracts, having won a system integrator implementation tender from APCapital valued at ₹8.45 crore in September 2025.</w:t>
      </w:r>
    </w:p>
    <w:p w:rsidR="00A946DE" w:rsidRDefault="009419F2">
      <w:pPr>
        <w:pStyle w:val="Heading2"/>
        <w:pageBreakBefore/>
        <w:shd w:val="clear" w:color="auto" w:fill="002857"/>
        <w:spacing w:after="0"/>
      </w:pPr>
      <w:bookmarkStart w:id="18" w:name="_Toc242886478"/>
      <w:r>
        <w:lastRenderedPageBreak/>
        <w:t>Ye</w:t>
      </w:r>
      <w:r>
        <w:t>lloSKYE Analytics Private Limited</w:t>
      </w:r>
      <w:bookmarkEnd w:id="18"/>
    </w:p>
    <w:p w:rsidR="00A946DE" w:rsidRDefault="009419F2">
      <w:pPr>
        <w:shd w:val="clear" w:color="auto" w:fill="002857"/>
        <w:spacing w:after="200"/>
      </w:pPr>
      <w:r>
        <w:rPr>
          <w:color w:val="CBD5E1"/>
          <w:sz w:val="18"/>
        </w:rPr>
        <w:t xml:space="preserve">YelloSKYE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77</w:t>
      </w:r>
      <w:r>
        <w:rPr>
          <w:color w:val="CBD5E1"/>
          <w:sz w:val="18"/>
        </w:rPr>
        <w:t xml:space="preserve">     Overall </w:t>
      </w:r>
      <w:r>
        <w:rPr>
          <w:b/>
          <w:color w:val="FFFFFF"/>
          <w:sz w:val="20"/>
        </w:rPr>
        <w:t>80</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80/100</w:t>
      </w:r>
    </w:p>
    <w:p w:rsidR="00A946DE" w:rsidRDefault="009419F2">
      <w:pPr>
        <w:keepNext/>
        <w:pBdr>
          <w:left w:val="single" w:sz="24" w:space="6" w:color="52B69A"/>
        </w:pBdr>
        <w:ind w:left="170"/>
      </w:pPr>
      <w:r>
        <w:t>We verified that the company's solutions center on drone-based reality capture, BIM-to-twi</w:t>
      </w:r>
      <w:r>
        <w:t>n alignment, and multi-sensor aerial data integration for large-scale CAPEX and infrastructure assets, demonstrating established digital twin capabilities for individual sites and linear asset corridors. Based on primary research, the company's city-wide n</w:t>
      </w:r>
      <w:r>
        <w:t>etwork twin platform support can be estimated as limited to infrastructure corridors and enterprise sites, based on its asset monitoring capabilities covering high-speed rail, highways, airports, and residential projects.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w:t>
      </w:r>
      <w:r>
        <w:t>reports that its proprietary AI-ML-powered cloud platforms, DEX and D3D, provide reality capture, precise 2D/3D mapping, virtual modeling, and digital twin technology to monitor infrastructure assets such as high-speed rail, highways, airports, and residen</w:t>
      </w:r>
      <w:r>
        <w:t>tial real estate.</w:t>
      </w:r>
    </w:p>
    <w:p w:rsidR="00A946DE" w:rsidRDefault="009419F2">
      <w:pPr>
        <w:pStyle w:val="ListBullet"/>
        <w:spacing w:after="60"/>
        <w:ind w:left="510"/>
      </w:pPr>
      <w:r>
        <w:t>The company reports providing reality capture and asset inspection services to generate verifiable digital twins for linear corridors and large-scale engineering projects, mapping topographic data, volumetric earthworks, and structural he</w:t>
      </w:r>
      <w:r>
        <w:t>alth audits.</w:t>
      </w:r>
    </w:p>
    <w:p w:rsidR="00A946DE" w:rsidRDefault="009419F2">
      <w:pPr>
        <w:keepNext/>
        <w:pBdr>
          <w:left w:val="single" w:sz="24" w:space="6" w:color="52B69A"/>
        </w:pBdr>
        <w:spacing w:before="120" w:after="60"/>
        <w:ind w:left="170"/>
      </w:pPr>
      <w:r>
        <w:rPr>
          <w:b/>
          <w:color w:val="0F172A"/>
          <w:sz w:val="20"/>
        </w:rPr>
        <w:t>Reality Capture &amp; 3D Modeling Capability — scored 90/100</w:t>
      </w:r>
    </w:p>
    <w:p w:rsidR="00A946DE" w:rsidRDefault="009419F2">
      <w:pPr>
        <w:keepNext/>
        <w:pBdr>
          <w:left w:val="single" w:sz="24" w:space="6" w:color="52B69A"/>
        </w:pBdr>
        <w:ind w:left="170"/>
      </w:pPr>
      <w:r>
        <w:t xml:space="preserve">The rating rests on the company's clear and detailed technical portfolio of drone-based photogrammetry, reality capture, and 3D terrain modeling capabilities integrated into its cloud </w:t>
      </w:r>
      <w:r>
        <w:t xml:space="preserve">platforms. Based on primary research, the company's 3D model accuracy and resolution capability can be estimated as high, aligned with engineering-grade surveying criteria, based on its capability to deliver plus or minus 3 to 5 centimeter aerial accuracy </w:t>
      </w:r>
      <w:r>
        <w:t>and sub-centimeter overlay checks.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its proprietary DEX platform transforms raw aerial data into precise 2D/3D digital twins with 99.9% accuracy and sub-centimeter accuracy for design validation.</w:t>
      </w:r>
    </w:p>
    <w:p w:rsidR="00A946DE" w:rsidRDefault="009419F2">
      <w:pPr>
        <w:pStyle w:val="ListBullet"/>
        <w:spacing w:after="60"/>
        <w:ind w:left="510"/>
      </w:pPr>
      <w:r>
        <w:t>The company reports off</w:t>
      </w:r>
      <w:r>
        <w:t>ering autonomous robotic scans, DTM, DEM, contour maps, orthoimagery, and earthwork volume analysis through solutions like Construct IQ and Survey IQ to monitor over $4 billion in assets.</w:t>
      </w:r>
    </w:p>
    <w:p w:rsidR="00A946DE" w:rsidRDefault="009419F2">
      <w:pPr>
        <w:keepNext/>
        <w:pBdr>
          <w:left w:val="single" w:sz="24" w:space="6" w:color="52B69A"/>
        </w:pBdr>
        <w:spacing w:before="120" w:after="60"/>
        <w:ind w:left="170"/>
      </w:pPr>
      <w:r>
        <w:rPr>
          <w:b/>
          <w:color w:val="0F172A"/>
          <w:sz w:val="20"/>
        </w:rPr>
        <w:t>BIM/GIS/IoT Integration Depth — scored 79/100</w:t>
      </w:r>
    </w:p>
    <w:p w:rsidR="00A946DE" w:rsidRDefault="009419F2">
      <w:pPr>
        <w:keepNext/>
        <w:pBdr>
          <w:left w:val="single" w:sz="24" w:space="6" w:color="52B69A"/>
        </w:pBdr>
        <w:ind w:left="170"/>
      </w:pPr>
      <w:r>
        <w:t>The evaluation rests o</w:t>
      </w:r>
      <w:r>
        <w:t>n the company's documented data compatibility parameters, which demonstrate partial self-reported support for exporting data to BIM and GIS applications using specific industry formats. Based on primary research, the company's real-time iot and semantic in</w:t>
      </w:r>
      <w:r>
        <w:t>tegration can be estimated as focused predominantly on scheduled reality-capture updates, based on its reliance on periodic drone flights, aerial intelligence, and weekly site captures to refresh digital twins.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its DEX</w:t>
      </w:r>
      <w:r>
        <w:t xml:space="preserve"> platform provides BIM integration through software compatibility with design tools such as AutoCAD and Revit, supporting model formats like RCP, LAS, and LAZ.</w:t>
      </w:r>
    </w:p>
    <w:p w:rsidR="00A946DE" w:rsidRDefault="009419F2">
      <w:pPr>
        <w:pStyle w:val="ListBullet"/>
        <w:spacing w:after="60"/>
        <w:ind w:left="510"/>
      </w:pPr>
      <w:r>
        <w:t>The company reports that its platform supports geospatial exports for GIS platforms via the GeoT</w:t>
      </w:r>
      <w:r>
        <w:t>IFF format, aligning reality-capture drone data with static design formats.</w:t>
      </w:r>
    </w:p>
    <w:p w:rsidR="00A946DE" w:rsidRDefault="009419F2">
      <w:pPr>
        <w:keepNext/>
        <w:pBdr>
          <w:left w:val="single" w:sz="24" w:space="6" w:color="52B69A"/>
        </w:pBdr>
        <w:spacing w:before="120" w:after="60"/>
        <w:ind w:left="170"/>
      </w:pPr>
      <w:r>
        <w:rPr>
          <w:b/>
          <w:color w:val="0F172A"/>
          <w:sz w:val="20"/>
        </w:rPr>
        <w:t>Simulation &amp; Analytics Sophistication — scored 80/100</w:t>
      </w:r>
    </w:p>
    <w:p w:rsidR="00A946DE" w:rsidRDefault="009419F2">
      <w:pPr>
        <w:keepNext/>
        <w:pBdr>
          <w:left w:val="single" w:sz="24" w:space="6" w:color="52B69A"/>
        </w:pBdr>
        <w:ind w:left="170"/>
      </w:pPr>
      <w:r>
        <w:t xml:space="preserve">The company's evaluation rests on its verified integration of predictive risk alerts and automated earthwork/structural drift </w:t>
      </w:r>
      <w:r>
        <w:t>deviation analytics within its DEX platform. Based on primary research, the company's network simulation and operational forecasting can be estimated as restricted to design conflict and volumetric assessments, based on its features for as-built design cla</w:t>
      </w:r>
      <w:r>
        <w:t>sh detection, deviation flagging, and automated earthwork volume calculations.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YelloSKYE reports that its proprietary DEX platform features advanced image analytics and predictive modeling to enhance decision-making.</w:t>
      </w:r>
    </w:p>
    <w:p w:rsidR="00A946DE" w:rsidRDefault="009419F2">
      <w:pPr>
        <w:pStyle w:val="ListBullet"/>
        <w:spacing w:after="60"/>
        <w:ind w:left="510"/>
      </w:pPr>
      <w:r>
        <w:t>YelloSKYE provides au</w:t>
      </w:r>
      <w:r>
        <w:t>tomated analytics such as real-time cut/fill volume mapping, design-to-BIM feasibility verification, and real-time structural drift or deviation alerts (+12mm tolerance shifting checks) by overlaying CAD/BIM models onto physical reality captures.</w:t>
      </w:r>
    </w:p>
    <w:p w:rsidR="00A946DE" w:rsidRDefault="009419F2">
      <w:pPr>
        <w:keepNext/>
        <w:pBdr>
          <w:left w:val="single" w:sz="24" w:space="6" w:color="52B69A"/>
        </w:pBdr>
        <w:spacing w:before="120" w:after="60"/>
        <w:ind w:left="170"/>
      </w:pPr>
      <w:r>
        <w:rPr>
          <w:b/>
          <w:color w:val="0F172A"/>
          <w:sz w:val="20"/>
        </w:rPr>
        <w:lastRenderedPageBreak/>
        <w:t>R&amp;D and I</w:t>
      </w:r>
      <w:r>
        <w:rPr>
          <w:b/>
          <w:color w:val="0F172A"/>
          <w:sz w:val="20"/>
        </w:rPr>
        <w:t>nnovation Focus — scored 89/100</w:t>
      </w:r>
    </w:p>
    <w:p w:rsidR="00A946DE" w:rsidRDefault="009419F2">
      <w:pPr>
        <w:keepNext/>
        <w:pBdr>
          <w:left w:val="single" w:sz="24" w:space="6" w:color="52B69A"/>
        </w:pBdr>
        <w:ind w:left="170"/>
      </w:pPr>
      <w:r>
        <w:t>The assessment rests on the company's proprietary development of its AI-driven DEX and D3D digital-twin platforms, combined with an academic research partnership. Based on primary research, the company has not disclosed form</w:t>
      </w:r>
      <w:r>
        <w:t>al patents, peer-reviewed technology publications, or specific R&amp;D expenditure metrics.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the development and commercialization of its proprietary AI-ML-powered cloud intelligence platforms, DEX (currently in version 3.0</w:t>
      </w:r>
      <w:r>
        <w:t>) and D3D, which automate 2D/3D mapping, reality capture, and digital-twin structural health analytics.</w:t>
      </w:r>
    </w:p>
    <w:p w:rsidR="00A946DE" w:rsidRDefault="009419F2">
      <w:pPr>
        <w:pStyle w:val="ListBullet"/>
        <w:spacing w:after="60"/>
        <w:ind w:left="510"/>
      </w:pPr>
      <w:r>
        <w:t>The company partnered with NICMAR University to support research initiatives and explore real-life use cases for drone technology applications within th</w:t>
      </w:r>
      <w:r>
        <w:t>e construction and real estate sectors.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66/100</w:t>
      </w:r>
    </w:p>
    <w:p w:rsidR="00A946DE" w:rsidRDefault="009419F2">
      <w:pPr>
        <w:keepNext/>
        <w:pBdr>
          <w:left w:val="single" w:sz="24" w:space="6" w:color="52B69A"/>
        </w:pBdr>
        <w:ind w:left="170"/>
      </w:pPr>
      <w:r>
        <w:t xml:space="preserve">We verified that the company highlights its capabilities in offering 3D digital twins, reality capture, and aerial intelligence across real </w:t>
      </w:r>
      <w:r>
        <w:t>estate, infrastructure, and utility-scale solar farms. Based on primary research, the company's named government and utility deployments can be estimated as restricted primarily to private sector partnerships, based on its enterprise customer list featurin</w:t>
      </w:r>
      <w:r>
        <w:t>g large private corporations like Larsen and Toubro and Tata Projects.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Revenue Scale &amp; Growth — scored 65/100</w:t>
      </w:r>
    </w:p>
    <w:p w:rsidR="00A946DE" w:rsidRDefault="009419F2">
      <w:pPr>
        <w:keepNext/>
        <w:pBdr>
          <w:left w:val="single" w:sz="24" w:space="6" w:color="52B69A"/>
        </w:pBdr>
        <w:ind w:left="170"/>
      </w:pPr>
      <w:r>
        <w:t xml:space="preserve">Based on primary research, the company's annual revenue scale and commercial traction can be estimated as growing </w:t>
      </w:r>
      <w:r>
        <w:t>steadily across high-value sectors, based on its monitoring of over $4 billion in assets, analysis of more than 350,000 images, and client roster featuring prominent corporations such as Larsen and Toubro, Amazon, Tata Projects, Adani, and Google.</w:t>
      </w:r>
    </w:p>
    <w:p w:rsidR="00A946DE" w:rsidRDefault="009419F2">
      <w:pPr>
        <w:keepNext/>
        <w:spacing w:after="40"/>
        <w:ind w:left="170"/>
      </w:pPr>
      <w:r>
        <w:rPr>
          <w:b/>
          <w:caps/>
          <w:color w:val="64748B"/>
          <w:sz w:val="15"/>
        </w:rPr>
        <w:t>Supporti</w:t>
      </w:r>
      <w:r>
        <w:rPr>
          <w:b/>
          <w:caps/>
          <w:color w:val="64748B"/>
          <w:sz w:val="15"/>
        </w:rPr>
        <w:t>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Project Execution &amp; Delivery Footprint — scored 90/100</w:t>
      </w:r>
    </w:p>
    <w:p w:rsidR="00A946DE" w:rsidRDefault="009419F2">
      <w:pPr>
        <w:keepNext/>
        <w:pBdr>
          <w:left w:val="single" w:sz="24" w:space="6" w:color="52B69A"/>
        </w:pBdr>
        <w:ind w:left="170"/>
      </w:pPr>
      <w:r>
        <w:t>We verified that the company highlights a national distribution network with over 100 live tracked locations across India. Based on primary research, the company's geographic pr</w:t>
      </w:r>
      <w:r>
        <w:t>oject delivery coverage can be estimated as extensive national reach across commercial hubs, based on its pan-India service footprint spanning diverse geographies.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a national footprint across India covering more than 1</w:t>
      </w:r>
      <w:r>
        <w:t>00 live locations and over 50 institutional customers, with operational offices based in Pune and Bengaluru.</w:t>
      </w:r>
    </w:p>
    <w:p w:rsidR="00A946DE" w:rsidRDefault="009419F2">
      <w:pPr>
        <w:pStyle w:val="ListBullet"/>
        <w:spacing w:after="60"/>
        <w:ind w:left="510"/>
      </w:pPr>
      <w:r>
        <w:t>The company reports monitoring over $4 billion worth of high-value assets and infrastructure projects using its reality capture and digital twin pl</w:t>
      </w:r>
      <w:r>
        <w:t>atform.</w:t>
      </w:r>
    </w:p>
    <w:p w:rsidR="00A946DE" w:rsidRDefault="009419F2">
      <w:pPr>
        <w:keepNext/>
        <w:pBdr>
          <w:left w:val="single" w:sz="24" w:space="6" w:color="52B69A"/>
        </w:pBdr>
        <w:spacing w:before="120" w:after="60"/>
        <w:ind w:left="170"/>
      </w:pPr>
      <w:r>
        <w:rPr>
          <w:b/>
          <w:color w:val="0F172A"/>
          <w:sz w:val="20"/>
        </w:rPr>
        <w:t>Strategic Partnerships &amp; Ecosystem — scored 86/100</w:t>
      </w:r>
    </w:p>
    <w:p w:rsidR="00A946DE" w:rsidRDefault="009419F2">
      <w:pPr>
        <w:keepNext/>
        <w:pBdr>
          <w:left w:val="single" w:sz="24" w:space="6" w:color="52B69A"/>
        </w:pBdr>
        <w:ind w:left="170"/>
      </w:pPr>
      <w:r>
        <w:t>The rating rests on the company's verified academic and hardware vendor alliances targeted at automating and training for reality-capture deployment. Based on primary research, the company's formal</w:t>
      </w:r>
      <w:r>
        <w:t xml:space="preserve"> technology alliances and consortiums can be estimated as focused heavily on academic and early-stage startup ecosystems, based on its industrial training partnership establishing a drone center with NICMAR University.</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NICMAR University </w:t>
      </w:r>
      <w:r>
        <w:t>announced a formal partnership with YelloSKYE in January 2023 to establish a Centre in Drone Technologies (CDT) in Pune, focusing on adopting drone intelligence and digital solutions in construction and real estate.</w:t>
      </w:r>
    </w:p>
    <w:p w:rsidR="00A946DE" w:rsidRDefault="009419F2">
      <w:pPr>
        <w:pStyle w:val="ListBullet"/>
        <w:spacing w:after="60"/>
        <w:ind w:left="510"/>
      </w:pPr>
      <w:r>
        <w:t xml:space="preserve">NxtQube announced a partnership in July </w:t>
      </w:r>
      <w:r>
        <w:t>2023 to deliver autonomous docking stations to YelloSKYE to automate field operations and expand its aerial solutions ecosystem.</w:t>
      </w:r>
    </w:p>
    <w:p w:rsidR="00A946DE" w:rsidRDefault="009419F2">
      <w:pPr>
        <w:keepNext/>
        <w:pBdr>
          <w:left w:val="single" w:sz="24" w:space="6" w:color="52B69A"/>
        </w:pBdr>
        <w:spacing w:before="120" w:after="60"/>
        <w:ind w:left="170"/>
      </w:pPr>
      <w:r>
        <w:rPr>
          <w:b/>
          <w:color w:val="0F172A"/>
          <w:sz w:val="20"/>
        </w:rPr>
        <w:lastRenderedPageBreak/>
        <w:t>Market Share &amp; Brand Recognition — scored 79/100</w:t>
      </w:r>
    </w:p>
    <w:p w:rsidR="00A946DE" w:rsidRDefault="009419F2">
      <w:pPr>
        <w:keepNext/>
        <w:pBdr>
          <w:left w:val="single" w:sz="24" w:space="6" w:color="52B69A"/>
        </w:pBdr>
        <w:ind w:left="170"/>
      </w:pPr>
      <w:r>
        <w:t>The rating rests on the company's verified selection for an industry accelerat</w:t>
      </w:r>
      <w:r>
        <w:t>or showcase and its public listing of major Indian infrastructure and real estate enterprises as clients. Based on primary research, the company's digital twin market share and public tender wins can be estimated as specialized in private infrastructure as</w:t>
      </w:r>
      <w:r>
        <w:t>set monitoring, based on its multi-billion dollar valuation portfolio of monitored private assets.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providing reality-capture and drone‑based digital twin solutions to major enterprise clients, listing Larsen &amp; Toubro, </w:t>
      </w:r>
      <w:r>
        <w:t>Amazon, TATA Projects, Adani, Google, HDFC, Toyota, Mahindra, DLF, Godrej, Lodha, and Kirloskar as its clients.</w:t>
      </w:r>
    </w:p>
    <w:p w:rsidR="00A946DE" w:rsidRDefault="009419F2">
      <w:pPr>
        <w:pStyle w:val="ListBullet"/>
        <w:spacing w:after="60"/>
        <w:ind w:left="510"/>
      </w:pPr>
      <w:r>
        <w:t xml:space="preserve">The company was selected to showcase its reality capture and digital twin monitoring capabilities for linear assets, high-speed rail, highways, </w:t>
      </w:r>
      <w:r>
        <w:t>and airports at the JioGenNext Market Access Program (MAP) in 2025.</w:t>
      </w:r>
    </w:p>
    <w:p w:rsidR="00A946DE" w:rsidRDefault="009419F2">
      <w:pPr>
        <w:pStyle w:val="Heading2"/>
        <w:pageBreakBefore/>
        <w:shd w:val="clear" w:color="auto" w:fill="002857"/>
        <w:spacing w:after="0"/>
      </w:pPr>
      <w:bookmarkStart w:id="19" w:name="_Toc242886479"/>
      <w:r>
        <w:lastRenderedPageBreak/>
        <w:t>Centre for Computational Technologies Pvt. Ltd.</w:t>
      </w:r>
      <w:bookmarkEnd w:id="19"/>
    </w:p>
    <w:p w:rsidR="00A946DE" w:rsidRDefault="009419F2">
      <w:pPr>
        <w:shd w:val="clear" w:color="auto" w:fill="002857"/>
        <w:spacing w:after="200"/>
      </w:pPr>
      <w:r>
        <w:rPr>
          <w:color w:val="CBD5E1"/>
          <w:sz w:val="18"/>
        </w:rPr>
        <w:t xml:space="preserve">CCTech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75</w:t>
      </w:r>
      <w:r>
        <w:rPr>
          <w:color w:val="CBD5E1"/>
          <w:sz w:val="18"/>
        </w:rPr>
        <w:t xml:space="preserve">     Overall </w:t>
      </w:r>
      <w:r>
        <w:rPr>
          <w:b/>
          <w:color w:val="FFFFFF"/>
          <w:sz w:val="20"/>
        </w:rPr>
        <w:t>80</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76/100</w:t>
      </w:r>
    </w:p>
    <w:p w:rsidR="00A946DE" w:rsidRDefault="009419F2">
      <w:pPr>
        <w:keepNext/>
        <w:pBdr>
          <w:left w:val="single" w:sz="24" w:space="6" w:color="52B69A"/>
        </w:pBdr>
        <w:ind w:left="170"/>
      </w:pPr>
      <w:r>
        <w:t xml:space="preserve">The rating </w:t>
      </w:r>
      <w:r>
        <w:t>rests on CCTech's documented capabilities in creating custom 3D web-based digital twins, integrating BIM/GIS layers for asset visualization, and developing niche application templates like HVAC and traffic twins. Based on primary research, the company's pr</w:t>
      </w:r>
      <w:r>
        <w:t>oduct portfolio depth can be estimated as emerging and predominantly custom-built, based on its focus on custom strategy implementation, 3D spatial twin development, and specialized applications like HVAC-Twin and green energy platforms.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a predictive operational framework that builds 3D custom digital twin platforms utilizing BIM platforms, cloud containerized services, and GIS tools.</w:t>
      </w:r>
    </w:p>
    <w:p w:rsidR="00A946DE" w:rsidRDefault="009419F2">
      <w:pPr>
        <w:pStyle w:val="ListBullet"/>
        <w:spacing w:after="60"/>
        <w:ind w:left="510"/>
      </w:pPr>
      <w:r>
        <w:t>The company has developed specialized point solutions like HVAC-Twin (built on Bentley</w:t>
      </w:r>
      <w:r>
        <w:t xml:space="preserve"> iTwin) for HVAC system optimization, alongside executing a research initiative for a digital twin of city traffic using live camera feeds and image processing.</w:t>
      </w:r>
    </w:p>
    <w:p w:rsidR="00A946DE" w:rsidRDefault="009419F2">
      <w:pPr>
        <w:keepNext/>
        <w:pBdr>
          <w:left w:val="single" w:sz="24" w:space="6" w:color="52B69A"/>
        </w:pBdr>
        <w:spacing w:before="120" w:after="60"/>
        <w:ind w:left="170"/>
      </w:pPr>
      <w:r>
        <w:rPr>
          <w:b/>
          <w:color w:val="0F172A"/>
          <w:sz w:val="20"/>
        </w:rPr>
        <w:t>Reality Capture &amp; 3D Modeling Capability — scored 83/100</w:t>
      </w:r>
    </w:p>
    <w:p w:rsidR="00A946DE" w:rsidRDefault="009419F2">
      <w:pPr>
        <w:keepNext/>
        <w:pBdr>
          <w:left w:val="single" w:sz="24" w:space="6" w:color="52B69A"/>
        </w:pBdr>
        <w:ind w:left="170"/>
      </w:pPr>
      <w:r>
        <w:t xml:space="preserve">The assessment rests on the company's </w:t>
      </w:r>
      <w:r>
        <w:t>internal technical capabilities to ingest, process, and analyze drone, LiDAR, and photogrammetry datasets utilizing developer partnerships and integration frameworks. Based on primary research, the company's direct reality-capture capabilities can be estim</w:t>
      </w:r>
      <w:r>
        <w:t>ated as specialized and secondary to third-party data integration, based on its integration of external BIM, CAD, GIS, and sensor data using partner platforms like Autodesk Tandem and Bentley iTwin.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processing and anal</w:t>
      </w:r>
      <w:r>
        <w:t>yzing drone and LiDAR datasets, as well as drone-based photogrammetry, through dedicated LiDAR, Photogrammetry, and GIS professional roles at its engineering hubs.</w:t>
      </w:r>
    </w:p>
    <w:p w:rsidR="00A946DE" w:rsidRDefault="009419F2">
      <w:pPr>
        <w:pStyle w:val="ListBullet"/>
        <w:spacing w:after="60"/>
        <w:ind w:left="510"/>
      </w:pPr>
      <w:r>
        <w:t>The company reports integrating reality-capture data (laser scanning, photogrammetry, and dr</w:t>
      </w:r>
      <w:r>
        <w:t>ones) and utilizing third-party engines like Autodesk ReCap Pro and Bentley Systems iTwin to establish virtual representations of physical assets.</w:t>
      </w:r>
    </w:p>
    <w:p w:rsidR="00A946DE" w:rsidRDefault="009419F2">
      <w:pPr>
        <w:keepNext/>
        <w:pBdr>
          <w:left w:val="single" w:sz="24" w:space="6" w:color="52B69A"/>
        </w:pBdr>
        <w:spacing w:before="120" w:after="60"/>
        <w:ind w:left="170"/>
      </w:pPr>
      <w:r>
        <w:rPr>
          <w:b/>
          <w:color w:val="0F172A"/>
          <w:sz w:val="20"/>
        </w:rPr>
        <w:t>BIM/GIS/IoT Integration Depth — scored 82/100</w:t>
      </w:r>
    </w:p>
    <w:p w:rsidR="00A946DE" w:rsidRDefault="009419F2">
      <w:pPr>
        <w:keepNext/>
        <w:pBdr>
          <w:left w:val="single" w:sz="24" w:space="6" w:color="52B69A"/>
        </w:pBdr>
        <w:ind w:left="170"/>
      </w:pPr>
      <w:r>
        <w:t>The rating rests on the company's demonstrated capability to bu</w:t>
      </w:r>
      <w:r>
        <w:t>ild automated conversion tools that translate standalone design files into geolocated, attribute-rich GIS scene layers alongside active IoT data layer augmentation. Based on primary research, the company's municipal real-time sensor interoperability can be</w:t>
      </w:r>
      <w:r>
        <w:t xml:space="preserve"> estimated as consultative and pilot-focused, based on its smart city solution citation as an Aegis Graham Bell Awards finalist and its research projects in city traffic management.</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Centre for Computational Technologies Pvt. Ltd. (CCTech)</w:t>
      </w:r>
      <w:r>
        <w:t xml:space="preserve"> provides an automation-driven integration pipeline that ingests design inputs, standardizes DWG and metadata files, generates structured BIM assets via Autodesk Revit families, and converts them into GIS-compatible outputs for ArcGIS Online/Enterprise pla</w:t>
      </w:r>
      <w:r>
        <w:t>tforms.</w:t>
      </w:r>
    </w:p>
    <w:p w:rsidR="00A946DE" w:rsidRDefault="009419F2">
      <w:pPr>
        <w:pStyle w:val="ListBullet"/>
        <w:spacing w:after="60"/>
        <w:ind w:left="510"/>
      </w:pPr>
      <w:r>
        <w:t>The company reports that its digital twin engineering workflows augment data layers by bringing together inputs from IoT devices, SCADA/PLC systems, GIS layers, and CAD/BIM models to support 3D spatial visualization and ML-based predictive analytic</w:t>
      </w:r>
      <w:r>
        <w:t>s.</w:t>
      </w:r>
    </w:p>
    <w:p w:rsidR="00A946DE" w:rsidRDefault="009419F2">
      <w:pPr>
        <w:keepNext/>
        <w:pBdr>
          <w:left w:val="single" w:sz="24" w:space="6" w:color="52B69A"/>
        </w:pBdr>
        <w:spacing w:before="120" w:after="60"/>
        <w:ind w:left="170"/>
      </w:pPr>
      <w:r>
        <w:rPr>
          <w:b/>
          <w:color w:val="0F172A"/>
          <w:sz w:val="20"/>
        </w:rPr>
        <w:t>Simulation &amp; Analytics Sophistication — scored 88/100</w:t>
      </w:r>
    </w:p>
    <w:p w:rsidR="00A946DE" w:rsidRDefault="009419F2">
      <w:pPr>
        <w:keepNext/>
        <w:pBdr>
          <w:left w:val="single" w:sz="24" w:space="6" w:color="52B69A"/>
        </w:pBdr>
        <w:ind w:left="170"/>
      </w:pPr>
      <w:r>
        <w:t xml:space="preserve">The rating reflects the company's clear capability in physics-informed design simulation, operational optimization, and scenario testing using platforms like FlexSim and Bentley iTwin. Based on </w:t>
      </w:r>
      <w:r>
        <w:t>primary research, the company's predictive application validation can be estimated as simulation-driven and co-developed, based on its strategic collaboration with large groups like Adani for high-priority digital initiatives and integration of physics-bas</w:t>
      </w:r>
      <w:r>
        <w:t>ed simulations.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integrating Autodesk Tandem and FlexSim into its digital twin ecosystems to provide 3D digital models that enable operational optimization and scenario testing.</w:t>
      </w:r>
    </w:p>
    <w:p w:rsidR="00A946DE" w:rsidRDefault="009419F2">
      <w:pPr>
        <w:pStyle w:val="ListBullet"/>
        <w:spacing w:after="60"/>
        <w:ind w:left="510"/>
      </w:pPr>
      <w:r>
        <w:t xml:space="preserve">The company reports offering </w:t>
      </w:r>
      <w:r>
        <w:t>physics-informed 3D digital twins, such as its "HVAC-Twin" built on the Bentley Systems iTwin platform, to enable simulation, prediction, and quick turnarounds between design iterations.</w:t>
      </w:r>
    </w:p>
    <w:p w:rsidR="00A946DE" w:rsidRDefault="009419F2">
      <w:pPr>
        <w:keepNext/>
        <w:pBdr>
          <w:left w:val="single" w:sz="24" w:space="6" w:color="52B69A"/>
        </w:pBdr>
        <w:spacing w:before="120" w:after="60"/>
        <w:ind w:left="170"/>
      </w:pPr>
      <w:r>
        <w:rPr>
          <w:b/>
          <w:color w:val="0F172A"/>
          <w:sz w:val="20"/>
        </w:rPr>
        <w:lastRenderedPageBreak/>
        <w:t>R&amp;D and Innovation Focus — scored 91/100</w:t>
      </w:r>
    </w:p>
    <w:p w:rsidR="00A946DE" w:rsidRDefault="009419F2">
      <w:pPr>
        <w:keepNext/>
        <w:pBdr>
          <w:left w:val="single" w:sz="24" w:space="6" w:color="52B69A"/>
        </w:pBdr>
        <w:ind w:left="170"/>
      </w:pPr>
      <w:r>
        <w:t>The rating rests on CCTech's</w:t>
      </w:r>
      <w:r>
        <w:t xml:space="preserve"> active operational research lab exploring core technical components like machine learning for geometry segmentation and visual traffic tracking prototypes. Based on primary research, the company's commercial smart city R&amp;D investment can be estimated as l</w:t>
      </w:r>
      <w:r>
        <w:t>imited compared to its core industrial simulation lines, based on its foundational 15-year history in computational geometry, CAD kernels, and cloud CFD via simulationHub.</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Centre for Computational Technologies Pvt. Ltd. (CCTech) operates </w:t>
      </w:r>
      <w:r>
        <w:t>an ongoing research initiative that has developed open experimental proofs-of-concept, including a "Digital twin of city traffic" project using image processing to track vehicle positions for traffic congestion and rule violations.</w:t>
      </w:r>
    </w:p>
    <w:p w:rsidR="00A946DE" w:rsidRDefault="009419F2">
      <w:pPr>
        <w:pStyle w:val="ListBullet"/>
        <w:spacing w:after="60"/>
        <w:ind w:left="510"/>
      </w:pPr>
      <w:r>
        <w:t>The company has publishe</w:t>
      </w:r>
      <w:r>
        <w:t>d specialized research papers, including "Intelligent Threshold Prediction in Hybrid Mesh Segmentation using Machine Learning Classifiers" presented at the Emerging Trends in Science, Engineering &amp; Technology conference.</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 xml:space="preserve">Government </w:t>
      </w:r>
      <w:r>
        <w:rPr>
          <w:b/>
          <w:color w:val="0F172A"/>
          <w:sz w:val="20"/>
        </w:rPr>
        <w:t>&amp; Utility Client Base — scored 65/100</w:t>
      </w:r>
    </w:p>
    <w:p w:rsidR="00A946DE" w:rsidRDefault="009419F2">
      <w:pPr>
        <w:keepNext/>
        <w:pBdr>
          <w:left w:val="single" w:sz="24" w:space="6" w:color="52B69A"/>
        </w:pBdr>
        <w:ind w:left="170"/>
      </w:pPr>
      <w:r>
        <w:t>The assessment rests on the company's self-reported internal research project for tracking city traffic congestion. Based on primary research, the company's public sector digital twin contracts can be estimated as expa</w:t>
      </w:r>
      <w:r>
        <w:t>nding into large enterprise infrastructure utilities, based on its engineering partnership with large industrial conglomerates like Adani Green Energy and its strategic business unit expansion to drive geospatial GeoBIM initiatives.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w:t>
      </w:r>
      <w:r>
        <w:t>ompany reports a research and development initiative focused on building a digital twin of city traffic using normal camera feeds and image processing to track vehicle positions for traffic congestion applications.</w:t>
      </w:r>
    </w:p>
    <w:p w:rsidR="00A946DE" w:rsidRDefault="009419F2">
      <w:pPr>
        <w:pStyle w:val="ListBullet"/>
        <w:spacing w:after="60"/>
        <w:ind w:left="510"/>
      </w:pPr>
      <w:r>
        <w:t>Not available CCTech</w:t>
      </w:r>
    </w:p>
    <w:p w:rsidR="00A946DE" w:rsidRDefault="009419F2">
      <w:pPr>
        <w:keepNext/>
        <w:pBdr>
          <w:left w:val="single" w:sz="24" w:space="6" w:color="52B69A"/>
        </w:pBdr>
        <w:spacing w:before="120" w:after="60"/>
        <w:ind w:left="170"/>
      </w:pPr>
      <w:r>
        <w:rPr>
          <w:b/>
          <w:color w:val="0F172A"/>
          <w:sz w:val="20"/>
        </w:rPr>
        <w:t>Revenue Scale &amp; Grow</w:t>
      </w:r>
      <w:r>
        <w:rPr>
          <w:b/>
          <w:color w:val="0F172A"/>
          <w:sz w:val="20"/>
        </w:rPr>
        <w:t>th — scored 68/100</w:t>
      </w:r>
    </w:p>
    <w:p w:rsidR="00A946DE" w:rsidRDefault="009419F2">
      <w:pPr>
        <w:keepNext/>
        <w:pBdr>
          <w:left w:val="single" w:sz="24" w:space="6" w:color="52B69A"/>
        </w:pBdr>
        <w:ind w:left="170"/>
      </w:pPr>
      <w:r>
        <w:t>Based on primary research, the company's digital twin software revenue growth can be estimated as growing steadily alongside its overall enterprise operations, based on its 200 to 500 employee base and its estimated annual company revenu</w:t>
      </w:r>
      <w:r>
        <w:t>es between 60 crore rupees.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Project Execution &amp; Delivery Footprint — scored 67/100</w:t>
      </w:r>
    </w:p>
    <w:p w:rsidR="00A946DE" w:rsidRDefault="009419F2">
      <w:pPr>
        <w:keepNext/>
        <w:pBdr>
          <w:left w:val="single" w:sz="24" w:space="6" w:color="52B69A"/>
        </w:pBdr>
        <w:ind w:left="170"/>
      </w:pPr>
      <w:r>
        <w:t xml:space="preserve">We verified that the company offers digital twin consulting and platforms integrating BIM, CAD, and GIS, and has engaged in automation </w:t>
      </w:r>
      <w:r>
        <w:t>workflows for large infrastructure firms like Adani Green Energy Limited. Based on primary research, the company's municipal project geographic volume can be estimated as focused primarily on major industrial and commercial hubs, based on its office footpr</w:t>
      </w:r>
      <w:r>
        <w:t>int spanning Pune, Ahmedabad, and Riyadh alongside its core solar park design automations.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engineering technology and design automation solutions to Adani Green Energy Limited for a solar park project, utiliz</w:t>
      </w:r>
      <w:r>
        <w:t>ing Autodesk Platform Services.</w:t>
      </w:r>
    </w:p>
    <w:p w:rsidR="00A946DE" w:rsidRDefault="009419F2">
      <w:pPr>
        <w:pStyle w:val="ListBullet"/>
        <w:spacing w:after="60"/>
        <w:ind w:left="510"/>
      </w:pPr>
      <w:r>
        <w:t>The company showcases a municipal digital twin city traffic research project that maps and tracks vehicle positions via camera feeds, but has not listed specific municipal customer delivery deployments for it.</w:t>
      </w:r>
    </w:p>
    <w:p w:rsidR="00A946DE" w:rsidRDefault="009419F2">
      <w:pPr>
        <w:keepNext/>
        <w:pBdr>
          <w:left w:val="single" w:sz="24" w:space="6" w:color="52B69A"/>
        </w:pBdr>
        <w:spacing w:before="120" w:after="60"/>
        <w:ind w:left="170"/>
      </w:pPr>
      <w:r>
        <w:rPr>
          <w:b/>
          <w:color w:val="0F172A"/>
          <w:sz w:val="20"/>
        </w:rPr>
        <w:t>Strategic Part</w:t>
      </w:r>
      <w:r>
        <w:rPr>
          <w:b/>
          <w:color w:val="0F172A"/>
          <w:sz w:val="20"/>
        </w:rPr>
        <w:t>nerships &amp; Ecosystem — scored 89/100</w:t>
      </w:r>
    </w:p>
    <w:p w:rsidR="00A946DE" w:rsidRDefault="009419F2">
      <w:pPr>
        <w:keepNext/>
        <w:pBdr>
          <w:left w:val="single" w:sz="24" w:space="6" w:color="52B69A"/>
        </w:pBdr>
        <w:ind w:left="170"/>
      </w:pPr>
      <w:r>
        <w:t>The evaluation rests on the company's verified tech-ecosystem relationships with global design software leaders like Autodesk and Bentley Systems to drive its BIM and digital twin software capabilities. Based on primary</w:t>
      </w:r>
      <w:r>
        <w:t xml:space="preserve"> research, the company's smart city public consortium alliances can be estimated as strongly integrated with leading global software ecosystems, based on its official system integrator partnerships with Autodesk Platform Services and Bentley iTwin program.</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active technology partnerships with major engineering and digital infrastructure providers, including Autodesk as a certified system integrator and Bentley Systems for the "powered by iTwin" program to build applicati</w:t>
      </w:r>
      <w:r>
        <w:t>ons like HVAC-Twin.</w:t>
      </w:r>
    </w:p>
    <w:p w:rsidR="00A946DE" w:rsidRDefault="009419F2">
      <w:pPr>
        <w:pStyle w:val="ListBullet"/>
        <w:spacing w:after="60"/>
        <w:ind w:left="510"/>
      </w:pPr>
      <w:r>
        <w:t>The company reports strategic domain partnerships with Bureau Veritas Construction for "icheck for Building" BIM automation and Adani Green Energy Limited (AGEL) to deploy engineering solutions at a solar park using Autodesk Platform Se</w:t>
      </w:r>
      <w:r>
        <w:t>rvices.</w:t>
      </w:r>
    </w:p>
    <w:p w:rsidR="00A946DE" w:rsidRDefault="009419F2">
      <w:pPr>
        <w:keepNext/>
        <w:pBdr>
          <w:left w:val="single" w:sz="24" w:space="6" w:color="52B69A"/>
        </w:pBdr>
        <w:spacing w:before="120" w:after="60"/>
        <w:ind w:left="170"/>
      </w:pPr>
      <w:r>
        <w:rPr>
          <w:b/>
          <w:color w:val="0F172A"/>
          <w:sz w:val="20"/>
        </w:rPr>
        <w:lastRenderedPageBreak/>
        <w:t>Market Share &amp; Brand Recognition — scored 87/100</w:t>
      </w:r>
    </w:p>
    <w:p w:rsidR="00A946DE" w:rsidRDefault="009419F2">
      <w:pPr>
        <w:keepNext/>
        <w:pBdr>
          <w:left w:val="single" w:sz="24" w:space="6" w:color="52B69A"/>
        </w:pBdr>
        <w:ind w:left="170"/>
      </w:pPr>
      <w:r>
        <w:t>The assessment is based on the company being recognized as a finalist for smart city innovation at the Aegis Graham Bell Awards and its development partnership with a major utility infrastructure pla</w:t>
      </w:r>
      <w:r>
        <w:t>yer. Based on primary research, the company's analyst infrastructure market placement can be estimated as reputable among niche engineering software developers, based on its multiple industry awards including the Autodesk Forge Spotlight award and hackatho</w:t>
      </w:r>
      <w:r>
        <w:t>n wins.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team was a finalist for "Innovation in Smart City Solutions" at the 13th Edition of the Aegis Graham Bell Awards.</w:t>
      </w:r>
    </w:p>
    <w:p w:rsidR="00A946DE" w:rsidRDefault="009419F2">
      <w:pPr>
        <w:pStyle w:val="ListBullet"/>
        <w:spacing w:after="60"/>
        <w:ind w:left="510"/>
      </w:pPr>
      <w:r>
        <w:t>The company reports that it partnered with Adani Green Energy Limited to develop a clou</w:t>
      </w:r>
      <w:r>
        <w:t>d-powered configurator for automating solar park drawings using Autodesk Platform Services, which contributed to Adani winning a Design Innovation in Infrastructure award.</w:t>
      </w:r>
    </w:p>
    <w:p w:rsidR="00A946DE" w:rsidRDefault="009419F2">
      <w:pPr>
        <w:pStyle w:val="Heading2"/>
        <w:pageBreakBefore/>
        <w:shd w:val="clear" w:color="auto" w:fill="002857"/>
        <w:spacing w:after="0"/>
      </w:pPr>
      <w:bookmarkStart w:id="20" w:name="_Toc242886480"/>
      <w:r>
        <w:lastRenderedPageBreak/>
        <w:t>Redleaf Technologies</w:t>
      </w:r>
      <w:bookmarkEnd w:id="20"/>
    </w:p>
    <w:p w:rsidR="00A946DE" w:rsidRDefault="009419F2">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79</w:t>
      </w:r>
      <w:r>
        <w:rPr>
          <w:color w:val="CBD5E1"/>
          <w:sz w:val="18"/>
        </w:rPr>
        <w:t xml:space="preserve">     Overall </w:t>
      </w:r>
      <w:r>
        <w:rPr>
          <w:b/>
          <w:color w:val="FFFFFF"/>
          <w:sz w:val="20"/>
        </w:rPr>
        <w:t>80</w:t>
      </w:r>
    </w:p>
    <w:p w:rsidR="00A946DE" w:rsidRDefault="009419F2">
      <w:pPr>
        <w:keepNext/>
        <w:pBdr>
          <w:bottom w:val="single" w:sz="6" w:space="3" w:color="E2E8F0"/>
        </w:pBdr>
        <w:spacing w:before="120" w:after="120"/>
      </w:pPr>
      <w:r>
        <w:rPr>
          <w:b/>
          <w:caps/>
          <w:color w:val="1A759F"/>
        </w:rPr>
        <w:t xml:space="preserve">X — Technology </w:t>
      </w:r>
      <w:r>
        <w:rPr>
          <w:b/>
          <w:caps/>
          <w:color w:val="1A759F"/>
        </w:rPr>
        <w:t>Capability</w:t>
      </w:r>
    </w:p>
    <w:p w:rsidR="00A946DE" w:rsidRDefault="009419F2">
      <w:pPr>
        <w:keepNext/>
        <w:pBdr>
          <w:left w:val="single" w:sz="24" w:space="6" w:color="52B69A"/>
        </w:pBdr>
        <w:spacing w:before="120" w:after="60"/>
        <w:ind w:left="170"/>
      </w:pPr>
      <w:r>
        <w:rPr>
          <w:b/>
          <w:color w:val="0F172A"/>
          <w:sz w:val="20"/>
        </w:rPr>
        <w:t>Digital Twin Platform Breadth — scored 76/100</w:t>
      </w:r>
    </w:p>
    <w:p w:rsidR="00A946DE" w:rsidRDefault="009419F2">
      <w:pPr>
        <w:keepNext/>
        <w:pBdr>
          <w:left w:val="single" w:sz="24" w:space="6" w:color="52B69A"/>
        </w:pBdr>
        <w:ind w:left="170"/>
      </w:pPr>
      <w:r>
        <w:t xml:space="preserve">The rating rests on the company's documented provision of an indoor digital twin platform for commercial facilities alongside IoT-enabled utility mapping applications. Based on primary research, the </w:t>
      </w:r>
      <w:r>
        <w:t>company's total supported infrastructure asset classes can be estimated as broad across commercial and public spaces, based on its digital twin software and tailored verticals across real estate, universities, manufacturing, and utilities.</w:t>
      </w:r>
    </w:p>
    <w:p w:rsidR="00A946DE" w:rsidRDefault="009419F2">
      <w:pPr>
        <w:keepNext/>
        <w:spacing w:after="40"/>
        <w:ind w:left="170"/>
      </w:pPr>
      <w:r>
        <w:rPr>
          <w:b/>
          <w:caps/>
          <w:color w:val="64748B"/>
          <w:sz w:val="15"/>
        </w:rPr>
        <w:t>Supporting point</w:t>
      </w:r>
      <w:r>
        <w:rPr>
          <w:b/>
          <w:caps/>
          <w:color w:val="64748B"/>
          <w:sz w:val="15"/>
        </w:rPr>
        <w:t>s</w:t>
      </w:r>
    </w:p>
    <w:p w:rsidR="00A946DE" w:rsidRDefault="009419F2">
      <w:pPr>
        <w:pStyle w:val="ListBullet"/>
        <w:spacing w:after="60"/>
        <w:ind w:left="510"/>
      </w:pPr>
      <w:r>
        <w:t>The company reports offering an intelligent building management platform called Redleaf Digital Twin, which is designed as a SaaS/PaaS solution providing 2D/3D facility mapping, ArcGIS integration, and real-time indoor GIS visualization for commercial re</w:t>
      </w:r>
      <w:r>
        <w:t>al estate and university campuses.</w:t>
      </w:r>
    </w:p>
    <w:p w:rsidR="00A946DE" w:rsidRDefault="009419F2">
      <w:pPr>
        <w:pStyle w:val="ListBullet"/>
        <w:spacing w:after="60"/>
        <w:ind w:left="510"/>
      </w:pPr>
      <w:r>
        <w:t>The company reports offering specialized Esri-based geospatial software applications spanning multiple verticals, including a Smart Street Light System for utility health monitoring via IoT devices and Utility GIS softwar</w:t>
      </w:r>
      <w:r>
        <w:t>e for electricity, gas, and water network operations.</w:t>
      </w:r>
    </w:p>
    <w:p w:rsidR="00A946DE" w:rsidRDefault="009419F2">
      <w:pPr>
        <w:keepNext/>
        <w:pBdr>
          <w:left w:val="single" w:sz="24" w:space="6" w:color="52B69A"/>
        </w:pBdr>
        <w:spacing w:before="120" w:after="60"/>
        <w:ind w:left="170"/>
      </w:pPr>
      <w:r>
        <w:rPr>
          <w:b/>
          <w:color w:val="0F172A"/>
          <w:sz w:val="20"/>
        </w:rPr>
        <w:t>Reality Capture &amp; 3D Modeling Capability — scored 87/100</w:t>
      </w:r>
    </w:p>
    <w:p w:rsidR="00A946DE" w:rsidRDefault="009419F2">
      <w:pPr>
        <w:keepNext/>
        <w:pBdr>
          <w:left w:val="single" w:sz="24" w:space="6" w:color="52B69A"/>
        </w:pBdr>
        <w:ind w:left="170"/>
      </w:pPr>
      <w:r>
        <w:t>The assessment rests on the company's documented suite of geospatial capabilities, including LiDAR surveys, drone data processing, and 3D facilit</w:t>
      </w:r>
      <w:r>
        <w:t>y modeling within its partner-integrated cloud applications. Based on primary research, the company's urban infrastructure resolution and accuracy thresholds can be estimated as high, meeting enterprise GIS standards, based on its integration of DGPS surve</w:t>
      </w:r>
      <w:r>
        <w:t>ys and ArcGIS for mapping small assets at all scales.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survey and mapping projects including drone operations, LiDAR surveys, and mapping cities, alongside data capabilities like drone imagery processing for m</w:t>
      </w:r>
      <w:r>
        <w:t>ining stacks, 3D modeling, and volumetric estimation.</w:t>
      </w:r>
    </w:p>
    <w:p w:rsidR="00A946DE" w:rsidRDefault="009419F2">
      <w:pPr>
        <w:pStyle w:val="ListBullet"/>
        <w:spacing w:after="60"/>
        <w:ind w:left="510"/>
      </w:pPr>
      <w:r>
        <w:t>The company reports offering 2D/3D facility mapping and interactive mapping to construct cloud-based 3D digital twins for commercial real estate facility management using Esri ArcGIS platforms.</w:t>
      </w:r>
    </w:p>
    <w:p w:rsidR="00A946DE" w:rsidRDefault="009419F2">
      <w:pPr>
        <w:keepNext/>
        <w:pBdr>
          <w:left w:val="single" w:sz="24" w:space="6" w:color="52B69A"/>
        </w:pBdr>
        <w:spacing w:before="120" w:after="60"/>
        <w:ind w:left="170"/>
      </w:pPr>
      <w:r>
        <w:rPr>
          <w:b/>
          <w:color w:val="0F172A"/>
          <w:sz w:val="20"/>
        </w:rPr>
        <w:t>BIM/GIS/</w:t>
      </w:r>
      <w:r>
        <w:rPr>
          <w:b/>
          <w:color w:val="0F172A"/>
          <w:sz w:val="20"/>
        </w:rPr>
        <w:t>IoT Integration Depth — scored 82/100</w:t>
      </w:r>
    </w:p>
    <w:p w:rsidR="00A946DE" w:rsidRDefault="009419F2">
      <w:pPr>
        <w:keepNext/>
        <w:pBdr>
          <w:left w:val="single" w:sz="24" w:space="6" w:color="52B69A"/>
        </w:pBdr>
        <w:ind w:left="170"/>
      </w:pPr>
      <w:r>
        <w:t>The assessment rests on the company's documented core competencies as an Esri partner providing custom geospatial analysis and real-time GIS-IoT data integration for commercial buildings and smart cities. Based on prim</w:t>
      </w:r>
      <w:r>
        <w:t>ary research, the company's structural bim and geographic sensor interoperability pipeline can be estimated as highly integrated via advanced geospatial mapping, based on its 2 decades of multi-industry geospatial experience and esri implementation partner</w:t>
      </w:r>
      <w:r>
        <w:t>ship.</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2D/3D facility mapping, indoor/3D GIS, and location intelligence through its cloud-based Digital Twin platform, which acts as an intelligent building management PaaS for commercial real estate to monito</w:t>
      </w:r>
      <w:r>
        <w:t>r live occupancy and support real-time asset tracking.</w:t>
      </w:r>
    </w:p>
    <w:p w:rsidR="00A946DE" w:rsidRDefault="009419F2">
      <w:pPr>
        <w:pStyle w:val="ListBullet"/>
        <w:spacing w:after="60"/>
        <w:ind w:left="510"/>
      </w:pPr>
      <w:r>
        <w:t xml:space="preserve">As an Esri India Implementation Partner, the company reports offering software solutions for GIS-IoT-Automation and real-time GIS with Internet of Things (IoT) data integration across smart cities and </w:t>
      </w:r>
      <w:r>
        <w:t>utilities, using Esri ArcGIS for 3D space insights.</w:t>
      </w:r>
    </w:p>
    <w:p w:rsidR="00A946DE" w:rsidRDefault="009419F2">
      <w:pPr>
        <w:keepNext/>
        <w:pBdr>
          <w:left w:val="single" w:sz="24" w:space="6" w:color="52B69A"/>
        </w:pBdr>
        <w:spacing w:before="120" w:after="60"/>
        <w:ind w:left="170"/>
      </w:pPr>
      <w:r>
        <w:rPr>
          <w:b/>
          <w:color w:val="0F172A"/>
          <w:sz w:val="20"/>
        </w:rPr>
        <w:t>Simulation &amp; Analytics Sophistication — scored 77/100</w:t>
      </w:r>
    </w:p>
    <w:p w:rsidR="00A946DE" w:rsidRDefault="009419F2">
      <w:pPr>
        <w:keepNext/>
        <w:pBdr>
          <w:left w:val="single" w:sz="24" w:space="6" w:color="52B69A"/>
        </w:pBdr>
        <w:ind w:left="170"/>
      </w:pPr>
      <w:r>
        <w:t xml:space="preserve">The rating rests on the company's documented SaaS-based digital twin platform capabilities which integrate machine learning and spatial analytics for </w:t>
      </w:r>
      <w:r>
        <w:t>real-time tracking, asset health monitoring, and facility operations. Based on primary research, the company's predictive simulation infrastructure capabilities can be estimated as extensive through machine learning and spatial analytics, based on its plat</w:t>
      </w:r>
      <w:r>
        <w:t>form features for live occupancy monitoring, hazard prevention, and anomaly detection.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a Cloud-based Geospatial SaaS for real-time commercial real estate management, utilizing AI video analytics and Indoor GI</w:t>
      </w:r>
      <w:r>
        <w:t>S for safety planning, real-time asset tracking, and resource allocation.</w:t>
      </w:r>
    </w:p>
    <w:p w:rsidR="00A946DE" w:rsidRDefault="009419F2">
      <w:pPr>
        <w:pStyle w:val="ListBullet"/>
        <w:spacing w:after="60"/>
        <w:ind w:left="510"/>
      </w:pPr>
      <w:r>
        <w:t>The company reports offering predictive maintenance and manufacturing optimization capabilities, incorporating machine learning-driven HVAC/lighting adjustments and sensor data track</w:t>
      </w:r>
      <w:r>
        <w:t>ing for equipment health.</w:t>
      </w:r>
    </w:p>
    <w:p w:rsidR="00A946DE" w:rsidRDefault="009419F2">
      <w:pPr>
        <w:keepNext/>
        <w:pBdr>
          <w:left w:val="single" w:sz="24" w:space="6" w:color="52B69A"/>
        </w:pBdr>
        <w:spacing w:before="120" w:after="60"/>
        <w:ind w:left="170"/>
      </w:pPr>
      <w:r>
        <w:rPr>
          <w:b/>
          <w:color w:val="0F172A"/>
          <w:sz w:val="20"/>
        </w:rPr>
        <w:lastRenderedPageBreak/>
        <w:t>R&amp;D and Innovation Focus — scored 89/100</w:t>
      </w:r>
    </w:p>
    <w:p w:rsidR="00A946DE" w:rsidRDefault="009419F2">
      <w:pPr>
        <w:keepNext/>
        <w:pBdr>
          <w:left w:val="single" w:sz="24" w:space="6" w:color="52B69A"/>
        </w:pBdr>
        <w:ind w:left="170"/>
      </w:pPr>
      <w:r>
        <w:t>The assessment rests on the company's self-reported integration of AI/ML models and IoT automated systems into its cloud-based geospatial digital twin platform. Based on primary research, t</w:t>
      </w:r>
      <w:r>
        <w:t>he company's underlying R&amp;D and domain innovation capability can be estimated as growing steadily through focused domain leadership, based on its 25 years of geospatial experience combined with specialization in GeoAI, Neural Networks, and spatial analytic</w:t>
      </w:r>
      <w:r>
        <w: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a real-time cloud-based facility management SaaS and intelligent building management PaaS (Redleaf Digital Twin) that uses deep learning and machine learning models to learn and predict optimal HVAC/lighti</w:t>
      </w:r>
      <w:r>
        <w:t>ng energy usage.</w:t>
      </w:r>
    </w:p>
    <w:p w:rsidR="00A946DE" w:rsidRDefault="009419F2">
      <w:pPr>
        <w:pStyle w:val="ListBullet"/>
        <w:spacing w:after="60"/>
        <w:ind w:left="510"/>
      </w:pPr>
      <w:r>
        <w:t>The company reports integrating its digital twin application with ArcGIS platforms and utilizing IoT automation, deep learning for species detection, and spatial analytics to manage university assets, smart street lights, and utilities.</w:t>
      </w:r>
    </w:p>
    <w:p w:rsidR="00A946DE" w:rsidRDefault="009419F2">
      <w:pPr>
        <w:keepNext/>
        <w:pBdr>
          <w:bottom w:val="single" w:sz="6" w:space="3" w:color="E2E8F0"/>
        </w:pBdr>
        <w:spacing w:before="120" w:after="120"/>
      </w:pPr>
      <w:r>
        <w:rPr>
          <w:b/>
          <w:caps/>
          <w:color w:val="1A759F"/>
        </w:rPr>
        <w:t xml:space="preserve">Y </w:t>
      </w:r>
      <w:r>
        <w:rPr>
          <w:b/>
          <w:caps/>
          <w:color w:val="1A759F"/>
        </w:rPr>
        <w:t>— Business Capability</w:t>
      </w:r>
    </w:p>
    <w:p w:rsidR="00A946DE" w:rsidRDefault="009419F2">
      <w:pPr>
        <w:keepNext/>
        <w:pBdr>
          <w:left w:val="single" w:sz="24" w:space="6" w:color="52B69A"/>
        </w:pBdr>
        <w:spacing w:before="120" w:after="60"/>
        <w:ind w:left="170"/>
      </w:pPr>
      <w:r>
        <w:rPr>
          <w:b/>
          <w:color w:val="0F172A"/>
          <w:sz w:val="20"/>
        </w:rPr>
        <w:t>Government &amp; Utility Client Base — scored 78/100</w:t>
      </w:r>
    </w:p>
    <w:p w:rsidR="00A946DE" w:rsidRDefault="009419F2">
      <w:pPr>
        <w:keepNext/>
        <w:pBdr>
          <w:left w:val="single" w:sz="24" w:space="6" w:color="52B69A"/>
        </w:pBdr>
        <w:ind w:left="170"/>
      </w:pPr>
      <w:r>
        <w:t>The rating rests on the company's self-reported provision of geospatial and utility mapping applications tailored for government and public sector industries. Based on primary research,</w:t>
      </w:r>
      <w:r>
        <w:t xml:space="preserve"> the company's signed client contracts for digital twins can be estimated as emerging and selective, based on its focus on providing geospatial products and solutions to private and government organizations alongside its Esri implementation partnership.</w:t>
      </w:r>
    </w:p>
    <w:p w:rsidR="00A946DE" w:rsidRDefault="009419F2">
      <w:pPr>
        <w:keepNext/>
        <w:spacing w:after="40"/>
        <w:ind w:left="170"/>
      </w:pPr>
      <w:r>
        <w:rPr>
          <w:b/>
          <w:caps/>
          <w:color w:val="64748B"/>
          <w:sz w:val="15"/>
        </w:rPr>
        <w:t>Su</w:t>
      </w:r>
      <w:r>
        <w:rPr>
          <w:b/>
          <w:caps/>
          <w:color w:val="64748B"/>
          <w:sz w:val="15"/>
        </w:rPr>
        <w:t>pporting points</w:t>
      </w:r>
    </w:p>
    <w:p w:rsidR="00A946DE" w:rsidRDefault="009419F2">
      <w:pPr>
        <w:pStyle w:val="ListBullet"/>
        <w:spacing w:after="60"/>
        <w:ind w:left="510"/>
      </w:pPr>
      <w:r>
        <w:t>The company reports providing geospatial products and solutions to private and government organizations across smart cities, utilities, urban bodies, homeland security, public health, and defense.</w:t>
      </w:r>
    </w:p>
    <w:p w:rsidR="00A946DE" w:rsidRDefault="009419F2">
      <w:pPr>
        <w:pStyle w:val="ListBullet"/>
        <w:spacing w:after="60"/>
        <w:ind w:left="510"/>
      </w:pPr>
      <w:r>
        <w:t>The company reports offering solutions like</w:t>
      </w:r>
      <w:r>
        <w:t xml:space="preserve"> a smart street light management system utilizing ArcGIS server and IoT devices intended to improve citizen services in municipalities and enhance electrical assets in the utility segment.</w:t>
      </w:r>
    </w:p>
    <w:p w:rsidR="00A946DE" w:rsidRDefault="009419F2">
      <w:pPr>
        <w:keepNext/>
        <w:pBdr>
          <w:left w:val="single" w:sz="24" w:space="6" w:color="52B69A"/>
        </w:pBdr>
        <w:spacing w:before="120" w:after="60"/>
        <w:ind w:left="170"/>
      </w:pPr>
      <w:r>
        <w:rPr>
          <w:b/>
          <w:color w:val="0F172A"/>
          <w:sz w:val="20"/>
        </w:rPr>
        <w:t>Revenue Scale &amp; Growth — scored 87/100</w:t>
      </w:r>
    </w:p>
    <w:p w:rsidR="00A946DE" w:rsidRDefault="009419F2">
      <w:pPr>
        <w:keepNext/>
        <w:pBdr>
          <w:left w:val="single" w:sz="24" w:space="6" w:color="52B69A"/>
        </w:pBdr>
        <w:ind w:left="170"/>
      </w:pPr>
      <w:r>
        <w:t>The evaluation is based on t</w:t>
      </w:r>
      <w:r>
        <w:t>he company's official corporate financial filings for the period ending March 2024, which outline its aggregate operational revenue scale and annual growth contraction. Based on primary research, the company's digital twin annual revenue breakout can be es</w:t>
      </w:r>
      <w:r>
        <w:t>timated as growing steadily in niche sectors, based on its specialized focus on commercial real estate optimization and intelligent building management platforms powered by Esri.</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reported a total revenue of ₹2.07 Cr for the fi</w:t>
      </w:r>
      <w:r>
        <w:t>nancial year ended 31 March 2024, representing a decline of 28% compared to the prior fiscal year.</w:t>
      </w:r>
    </w:p>
    <w:p w:rsidR="00A946DE" w:rsidRDefault="009419F2">
      <w:pPr>
        <w:keepNext/>
        <w:pBdr>
          <w:left w:val="single" w:sz="24" w:space="6" w:color="52B69A"/>
        </w:pBdr>
        <w:spacing w:before="120" w:after="60"/>
        <w:ind w:left="170"/>
      </w:pPr>
      <w:r>
        <w:rPr>
          <w:b/>
          <w:color w:val="0F172A"/>
          <w:sz w:val="20"/>
        </w:rPr>
        <w:t>Project Execution &amp; Delivery Footprint — scored 65/100</w:t>
      </w:r>
    </w:p>
    <w:p w:rsidR="00A946DE" w:rsidRDefault="009419F2">
      <w:pPr>
        <w:keepNext/>
        <w:pBdr>
          <w:left w:val="single" w:sz="24" w:space="6" w:color="52B69A"/>
        </w:pBdr>
        <w:ind w:left="170"/>
      </w:pPr>
      <w:r>
        <w:t>Based on primary research, the company's digital twin deployment list and project metrics can be estim</w:t>
      </w:r>
      <w:r>
        <w:t>ated as limited to a few markets, based on its focus on specific commercial real estate and indoor facility tracking applications.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Strategic Partnerships &amp; Ecosystem — scored 86/100</w:t>
      </w:r>
    </w:p>
    <w:p w:rsidR="00A946DE" w:rsidRDefault="009419F2">
      <w:pPr>
        <w:keepNext/>
        <w:pBdr>
          <w:left w:val="single" w:sz="24" w:space="6" w:color="52B69A"/>
        </w:pBdr>
        <w:ind w:left="170"/>
      </w:pPr>
      <w:r>
        <w:t>The rating reflects the company's verified</w:t>
      </w:r>
      <w:r>
        <w:t xml:space="preserve"> partnership within the Esri Partner Network to anchor its digital twin offerings, alongside its active incubation support through Forge for public-sector defense development. Based on primary research, the company's formal system integrator alliances can </w:t>
      </w:r>
      <w:r>
        <w:t>be estimated as restricted to core technology partnerships, based on its active member status within the Esri Partner Network.</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Redleaf Technologies is a formal member of the Esri Partner Network and acts as an Esri India Implementation Pa</w:t>
      </w:r>
      <w:r>
        <w:t>rtner to deploy its ArcGIS-powered Digital Twin platform for 2D/3D facility mapping, indoor GIS, and location intelligence.</w:t>
      </w:r>
    </w:p>
    <w:p w:rsidR="00A946DE" w:rsidRDefault="009419F2">
      <w:pPr>
        <w:pStyle w:val="ListBullet"/>
        <w:spacing w:after="60"/>
        <w:ind w:left="510"/>
      </w:pPr>
      <w:r>
        <w:t>The company is supported by the Forge Incubator (Coimbatore Innovation and Business Incubator) under which it partnered to advance a</w:t>
      </w:r>
      <w:r>
        <w:t>n AI-based spectrum management tool undergoing trials for the Indian Army, reaching Technology Readiness Level 5 (TRL-5) as announced in July 2026.</w:t>
      </w:r>
    </w:p>
    <w:p w:rsidR="00A946DE" w:rsidRDefault="009419F2">
      <w:pPr>
        <w:keepNext/>
        <w:pBdr>
          <w:left w:val="single" w:sz="24" w:space="6" w:color="52B69A"/>
        </w:pBdr>
        <w:spacing w:before="120" w:after="60"/>
        <w:ind w:left="170"/>
      </w:pPr>
      <w:r>
        <w:rPr>
          <w:b/>
          <w:color w:val="0F172A"/>
          <w:sz w:val="20"/>
        </w:rPr>
        <w:lastRenderedPageBreak/>
        <w:t>Market Share &amp; Brand Recognition — scored 79/100</w:t>
      </w:r>
    </w:p>
    <w:p w:rsidR="00A946DE" w:rsidRDefault="009419F2">
      <w:pPr>
        <w:keepNext/>
        <w:pBdr>
          <w:left w:val="single" w:sz="24" w:space="6" w:color="52B69A"/>
        </w:pBdr>
        <w:ind w:left="170"/>
      </w:pPr>
      <w:r>
        <w:t>The rating rests on the company's verified participation in</w:t>
      </w:r>
      <w:r>
        <w:t xml:space="preserve"> public smart city digital twin tenders and its established partnership network with Esri India. Based on primary research, the company's indian digital twin market share can be estimated as highly specialized and boutique, based on its custom spatial appl</w:t>
      </w:r>
      <w:r>
        <w:t>ication development and boutique PaaS offering built on top of third-party platforms.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is an Esri India Implementation Partner providing 2D/3D facility mapping, indoor GIS, and an intelligent building management PaaS called Dig</w:t>
      </w:r>
      <w:r>
        <w:t>ital Twin.</w:t>
      </w:r>
    </w:p>
    <w:p w:rsidR="00A946DE" w:rsidRDefault="009419F2">
      <w:pPr>
        <w:pStyle w:val="ListBullet"/>
        <w:spacing w:after="60"/>
        <w:ind w:left="510"/>
      </w:pPr>
      <w:r>
        <w:t>The company participated as a bidder in a public tender for the development and deployment of a digital twin model for Imagine Panaji Smart City Development Limited.</w:t>
      </w:r>
    </w:p>
    <w:p w:rsidR="00A946DE" w:rsidRDefault="009419F2">
      <w:pPr>
        <w:pStyle w:val="Heading2"/>
        <w:pageBreakBefore/>
        <w:shd w:val="clear" w:color="auto" w:fill="002857"/>
        <w:spacing w:after="0"/>
      </w:pPr>
      <w:bookmarkStart w:id="21" w:name="_Toc242886481"/>
      <w:r>
        <w:lastRenderedPageBreak/>
        <w:t>Gesix Solutions</w:t>
      </w:r>
      <w:bookmarkEnd w:id="21"/>
    </w:p>
    <w:p w:rsidR="00A946DE" w:rsidRDefault="009419F2">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73</w:t>
      </w:r>
      <w:r>
        <w:rPr>
          <w:color w:val="CBD5E1"/>
          <w:sz w:val="18"/>
        </w:rPr>
        <w:t xml:space="preserve">     Overall </w:t>
      </w:r>
      <w:r>
        <w:rPr>
          <w:b/>
          <w:color w:val="FFFFFF"/>
          <w:sz w:val="20"/>
        </w:rPr>
        <w:t>78</w:t>
      </w:r>
    </w:p>
    <w:p w:rsidR="00A946DE" w:rsidRDefault="009419F2">
      <w:pPr>
        <w:keepNext/>
        <w:pBdr>
          <w:bottom w:val="single" w:sz="6" w:space="3" w:color="E2E8F0"/>
        </w:pBdr>
        <w:spacing w:before="120" w:after="120"/>
      </w:pPr>
      <w:r>
        <w:rPr>
          <w:b/>
          <w:caps/>
          <w:color w:val="1A759F"/>
        </w:rPr>
        <w:t xml:space="preserve">X — Technology </w:t>
      </w:r>
      <w:r>
        <w:rPr>
          <w:b/>
          <w:caps/>
          <w:color w:val="1A759F"/>
        </w:rPr>
        <w:t>Capability</w:t>
      </w:r>
    </w:p>
    <w:p w:rsidR="00A946DE" w:rsidRDefault="009419F2">
      <w:pPr>
        <w:keepNext/>
        <w:pBdr>
          <w:left w:val="single" w:sz="24" w:space="6" w:color="52B69A"/>
        </w:pBdr>
        <w:spacing w:before="120" w:after="60"/>
        <w:ind w:left="170"/>
      </w:pPr>
      <w:r>
        <w:rPr>
          <w:b/>
          <w:color w:val="0F172A"/>
          <w:sz w:val="20"/>
        </w:rPr>
        <w:t>Digital Twin Platform Breadth — scored 82/100</w:t>
      </w:r>
    </w:p>
    <w:p w:rsidR="00A946DE" w:rsidRDefault="009419F2">
      <w:pPr>
        <w:keepNext/>
        <w:pBdr>
          <w:left w:val="single" w:sz="24" w:space="6" w:color="52B69A"/>
        </w:pBdr>
        <w:ind w:left="170"/>
      </w:pPr>
      <w:r>
        <w:t>The rating is based on the company's documented capability to offer digital twins covering single infrastructure assets (such as bridges and dams), linear network infrastructure (such as highways and</w:t>
      </w:r>
      <w:r>
        <w:t xml:space="preserve"> water distribution networks), and municipal/smart city spatial platforms. Based on primary research, the company's platforms operational scale validation can be estimated as strong, matching public infrastructure requirements, based on its large-scale dro</w:t>
      </w:r>
      <w:r>
        <w:t>ne mapping for the Jal Jeevan Mission and spatial intelligence for Smart City initiatives.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infrastructure digital twins for highways, bridges, dams, and water networks, which integrate pavement AI scoring, st</w:t>
      </w:r>
      <w:r>
        <w:t>ructural health sensors, and real-time operational data.</w:t>
      </w:r>
    </w:p>
    <w:p w:rsidR="00A946DE" w:rsidRDefault="009419F2">
      <w:pPr>
        <w:pStyle w:val="ListBullet"/>
        <w:spacing w:after="60"/>
        <w:ind w:left="510"/>
      </w:pPr>
      <w:r>
        <w:t>The company reports offering urban and smart city twins built on GeoServer with IoT sensor integration to connect roads, drains, streetlights, and utility networks into a single spatial platform.</w:t>
      </w:r>
    </w:p>
    <w:p w:rsidR="00A946DE" w:rsidRDefault="009419F2">
      <w:pPr>
        <w:keepNext/>
        <w:pBdr>
          <w:left w:val="single" w:sz="24" w:space="6" w:color="52B69A"/>
        </w:pBdr>
        <w:spacing w:before="120" w:after="60"/>
        <w:ind w:left="170"/>
      </w:pPr>
      <w:r>
        <w:rPr>
          <w:b/>
          <w:color w:val="0F172A"/>
          <w:sz w:val="20"/>
        </w:rPr>
        <w:t>Reality Capture &amp; 3D Modeling Capability — scored 87/100</w:t>
      </w:r>
    </w:p>
    <w:p w:rsidR="00A946DE" w:rsidRDefault="009419F2">
      <w:pPr>
        <w:keepNext/>
        <w:pBdr>
          <w:left w:val="single" w:sz="24" w:space="6" w:color="52B69A"/>
        </w:pBdr>
        <w:ind w:left="170"/>
      </w:pPr>
      <w:r>
        <w:t xml:space="preserve">The rating rests on the company's disclosed technical configurations and specific accuracies for terrestrial laser scanning and UAV photogrammetry workflows. Based on primary research, the company's </w:t>
      </w:r>
      <w:r>
        <w:t>survey precision and model resolution validation can be estimated as high, supporting precise engineering requirements, based on its millimeter-accurate terrestrial LiDAR capturing one to 3 millimeters of precision and FARO Focus equipment.</w:t>
      </w:r>
    </w:p>
    <w:p w:rsidR="00A946DE" w:rsidRDefault="009419F2">
      <w:pPr>
        <w:keepNext/>
        <w:spacing w:after="40"/>
        <w:ind w:left="170"/>
      </w:pPr>
      <w:r>
        <w:rPr>
          <w:b/>
          <w:caps/>
          <w:color w:val="64748B"/>
          <w:sz w:val="15"/>
        </w:rPr>
        <w:t>Supporting poin</w:t>
      </w:r>
      <w:r>
        <w:rPr>
          <w:b/>
          <w:caps/>
          <w:color w:val="64748B"/>
          <w:sz w:val="15"/>
        </w:rPr>
        <w:t>ts</w:t>
      </w:r>
    </w:p>
    <w:p w:rsidR="00A946DE" w:rsidRDefault="009419F2">
      <w:pPr>
        <w:pStyle w:val="ListBullet"/>
        <w:spacing w:after="60"/>
        <w:ind w:left="510"/>
      </w:pPr>
      <w:r>
        <w:t>The company reports providing reality capture services utilizing a FARO Focus S 350 terrestrial laser scanner for plant, infrastructure, and heritage sites, achieving a stated close-range project accuracy of ±1–3 mm with target-based registration held t</w:t>
      </w:r>
      <w:r>
        <w:t>o ≤3 mm RMS per station pair.</w:t>
      </w:r>
    </w:p>
    <w:p w:rsidR="00A946DE" w:rsidRDefault="009419F2">
      <w:pPr>
        <w:pStyle w:val="ListBullet"/>
        <w:spacing w:after="60"/>
        <w:ind w:left="510"/>
      </w:pPr>
      <w:r>
        <w:t>The company reports executing large-scale UAV and drone mapping surveys with RTK control that achieve ±3 cm accuracy for the Jal Jeevan Mission water infrastructure schemes in 2023.</w:t>
      </w:r>
    </w:p>
    <w:p w:rsidR="00A946DE" w:rsidRDefault="009419F2">
      <w:pPr>
        <w:keepNext/>
        <w:pBdr>
          <w:left w:val="single" w:sz="24" w:space="6" w:color="52B69A"/>
        </w:pBdr>
        <w:spacing w:before="120" w:after="60"/>
        <w:ind w:left="170"/>
      </w:pPr>
      <w:r>
        <w:rPr>
          <w:b/>
          <w:color w:val="0F172A"/>
          <w:sz w:val="20"/>
        </w:rPr>
        <w:t>BIM/GIS/IoT Integration Depth — scored 82/10</w:t>
      </w:r>
      <w:r>
        <w:rPr>
          <w:b/>
          <w:color w:val="0F172A"/>
          <w:sz w:val="20"/>
        </w:rPr>
        <w:t>0</w:t>
      </w:r>
    </w:p>
    <w:p w:rsidR="00A946DE" w:rsidRDefault="009419F2">
      <w:pPr>
        <w:keepNext/>
        <w:pBdr>
          <w:left w:val="single" w:sz="24" w:space="6" w:color="52B69A"/>
        </w:pBdr>
        <w:ind w:left="170"/>
      </w:pPr>
      <w:r>
        <w:t xml:space="preserve">The rating reflects the company's clear and self-disclosed internal engineering stack that encompasses separate capabilities in scan-to-BIM modeling, open-source web GIS databases, and municipal IoT dashboard integrations. Based on primary research, the </w:t>
      </w:r>
      <w:r>
        <w:t>company's unified real-time interoperability deployment verification can be estimated as broad across standard spatial formats, based on its deliveries of open formats including building information modeling, point clouds, and PostGIS databases.</w:t>
      </w:r>
    </w:p>
    <w:p w:rsidR="00A946DE" w:rsidRDefault="009419F2">
      <w:pPr>
        <w:keepNext/>
        <w:spacing w:after="40"/>
        <w:ind w:left="170"/>
      </w:pPr>
      <w:r>
        <w:rPr>
          <w:b/>
          <w:caps/>
          <w:color w:val="64748B"/>
          <w:sz w:val="15"/>
        </w:rPr>
        <w:t>Supporting</w:t>
      </w:r>
      <w:r>
        <w:rPr>
          <w:b/>
          <w:caps/>
          <w:color w:val="64748B"/>
          <w:sz w:val="15"/>
        </w:rPr>
        <w:t xml:space="preserve"> points</w:t>
      </w:r>
    </w:p>
    <w:p w:rsidR="00A946DE" w:rsidRDefault="009419F2">
      <w:pPr>
        <w:pStyle w:val="ListBullet"/>
        <w:spacing w:after="60"/>
        <w:ind w:left="510"/>
      </w:pPr>
      <w:r>
        <w:t xml:space="preserve">The company reports providing a "Scan-to-BIM to Digital Twin" workflow where static building information modeling (BIM) at Level of Development (LOD) 300–400 is elevated into a live digital twin by integrating operational data, alongside municipal </w:t>
      </w:r>
      <w:r>
        <w:t>urban and smart city twins built on GeoServer with IoT sensor integration for real-time asset visibility.</w:t>
      </w:r>
    </w:p>
    <w:p w:rsidR="00A946DE" w:rsidRDefault="009419F2">
      <w:pPr>
        <w:pStyle w:val="ListBullet"/>
        <w:spacing w:after="60"/>
        <w:ind w:left="510"/>
      </w:pPr>
      <w:r>
        <w:t>The company reports that its integrated survey-to-design workflow uses geographic information systems (GIS) to combine unmanned aerial vehicle (UAV) t</w:t>
      </w:r>
      <w:r>
        <w:t>errain data, digital global positioning system (DGPS)/real-time kinematic (RTK) control frameworks, and light detection and ranging (LiDAR) structures into a unified spatial dataset.</w:t>
      </w:r>
    </w:p>
    <w:p w:rsidR="00A946DE" w:rsidRDefault="009419F2">
      <w:pPr>
        <w:keepNext/>
        <w:pBdr>
          <w:left w:val="single" w:sz="24" w:space="6" w:color="52B69A"/>
        </w:pBdr>
        <w:spacing w:before="120" w:after="60"/>
        <w:ind w:left="170"/>
      </w:pPr>
      <w:r>
        <w:rPr>
          <w:b/>
          <w:color w:val="0F172A"/>
          <w:sz w:val="20"/>
        </w:rPr>
        <w:t>Simulation &amp; Analytics Sophistication — scored 80/100</w:t>
      </w:r>
    </w:p>
    <w:p w:rsidR="00A946DE" w:rsidRDefault="009419F2">
      <w:pPr>
        <w:keepNext/>
        <w:pBdr>
          <w:left w:val="single" w:sz="24" w:space="6" w:color="52B69A"/>
        </w:pBdr>
        <w:ind w:left="170"/>
      </w:pPr>
      <w:r>
        <w:t>The assessment rest</w:t>
      </w:r>
      <w:r>
        <w:t>s on the company's stated capabilities in time-series predictive deterioration modeling for infrastructure and hydrological simulation tools for urban flood analysis. Based on primary research, the company's simulation systems analytical accuracy proof can</w:t>
      </w:r>
      <w:r>
        <w:t xml:space="preserve"> be estimated as reliable for network screening, based on its GeoSurveyAI validation plans involving corridor validation targeting up to 1,500 kilometers with municipal partners.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Gesix Solutions reports offering infrastructure digital twi</w:t>
      </w:r>
      <w:r>
        <w:t>ns for highways, bridges, dams, and water networks that connect static federated Scan-to-BIM models with live operational data to feed time-series machine learning predictive maintenance models.</w:t>
      </w:r>
    </w:p>
    <w:p w:rsidR="00A946DE" w:rsidRDefault="009419F2">
      <w:pPr>
        <w:pStyle w:val="ListBullet"/>
        <w:spacing w:after="60"/>
        <w:ind w:left="510"/>
      </w:pPr>
      <w:r>
        <w:t xml:space="preserve">The company reports building municipal twins integrated with </w:t>
      </w:r>
      <w:r>
        <w:t>IoT sensors on a GeoServer platform, as well as hydrological and drainage capacity assessment models used to delineate city flood-prone zones.</w:t>
      </w:r>
    </w:p>
    <w:p w:rsidR="00A946DE" w:rsidRDefault="009419F2">
      <w:pPr>
        <w:keepNext/>
        <w:pBdr>
          <w:left w:val="single" w:sz="24" w:space="6" w:color="52B69A"/>
        </w:pBdr>
        <w:spacing w:before="120" w:after="60"/>
        <w:ind w:left="170"/>
      </w:pPr>
      <w:r>
        <w:rPr>
          <w:b/>
          <w:color w:val="0F172A"/>
          <w:sz w:val="20"/>
        </w:rPr>
        <w:lastRenderedPageBreak/>
        <w:t>R&amp;D and Innovation Focus — scored 90/100</w:t>
      </w:r>
    </w:p>
    <w:p w:rsidR="00A946DE" w:rsidRDefault="009419F2">
      <w:pPr>
        <w:keepNext/>
        <w:pBdr>
          <w:left w:val="single" w:sz="24" w:space="6" w:color="52B69A"/>
        </w:pBdr>
        <w:ind w:left="170"/>
      </w:pPr>
      <w:r>
        <w:t>The rating rests on the company's internal software development and docu</w:t>
      </w:r>
      <w:r>
        <w:t>mented AI integration within its proprietary geospatial technology stack. Based on primary research, the company has not disclosed any formally registered patents or peer-reviewed scientific publications validating its research and development.</w:t>
      </w:r>
    </w:p>
    <w:p w:rsidR="00A946DE" w:rsidRDefault="009419F2">
      <w:pPr>
        <w:keepNext/>
        <w:spacing w:after="40"/>
        <w:ind w:left="170"/>
      </w:pPr>
      <w:r>
        <w:rPr>
          <w:b/>
          <w:caps/>
          <w:color w:val="64748B"/>
          <w:sz w:val="15"/>
        </w:rPr>
        <w:t xml:space="preserve">Supporting </w:t>
      </w:r>
      <w:r>
        <w:rPr>
          <w:b/>
          <w:caps/>
          <w:color w:val="64748B"/>
          <w:sz w:val="15"/>
        </w:rPr>
        <w:t>points</w:t>
      </w:r>
    </w:p>
    <w:p w:rsidR="00A946DE" w:rsidRDefault="009419F2">
      <w:pPr>
        <w:pStyle w:val="ListBullet"/>
        <w:spacing w:after="60"/>
        <w:ind w:left="510"/>
      </w:pPr>
      <w:r>
        <w:t>The company has developed its own software products including GeoSurveyAI (for optical road survey intelligence), City Level Asset Management System, and Geo AI Solutions (for custom spatial deep-learning pipelines).</w:t>
      </w:r>
    </w:p>
    <w:p w:rsidR="00A946DE" w:rsidRDefault="009419F2">
      <w:pPr>
        <w:pStyle w:val="ListBullet"/>
        <w:spacing w:after="60"/>
        <w:ind w:left="510"/>
      </w:pPr>
      <w:r>
        <w:t xml:space="preserve">The company reports integrating </w:t>
      </w:r>
      <w:r>
        <w:t>its open-source geospatial technology stack with a TensorFlow and Python machine learning environment to automate asset detection and pavement defect scoring with a measured accuracy of 85–95%.</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w:t>
      </w:r>
      <w:r>
        <w:rPr>
          <w:b/>
          <w:color w:val="0F172A"/>
          <w:sz w:val="20"/>
        </w:rPr>
        <w:t>red 78/100</w:t>
      </w:r>
    </w:p>
    <w:p w:rsidR="00A946DE" w:rsidRDefault="009419F2">
      <w:pPr>
        <w:keepNext/>
        <w:pBdr>
          <w:left w:val="single" w:sz="24" w:space="6" w:color="52B69A"/>
        </w:pBdr>
        <w:ind w:left="170"/>
      </w:pPr>
      <w:r>
        <w:t xml:space="preserve">The evaluation is based on self-reported company claims of executing drone mapping for the Jal Jeevan Mission, implementing GIS projects for Smart City initiatives, and building asset registers for municipal networks. Based on primary research, </w:t>
      </w:r>
      <w:r>
        <w:t>the company's government clients and project contracts can be estimated as robust and highly compliant, based on its large-scale UAV and Drone mapping for the Jal Jeevan Mission water infrastructure schemes.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executing </w:t>
      </w:r>
      <w:r>
        <w:t>large-scale UAV and drone mapping for the Jal Jeevan Mission (JJM) water infrastructure schemes in 2023.</w:t>
      </w:r>
    </w:p>
    <w:p w:rsidR="00A946DE" w:rsidRDefault="009419F2">
      <w:pPr>
        <w:pStyle w:val="ListBullet"/>
        <w:spacing w:after="60"/>
        <w:ind w:left="510"/>
      </w:pPr>
      <w:r>
        <w:t xml:space="preserve">The company reports executing spatial intelligence and advanced GIS projects for Smart City initiatives in 2024, followed by deploying standardized AI </w:t>
      </w:r>
      <w:r>
        <w:t>asset registries across municipal water and road networks in 2025.</w:t>
      </w:r>
    </w:p>
    <w:p w:rsidR="00A946DE" w:rsidRDefault="009419F2">
      <w:pPr>
        <w:keepNext/>
        <w:pBdr>
          <w:left w:val="single" w:sz="24" w:space="6" w:color="52B69A"/>
        </w:pBdr>
        <w:spacing w:before="120" w:after="60"/>
        <w:ind w:left="170"/>
      </w:pPr>
      <w:r>
        <w:rPr>
          <w:b/>
          <w:color w:val="0F172A"/>
          <w:sz w:val="20"/>
        </w:rPr>
        <w:t>Revenue Scale &amp; Growth — scored 70/100</w:t>
      </w:r>
    </w:p>
    <w:p w:rsidR="00A946DE" w:rsidRDefault="009419F2">
      <w:pPr>
        <w:keepNext/>
        <w:pBdr>
          <w:left w:val="single" w:sz="24" w:space="6" w:color="52B69A"/>
        </w:pBdr>
        <w:ind w:left="170"/>
      </w:pPr>
      <w:r>
        <w:t xml:space="preserve">The assessment rests on the fact that corporate registry data confirms the company's registration metrics and project pipeline scale, but public </w:t>
      </w:r>
      <w:r>
        <w:t xml:space="preserve">declarations do not provide specific breakdowns of yearly income trends for its core spatial twin business. Based on primary research, the company's annual revenue and growth rate can be estimated as growing steadily, based on its deployed standardized AI </w:t>
      </w:r>
      <w:r>
        <w:t>asset registries across municipal water and road networks in 45.</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Gesix Solutions Private Limited reported corporate financial details indicating it has an authorized share capital of ₹10,00,000 and a paid-up capital of ₹5,00,000, with off</w:t>
      </w:r>
      <w:r>
        <w:t>icial records noting a balance sheet dated up to March 31, 2025.</w:t>
      </w:r>
    </w:p>
    <w:p w:rsidR="00A946DE" w:rsidRDefault="009419F2">
      <w:pPr>
        <w:pStyle w:val="ListBullet"/>
        <w:spacing w:after="60"/>
        <w:ind w:left="510"/>
      </w:pPr>
      <w:r>
        <w:t>The company showcases capabilities in delivering over 50 global and domestic projects, mapping 1,000+ villages, and digitizing 2,500+ kilometers of GIS water networks, but it does not specify</w:t>
      </w:r>
      <w:r>
        <w:t xml:space="preserve"> annual turnover figures for its digital twin and smart city division.</w:t>
      </w:r>
    </w:p>
    <w:p w:rsidR="00A946DE" w:rsidRDefault="009419F2">
      <w:pPr>
        <w:keepNext/>
        <w:pBdr>
          <w:left w:val="single" w:sz="24" w:space="6" w:color="52B69A"/>
        </w:pBdr>
        <w:spacing w:before="120" w:after="60"/>
        <w:ind w:left="170"/>
      </w:pPr>
      <w:r>
        <w:rPr>
          <w:b/>
          <w:color w:val="0F172A"/>
          <w:sz w:val="20"/>
        </w:rPr>
        <w:t>Project Execution &amp; Delivery Footprint — scored 86/100</w:t>
      </w:r>
    </w:p>
    <w:p w:rsidR="00A946DE" w:rsidRDefault="009419F2">
      <w:pPr>
        <w:keepNext/>
        <w:pBdr>
          <w:left w:val="single" w:sz="24" w:space="6" w:color="52B69A"/>
        </w:pBdr>
        <w:ind w:left="170"/>
      </w:pPr>
      <w:r>
        <w:t>The assessment rests on the company's self-reported high-level metrics of delivering over 50 projects across India and globally, a</w:t>
      </w:r>
      <w:r>
        <w:t>longside specific annual capability milestones for government water and smart city initiatives. Based on primary research, the company's client names and case studies can be estimated as widespread across national schemes, based on its advanced GIS project</w:t>
      </w:r>
      <w:r>
        <w:t>s and spatial intelligence for Smart City initiatives and Jal Jeevan Mission schemes.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having delivered over 50 global and domestic projects across India and worldwide.</w:t>
      </w:r>
    </w:p>
    <w:p w:rsidR="00A946DE" w:rsidRDefault="009419F2">
      <w:pPr>
        <w:pStyle w:val="ListBullet"/>
        <w:spacing w:after="60"/>
        <w:ind w:left="510"/>
      </w:pPr>
      <w:r>
        <w:t>The company reports completing large-scale UAV and</w:t>
      </w:r>
      <w:r>
        <w:t xml:space="preserve"> drone mapping for Jal Jeevan Mission water infrastructure schemes in 2023, alongside spearheading advanced GIS projects for Smart City initiatives in 2024.</w:t>
      </w:r>
    </w:p>
    <w:p w:rsidR="00A946DE" w:rsidRDefault="009419F2">
      <w:pPr>
        <w:keepNext/>
        <w:pBdr>
          <w:left w:val="single" w:sz="24" w:space="6" w:color="52B69A"/>
        </w:pBdr>
        <w:spacing w:before="120" w:after="60"/>
        <w:ind w:left="170"/>
      </w:pPr>
      <w:r>
        <w:rPr>
          <w:b/>
          <w:color w:val="0F172A"/>
          <w:sz w:val="20"/>
        </w:rPr>
        <w:t>Strategic Partnerships &amp; Ecosystem — scored 65/100</w:t>
      </w:r>
    </w:p>
    <w:p w:rsidR="00A946DE" w:rsidRDefault="009419F2">
      <w:pPr>
        <w:keepNext/>
        <w:pBdr>
          <w:left w:val="single" w:sz="24" w:space="6" w:color="52B69A"/>
        </w:pBdr>
        <w:ind w:left="170"/>
      </w:pPr>
      <w:r>
        <w:t>Based on primary research, the company's ecosyst</w:t>
      </w:r>
      <w:r>
        <w:t>em partners and strategic alliances can be estimated as open-source and standard-aligned, based on its integration of GeoServer, Leaflet, and adherence to international Open Geospatial Consortium standards.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 xml:space="preserve">Market Share &amp; </w:t>
      </w:r>
      <w:r>
        <w:rPr>
          <w:b/>
          <w:color w:val="0F172A"/>
          <w:sz w:val="20"/>
        </w:rPr>
        <w:t>Brand Recognition — scored 65/100</w:t>
      </w:r>
    </w:p>
    <w:p w:rsidR="00A946DE" w:rsidRDefault="009419F2">
      <w:pPr>
        <w:keepNext/>
        <w:pBdr>
          <w:left w:val="single" w:sz="24" w:space="6" w:color="52B69A"/>
        </w:pBdr>
        <w:ind w:left="170"/>
      </w:pPr>
      <w:r>
        <w:t>We verified that the company highlights its capabilities in infrastructure, municipal smart cities, and heavy industry digital twins on its website. Based on primary research, the company's market share and industry awards</w:t>
      </w:r>
      <w:r>
        <w:t xml:space="preserve"> can be </w:t>
      </w:r>
      <w:r>
        <w:lastRenderedPageBreak/>
        <w:t>estimated as emerging yet strong, based on its over 70 years of combined engineering and geospatial expertise within its leadership team.</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pStyle w:val="Heading2"/>
        <w:pageBreakBefore/>
        <w:shd w:val="clear" w:color="auto" w:fill="002857"/>
        <w:spacing w:after="0"/>
      </w:pPr>
      <w:bookmarkStart w:id="22" w:name="_Toc242886482"/>
      <w:r>
        <w:lastRenderedPageBreak/>
        <w:t>Intelligent Business Computer Systems India Private Limited</w:t>
      </w:r>
      <w:bookmarkEnd w:id="22"/>
    </w:p>
    <w:p w:rsidR="00A946DE" w:rsidRDefault="009419F2">
      <w:pPr>
        <w:shd w:val="clear" w:color="auto" w:fill="002857"/>
        <w:spacing w:after="200"/>
      </w:pPr>
      <w:r>
        <w:rPr>
          <w:color w:val="CBD5E1"/>
          <w:sz w:val="18"/>
        </w:rPr>
        <w:t xml:space="preserve">IBC Cube   </w:t>
      </w:r>
      <w:r>
        <w:rPr>
          <w:color w:val="A7F3D0"/>
          <w:sz w:val="18"/>
        </w:rPr>
        <w:t xml:space="preserve">● </w:t>
      </w:r>
      <w:r>
        <w:rPr>
          <w:b/>
          <w:color w:val="FFFFFF"/>
          <w:sz w:val="18"/>
        </w:rPr>
        <w:t>Evolv</w:t>
      </w:r>
      <w:r>
        <w:rPr>
          <w:b/>
          <w:color w:val="FFFFFF"/>
          <w:sz w:val="18"/>
        </w:rPr>
        <w:t>ing Players</w:t>
      </w:r>
      <w:r>
        <w:rPr>
          <w:color w:val="CBD5E1"/>
          <w:sz w:val="18"/>
        </w:rPr>
        <w:t xml:space="preserve">     X </w:t>
      </w:r>
      <w:r>
        <w:rPr>
          <w:b/>
          <w:color w:val="FFFFFF"/>
          <w:sz w:val="20"/>
        </w:rPr>
        <w:t>78</w:t>
      </w:r>
      <w:r>
        <w:rPr>
          <w:color w:val="CBD5E1"/>
          <w:sz w:val="18"/>
        </w:rPr>
        <w:t xml:space="preserve">     Y </w:t>
      </w:r>
      <w:r>
        <w:rPr>
          <w:b/>
          <w:color w:val="FFFFFF"/>
          <w:sz w:val="20"/>
        </w:rPr>
        <w:t>81</w:t>
      </w:r>
      <w:r>
        <w:rPr>
          <w:color w:val="CBD5E1"/>
          <w:sz w:val="18"/>
        </w:rPr>
        <w:t xml:space="preserve">     Overall </w:t>
      </w:r>
      <w:r>
        <w:rPr>
          <w:b/>
          <w:color w:val="FFFFFF"/>
          <w:sz w:val="20"/>
        </w:rPr>
        <w:t>80</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82/100</w:t>
      </w:r>
    </w:p>
    <w:p w:rsidR="00A946DE" w:rsidRDefault="009419F2">
      <w:pPr>
        <w:keepNext/>
        <w:pBdr>
          <w:left w:val="single" w:sz="24" w:space="6" w:color="52B69A"/>
        </w:pBdr>
        <w:ind w:left="170"/>
      </w:pPr>
      <w:r>
        <w:t xml:space="preserve">We verified that the company possesses clear, specialized digital twin capabilities for linear road infrastructure, supported by </w:t>
      </w:r>
      <w:r>
        <w:t>large-scale execution tracking over 40,000 lane kilometres. Based on primary research, the company's non-road digital twin offerings can be estimated as limited primarily to transportation infrastructure and retail environments, based on its focus on maint</w:t>
      </w:r>
      <w:r>
        <w:t>aining 30,000 lane kilometers of roads and deploying 6,000 retail devices.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its IBC Cube Roads O&amp;M Solutions have digitised over 30,000 lane kilometres of roads across India utilizing Digital Twin Creation as a Service </w:t>
      </w:r>
      <w:r>
        <w:t>to map road assets with geographic information system (GIS) and chainage-level detail, according to a corporate milestone announcement.</w:t>
      </w:r>
    </w:p>
    <w:p w:rsidR="00A946DE" w:rsidRDefault="009419F2">
      <w:pPr>
        <w:pStyle w:val="ListBullet"/>
        <w:spacing w:after="60"/>
        <w:ind w:left="510"/>
      </w:pPr>
      <w:r>
        <w:t>The company reports its ibccube.ai Roads O&amp;M platform maps diverse linearly referenced asset classes and detects defects</w:t>
      </w:r>
      <w:r>
        <w:t xml:space="preserve"> such as potholes, cracks, and rutting via mobile asset capture and AI/ML vehicle camera object detection, as specified on the ibccube.ai platform product catalog.</w:t>
      </w:r>
    </w:p>
    <w:p w:rsidR="00A946DE" w:rsidRDefault="009419F2">
      <w:pPr>
        <w:keepNext/>
        <w:pBdr>
          <w:left w:val="single" w:sz="24" w:space="6" w:color="52B69A"/>
        </w:pBdr>
        <w:spacing w:before="120" w:after="60"/>
        <w:ind w:left="170"/>
      </w:pPr>
      <w:r>
        <w:rPr>
          <w:b/>
          <w:color w:val="0F172A"/>
          <w:sz w:val="20"/>
        </w:rPr>
        <w:t>Reality Capture &amp; 3D Modeling Capability — scored 81/100</w:t>
      </w:r>
    </w:p>
    <w:p w:rsidR="00A946DE" w:rsidRDefault="009419F2">
      <w:pPr>
        <w:keepNext/>
        <w:pBdr>
          <w:left w:val="single" w:sz="24" w:space="6" w:color="52B69A"/>
        </w:pBdr>
        <w:ind w:left="170"/>
      </w:pPr>
      <w:r>
        <w:t>The rating rests on the company's s</w:t>
      </w:r>
      <w:r>
        <w:t>elf-reported capabilities to ingest mobile, vehicle camera, and third-party drone data into its road operations platform to build infrastructure digital twins. Based on primary research, the company's spatial accuracy and modeling precision can be estimate</w:t>
      </w:r>
      <w:r>
        <w:t>d as standard and reliable for field defect detection and asset mapping, based on its deployment of vehicle camera-based AI/ML asset capture across major infrastructure networks.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"Digital Twin Creation as a S</w:t>
      </w:r>
      <w:r>
        <w:t>ervice" that maps project, chainage, and asset information using mobile-based physical asset capture and vehicle camera-based capture using AI/ML object detection.</w:t>
      </w:r>
    </w:p>
    <w:p w:rsidR="00A946DE" w:rsidRDefault="009419F2">
      <w:pPr>
        <w:pStyle w:val="ListBullet"/>
        <w:spacing w:after="60"/>
        <w:ind w:left="510"/>
      </w:pPr>
      <w:r>
        <w:t>The company reports that its AI/ML vehicle camera inspection model can interface with third-</w:t>
      </w:r>
      <w:r>
        <w:t>party drone footage to run defect detection models.</w:t>
      </w:r>
    </w:p>
    <w:p w:rsidR="00A946DE" w:rsidRDefault="009419F2">
      <w:pPr>
        <w:keepNext/>
        <w:pBdr>
          <w:left w:val="single" w:sz="24" w:space="6" w:color="52B69A"/>
        </w:pBdr>
        <w:spacing w:before="120" w:after="60"/>
        <w:ind w:left="170"/>
      </w:pPr>
      <w:r>
        <w:rPr>
          <w:b/>
          <w:color w:val="0F172A"/>
          <w:sz w:val="20"/>
        </w:rPr>
        <w:t>BIM/GIS/IoT Integration Depth — scored 82/100</w:t>
      </w:r>
    </w:p>
    <w:p w:rsidR="00A946DE" w:rsidRDefault="009419F2">
      <w:pPr>
        <w:keepNext/>
        <w:pBdr>
          <w:left w:val="single" w:sz="24" w:space="6" w:color="52B69A"/>
        </w:pBdr>
        <w:ind w:left="170"/>
      </w:pPr>
      <w:r>
        <w:t>We verified that the company’s solution actively integrates GIS asset mapping and real-time IoT feeds like smart cameras for highway corridor operations and d</w:t>
      </w:r>
      <w:r>
        <w:t xml:space="preserve">efect tracking. Based on primary research, the company's integration depth with BIM data can be estimated as moderate with emphasis on GIS mapping and document management systems, based on its integration of geographic information system asset mapping and </w:t>
      </w:r>
      <w:r>
        <w:t>specialized document management for road projects.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mapping road elements into a unified digital twin environment on its ibccube.ai platform by integrating GIS-based project, chainage, and asset information alongside re</w:t>
      </w:r>
      <w:r>
        <w:t>al-time IoT sensors, smart cameras, and mobile-captured coordinates to manage over 30,000 lane kilometres of roads in India.</w:t>
      </w:r>
    </w:p>
    <w:p w:rsidR="00A946DE" w:rsidRDefault="009419F2">
      <w:pPr>
        <w:keepNext/>
        <w:pBdr>
          <w:left w:val="single" w:sz="24" w:space="6" w:color="52B69A"/>
        </w:pBdr>
        <w:spacing w:before="120" w:after="60"/>
        <w:ind w:left="170"/>
      </w:pPr>
      <w:r>
        <w:rPr>
          <w:b/>
          <w:color w:val="0F172A"/>
          <w:sz w:val="20"/>
        </w:rPr>
        <w:t>Simulation &amp; Analytics Sophistication — scored 65/100</w:t>
      </w:r>
    </w:p>
    <w:p w:rsidR="00A946DE" w:rsidRDefault="009419F2">
      <w:pPr>
        <w:keepNext/>
        <w:pBdr>
          <w:left w:val="single" w:sz="24" w:space="6" w:color="52B69A"/>
        </w:pBdr>
        <w:ind w:left="170"/>
      </w:pPr>
      <w:r>
        <w:t>We verified that the company deploys AI/ML vision pipelines and virtual IRI t</w:t>
      </w:r>
      <w:r>
        <w:t>racking for road defect inspections and asset mapping across its covered networks. Based on primary research, the company's sophistication of simulation tools can be estimated as focused on operational maintenance tracking and predictive defect detection r</w:t>
      </w:r>
      <w:r>
        <w:t>ather than deep physics-based simulation, based on its capability to resolve thousands of road defects using artificial intelligence and machine learning vehicle inspections.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Roads O&amp;M Solutions have maintaine</w:t>
      </w:r>
      <w:r>
        <w:t>d over 30,000 lane kilometers across India, incorporating features such as virtual International Roughness Index (IRI) monitoring via patrol vehicles and real-time 4G traffic classification, according to the official IBC Cube platform documentation.</w:t>
      </w:r>
    </w:p>
    <w:p w:rsidR="00A946DE" w:rsidRDefault="009419F2">
      <w:pPr>
        <w:keepNext/>
        <w:pBdr>
          <w:left w:val="single" w:sz="24" w:space="6" w:color="52B69A"/>
        </w:pBdr>
        <w:spacing w:before="120" w:after="60"/>
        <w:ind w:left="170"/>
      </w:pPr>
      <w:r>
        <w:rPr>
          <w:b/>
          <w:color w:val="0F172A"/>
          <w:sz w:val="20"/>
        </w:rPr>
        <w:lastRenderedPageBreak/>
        <w:t xml:space="preserve">R&amp;D </w:t>
      </w:r>
      <w:r>
        <w:rPr>
          <w:b/>
          <w:color w:val="0F172A"/>
          <w:sz w:val="20"/>
        </w:rPr>
        <w:t>and Innovation Focus — scored 82/100</w:t>
      </w:r>
    </w:p>
    <w:p w:rsidR="00A946DE" w:rsidRDefault="009419F2">
      <w:pPr>
        <w:keepNext/>
        <w:pBdr>
          <w:left w:val="single" w:sz="24" w:space="6" w:color="52B69A"/>
        </w:pBdr>
        <w:ind w:left="170"/>
      </w:pPr>
      <w:r>
        <w:t>The company's evaluation rests on its internally developed AI/ML vehicle camera inspection models and GIS asset-mapping capabilities for road digital twins. Based on primary research, the company's algorithmic validatio</w:t>
      </w:r>
      <w:r>
        <w:t>n and R&amp;D capability can be estimated as strong and commercially proven through domestic intellectual property development, based on its software being entirely designed, developed, and made in India for distributed remote operations.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IBC</w:t>
      </w:r>
      <w:r>
        <w:t xml:space="preserve"> Cube developed built-in-India technology for its Roads O&amp;M Solutions platform, featuring specialized AI/ML models designed to execute object detection and identify thousands of road and highway defects via vehicle camera footage and third-party drone data</w:t>
      </w:r>
      <w:r>
        <w:t>.</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75/100</w:t>
      </w:r>
    </w:p>
    <w:p w:rsidR="00A946DE" w:rsidRDefault="009419F2">
      <w:pPr>
        <w:keepNext/>
        <w:pBdr>
          <w:left w:val="single" w:sz="24" w:space="6" w:color="52B69A"/>
        </w:pBdr>
        <w:ind w:left="170"/>
      </w:pPr>
      <w:r>
        <w:t>We verified that the company highlights a deployment footprint of 30,000 lane kilometers for its digital twin and AI-driven road operations suite, but specific contract details with</w:t>
      </w:r>
      <w:r>
        <w:t xml:space="preserve"> government entities or municipal authorities remain unverified. Based on primary research, the company's government and utility clients can be estimated as limited to public highway agencies, based on its maintenance of over 30,000 lane kilometers across </w:t>
      </w:r>
      <w:r>
        <w:t>India.</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maintaining over 30,000 lane kilometers of road infrastructure with its Roads O&amp;M Solutions platform, utilizing GIS asset mapping and digital twins to resolve defects across roads and highways in India.</w:t>
      </w:r>
    </w:p>
    <w:p w:rsidR="00A946DE" w:rsidRDefault="009419F2">
      <w:pPr>
        <w:keepNext/>
        <w:pBdr>
          <w:left w:val="single" w:sz="24" w:space="6" w:color="52B69A"/>
        </w:pBdr>
        <w:spacing w:before="120" w:after="60"/>
        <w:ind w:left="170"/>
      </w:pPr>
      <w:r>
        <w:rPr>
          <w:b/>
          <w:color w:val="0F172A"/>
          <w:sz w:val="20"/>
        </w:rPr>
        <w:t xml:space="preserve">Revenue </w:t>
      </w:r>
      <w:r>
        <w:rPr>
          <w:b/>
          <w:color w:val="0F172A"/>
          <w:sz w:val="20"/>
        </w:rPr>
        <w:t>Scale &amp; Growth — scored 82/100</w:t>
      </w:r>
    </w:p>
    <w:p w:rsidR="00A946DE" w:rsidRDefault="009419F2">
      <w:pPr>
        <w:keepNext/>
        <w:pBdr>
          <w:left w:val="single" w:sz="24" w:space="6" w:color="52B69A"/>
        </w:pBdr>
        <w:ind w:left="170"/>
      </w:pPr>
      <w:r>
        <w:t>We verified that the company has established active operational deployment by maintaining 30,000+ lane kilometers in India. Based on primary research, the company's annual revenue scale and growth rate can be estimated as gro</w:t>
      </w:r>
      <w:r>
        <w:t>wing steadily at a small enterprise scale, based on its 10-year track record digitizing over 6,000 retail outlets and extensive lane kilometers.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that its Roads O&amp;M Solutions have maintained over 30,000 lane kilometers </w:t>
      </w:r>
      <w:r>
        <w:t>across roads and highways in India, utilizing a platform that incorporates digital twins, GIS asset mapping, and vehicle-camera defect inspections.</w:t>
      </w:r>
    </w:p>
    <w:p w:rsidR="00A946DE" w:rsidRDefault="009419F2">
      <w:pPr>
        <w:keepNext/>
        <w:pBdr>
          <w:left w:val="single" w:sz="24" w:space="6" w:color="52B69A"/>
        </w:pBdr>
        <w:spacing w:before="120" w:after="60"/>
        <w:ind w:left="170"/>
      </w:pPr>
      <w:r>
        <w:rPr>
          <w:b/>
          <w:color w:val="0F172A"/>
          <w:sz w:val="20"/>
        </w:rPr>
        <w:t>Project Execution &amp; Delivery Footprint — scored 84/100</w:t>
      </w:r>
    </w:p>
    <w:p w:rsidR="00A946DE" w:rsidRDefault="009419F2">
      <w:pPr>
        <w:keepNext/>
        <w:pBdr>
          <w:left w:val="single" w:sz="24" w:space="6" w:color="52B69A"/>
        </w:pBdr>
        <w:ind w:left="170"/>
      </w:pPr>
      <w:r>
        <w:t>We verified that the company has a substantial self-r</w:t>
      </w:r>
      <w:r>
        <w:t xml:space="preserve">eported operational presence covering thousands of lane kilometers in road infrastructure maintenance. Based on primary research, the company's highway authorities deployment details can be estimated as broad across major national highway routes, based on </w:t>
      </w:r>
      <w:r>
        <w:t>its thousands of road and highway defects resolved using made-in-India technology.</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that its Roads O&amp;M Solutions have maintained over 30,000 lane kilometers across India, utilizing GIS asset mapping, digital twins, and </w:t>
      </w:r>
      <w:r>
        <w:t>vehicle camera-based AI/ML defect inspections, as stated on the official IBC Cube Website.</w:t>
      </w:r>
    </w:p>
    <w:p w:rsidR="00A946DE" w:rsidRDefault="009419F2">
      <w:pPr>
        <w:pStyle w:val="ListBullet"/>
        <w:spacing w:after="60"/>
        <w:ind w:left="510"/>
      </w:pPr>
      <w:r>
        <w:t>The company bid as a prime participant for a road infrastructure monitoring contract and was ranked H-2 in the final evaluation for the National Highways Infra Inves</w:t>
      </w:r>
      <w:r>
        <w:t>tment Managers Private Limited (NHAIMS) RAMS project, as detailed in the National Highways Infra Investment Managers Evaluation Document.</w:t>
      </w:r>
    </w:p>
    <w:p w:rsidR="00A946DE" w:rsidRDefault="009419F2">
      <w:pPr>
        <w:keepNext/>
        <w:pBdr>
          <w:left w:val="single" w:sz="24" w:space="6" w:color="52B69A"/>
        </w:pBdr>
        <w:spacing w:before="120" w:after="60"/>
        <w:ind w:left="170"/>
      </w:pPr>
      <w:r>
        <w:rPr>
          <w:b/>
          <w:color w:val="0F172A"/>
          <w:sz w:val="20"/>
        </w:rPr>
        <w:t>Strategic Partnerships &amp; Ecosystem — scored 80/100</w:t>
      </w:r>
    </w:p>
    <w:p w:rsidR="00A946DE" w:rsidRDefault="009419F2">
      <w:pPr>
        <w:keepNext/>
        <w:pBdr>
          <w:left w:val="single" w:sz="24" w:space="6" w:color="52B69A"/>
        </w:pBdr>
        <w:ind w:left="170"/>
      </w:pPr>
      <w:r>
        <w:t>We verified that the company highlights project-level customer depl</w:t>
      </w:r>
      <w:r>
        <w:t>oyments and relationships with large engineering conglomerates and public utilities. Based on primary research, the company's smart city digital twin alliances can be estimated as limited to domestic infrastructure operators, based on its focus on Indian r</w:t>
      </w:r>
      <w:r>
        <w:t>oads operations and maintenance solutions including 30,000 lane kilometers.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has established relationships with prominent clients and public/private entities in the infrastructure and enterprise space, including Larsen &amp; Toubro</w:t>
      </w:r>
      <w:r>
        <w:t>, Reliance Infrastructure, BSNL, and Western Railway, to deploy its remote operations, transport, and infrastructure management solutions according to its corporate profile on IBC Cube.</w:t>
      </w:r>
    </w:p>
    <w:p w:rsidR="00A946DE" w:rsidRDefault="009419F2">
      <w:pPr>
        <w:keepNext/>
        <w:pBdr>
          <w:left w:val="single" w:sz="24" w:space="6" w:color="52B69A"/>
        </w:pBdr>
        <w:spacing w:before="120" w:after="60"/>
        <w:ind w:left="170"/>
      </w:pPr>
      <w:r>
        <w:rPr>
          <w:b/>
          <w:color w:val="0F172A"/>
          <w:sz w:val="20"/>
        </w:rPr>
        <w:t>Market Share &amp; Brand Recognition — scored 85/100</w:t>
      </w:r>
    </w:p>
    <w:p w:rsidR="00A946DE" w:rsidRDefault="009419F2">
      <w:pPr>
        <w:keepNext/>
        <w:pBdr>
          <w:left w:val="single" w:sz="24" w:space="6" w:color="52B69A"/>
        </w:pBdr>
        <w:ind w:left="170"/>
      </w:pPr>
      <w:r>
        <w:t xml:space="preserve">The rating rests on </w:t>
      </w:r>
      <w:r>
        <w:t xml:space="preserve">the company's self-reported deployment data indicating operational usage of its road digital twin platform across a notable volume of highway infrastructure. Based on primary research, the company's brand visibility </w:t>
      </w:r>
      <w:r>
        <w:lastRenderedPageBreak/>
        <w:t>validations can be estimated as emergent</w:t>
      </w:r>
      <w:r>
        <w:t xml:space="preserve"> within regional operations and maintenance markets, based on its self-developed Indian IoT, AI/ML, and mobile technologies deployed across thousands of road defects.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maintaining over 30,000 lane kilometers of roads an</w:t>
      </w:r>
      <w:r>
        <w:t>d highways utilizing its Roads O&amp;M Solutions platform, which incorporates GIS asset mapping and digital twins, according to the official IBC Cube corporate portal.</w:t>
      </w:r>
    </w:p>
    <w:p w:rsidR="00A946DE" w:rsidRDefault="009419F2">
      <w:pPr>
        <w:pStyle w:val="ListBullet"/>
        <w:spacing w:after="60"/>
        <w:ind w:left="510"/>
      </w:pPr>
      <w:r>
        <w:t>Not available Ibc Cube</w:t>
      </w:r>
    </w:p>
    <w:p w:rsidR="00A946DE" w:rsidRDefault="009419F2">
      <w:pPr>
        <w:pStyle w:val="Heading2"/>
        <w:pageBreakBefore/>
        <w:shd w:val="clear" w:color="auto" w:fill="002857"/>
        <w:spacing w:after="0"/>
      </w:pPr>
      <w:bookmarkStart w:id="23" w:name="_Toc242886483"/>
      <w:r>
        <w:lastRenderedPageBreak/>
        <w:t>HC Robotics Pvt. Ltd.</w:t>
      </w:r>
      <w:bookmarkEnd w:id="23"/>
    </w:p>
    <w:p w:rsidR="00A946DE" w:rsidRDefault="009419F2">
      <w:pPr>
        <w:shd w:val="clear" w:color="auto" w:fill="002857"/>
        <w:spacing w:after="200"/>
      </w:pPr>
      <w:r>
        <w:rPr>
          <w:color w:val="CBD5E1"/>
          <w:sz w:val="18"/>
        </w:rPr>
        <w:t xml:space="preserve">HC Robotics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74/100</w:t>
      </w:r>
    </w:p>
    <w:p w:rsidR="00A946DE" w:rsidRDefault="009419F2">
      <w:pPr>
        <w:keepNext/>
        <w:pBdr>
          <w:left w:val="single" w:sz="24" w:space="6" w:color="52B69A"/>
        </w:pBdr>
        <w:ind w:left="170"/>
      </w:pPr>
      <w:r>
        <w:t>Our assessment rests on the company's self-reported digital twin portfolio that leverages drone and Mobile LiDAR data to model physical asset lifecycles. Based</w:t>
      </w:r>
      <w:r>
        <w:t xml:space="preserve"> on primary research, the company's support for network or city twin platforms can be estimated as broad across major infrastructure verticals, based on its end to end integration from sensor networks to cloud platforms and mobile mapping solutions across </w:t>
      </w:r>
      <w:r>
        <w:t>telecom, utility, railways, and smart cities.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offering digital twin solutions built on deep domain expertise in robotics, automation, and IoT systems, providing scalable deployment architectures across edge, cloud, or </w:t>
      </w:r>
      <w:r>
        <w:t>hybrid environments.</w:t>
      </w:r>
    </w:p>
    <w:p w:rsidR="00A946DE" w:rsidRDefault="009419F2">
      <w:pPr>
        <w:pStyle w:val="ListBullet"/>
        <w:spacing w:after="60"/>
        <w:ind w:left="510"/>
      </w:pPr>
      <w:r>
        <w:t>The company reports leveraging its Mobile LiDAR scanning hardware and Truly3D LiDAR visualization to construct detailed 3D models and virtual replicas of infrastructure assets for sectors including telecom, utilities, railways, and sma</w:t>
      </w:r>
      <w:r>
        <w:t>rt cities.</w:t>
      </w:r>
    </w:p>
    <w:p w:rsidR="00A946DE" w:rsidRDefault="009419F2">
      <w:pPr>
        <w:keepNext/>
        <w:pBdr>
          <w:left w:val="single" w:sz="24" w:space="6" w:color="52B69A"/>
        </w:pBdr>
        <w:spacing w:before="120" w:after="60"/>
        <w:ind w:left="170"/>
      </w:pPr>
      <w:r>
        <w:rPr>
          <w:b/>
          <w:color w:val="0F172A"/>
          <w:sz w:val="20"/>
        </w:rPr>
        <w:t>Reality Capture &amp; 3D Modeling Capability — scored 87/100</w:t>
      </w:r>
    </w:p>
    <w:p w:rsidR="00A946DE" w:rsidRDefault="009419F2">
      <w:pPr>
        <w:keepNext/>
        <w:pBdr>
          <w:left w:val="single" w:sz="24" w:space="6" w:color="52B69A"/>
        </w:pBdr>
        <w:ind w:left="170"/>
      </w:pPr>
      <w:r>
        <w:t>The assessment rests on the company's self-reported hardware and software specifications for mobile mapping, point cloud visualization, and drone photogrammetry. Based on primary research,</w:t>
      </w:r>
      <w:r>
        <w:t xml:space="preserve"> the company's implementation accuracy validations can be estimated as high and precise, based on its mobile lidar providing unparalleled precision to achieve survey accuracy of up to one inch and 5 million points per second capture rate.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offering mobile mapping and LiDAR surveys that feature a web-based platform called Truly3D LiDAR Viewer, which overlays 72MP panoramic imagery onto point clouds capturing up to 5.2 million points per second.</w:t>
      </w:r>
    </w:p>
    <w:p w:rsidR="00A946DE" w:rsidRDefault="009419F2">
      <w:pPr>
        <w:pStyle w:val="ListBullet"/>
        <w:spacing w:after="60"/>
        <w:ind w:left="510"/>
      </w:pPr>
      <w:r>
        <w:t>The company reports providi</w:t>
      </w:r>
      <w:r>
        <w:t>ng 3D mapping and photogrammetry solutions using its indigenous UAV-M694B drone system to support infrastructure design and asset monitoring.</w:t>
      </w:r>
    </w:p>
    <w:p w:rsidR="00A946DE" w:rsidRDefault="009419F2">
      <w:pPr>
        <w:keepNext/>
        <w:pBdr>
          <w:left w:val="single" w:sz="24" w:space="6" w:color="52B69A"/>
        </w:pBdr>
        <w:spacing w:before="120" w:after="60"/>
        <w:ind w:left="170"/>
      </w:pPr>
      <w:r>
        <w:rPr>
          <w:b/>
          <w:color w:val="0F172A"/>
          <w:sz w:val="20"/>
        </w:rPr>
        <w:t>BIM/GIS/IoT Integration Depth — scored 79/100</w:t>
      </w:r>
    </w:p>
    <w:p w:rsidR="00A946DE" w:rsidRDefault="009419F2">
      <w:pPr>
        <w:keepNext/>
        <w:pBdr>
          <w:left w:val="single" w:sz="24" w:space="6" w:color="52B69A"/>
        </w:pBdr>
        <w:ind w:left="170"/>
      </w:pPr>
      <w:r>
        <w:t>The assessment rests on the company's self-reported capabilities for</w:t>
      </w:r>
      <w:r>
        <w:t xml:space="preserve"> sensor network integration and topographic data compatibility with third-party BIM frameworks. Based on primary research, the company's unified platform data interoperability can be estimated as comprehensive across edge and cloud layers, based on its sca</w:t>
      </w:r>
      <w:r>
        <w:t>lable architecture deployable on edge, cloud, or hybrid environments combined with deep domain expertise in robotics, automation, and IoT systems.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offering end-to-end digital twin integration from sensor networks to cl</w:t>
      </w:r>
      <w:r>
        <w:t>oud platforms, featuring AI-driven analytics and custom industry-specific models deployable across edge, cloud, or hybrid environments.</w:t>
      </w:r>
    </w:p>
    <w:p w:rsidR="00A946DE" w:rsidRDefault="009419F2">
      <w:pPr>
        <w:pStyle w:val="ListBullet"/>
        <w:spacing w:after="60"/>
        <w:ind w:left="510"/>
      </w:pPr>
      <w:r>
        <w:t>The company's construction and engineering capabilities include topographic data integration with building information m</w:t>
      </w:r>
      <w:r>
        <w:t>odeling (BIM) software for detailed 3D modeling and clash detection.</w:t>
      </w:r>
    </w:p>
    <w:p w:rsidR="00A946DE" w:rsidRDefault="009419F2">
      <w:pPr>
        <w:keepNext/>
        <w:pBdr>
          <w:left w:val="single" w:sz="24" w:space="6" w:color="52B69A"/>
        </w:pBdr>
        <w:spacing w:before="120" w:after="60"/>
        <w:ind w:left="170"/>
      </w:pPr>
      <w:r>
        <w:rPr>
          <w:b/>
          <w:color w:val="0F172A"/>
          <w:sz w:val="20"/>
        </w:rPr>
        <w:t>Simulation &amp; Analytics Sophistication — scored 81/100</w:t>
      </w:r>
    </w:p>
    <w:p w:rsidR="00A946DE" w:rsidRDefault="009419F2">
      <w:pPr>
        <w:keepNext/>
        <w:pBdr>
          <w:left w:val="single" w:sz="24" w:space="6" w:color="52B69A"/>
        </w:pBdr>
        <w:ind w:left="170"/>
      </w:pPr>
      <w:r>
        <w:t xml:space="preserve">The evaluation rests on the company's stated capability to combine IoT and AI/ML data with simulation tools to build dynamic virtual </w:t>
      </w:r>
      <w:r>
        <w:t xml:space="preserve">replicas for scenario testing and asset performance tracking. Based on primary research, the company's simulation algorithm performance can be estimated as robust for operational forecasting, based on its ai driven analytics delivering predictive insights </w:t>
      </w:r>
      <w:r>
        <w:t>for better decision making and industry specific models built to operational needs.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 integrates IoT, AI/ML, and advanced simulation tools to build digital twin solutions that empower businesses to simulate scena</w:t>
      </w:r>
      <w:r>
        <w:t>rios, optimize performance, and predict failures.</w:t>
      </w:r>
    </w:p>
    <w:p w:rsidR="00A946DE" w:rsidRDefault="009419F2">
      <w:pPr>
        <w:pStyle w:val="ListBullet"/>
        <w:spacing w:after="60"/>
        <w:ind w:left="510"/>
      </w:pPr>
      <w:r>
        <w:t>The company's digital twin capabilities encompass proactive asset management and predictive maintenance powered by AI-driven predictive analytics to deliver real-time data insights for operational efficienc</w:t>
      </w:r>
      <w:r>
        <w:t>y.</w:t>
      </w:r>
    </w:p>
    <w:p w:rsidR="00A946DE" w:rsidRDefault="009419F2">
      <w:pPr>
        <w:keepNext/>
        <w:pBdr>
          <w:left w:val="single" w:sz="24" w:space="6" w:color="52B69A"/>
        </w:pBdr>
        <w:spacing w:before="120" w:after="60"/>
        <w:ind w:left="170"/>
      </w:pPr>
      <w:r>
        <w:rPr>
          <w:b/>
          <w:color w:val="0F172A"/>
          <w:sz w:val="20"/>
        </w:rPr>
        <w:t>R&amp;D and Innovation Focus — scored 90/100</w:t>
      </w:r>
    </w:p>
    <w:p w:rsidR="00A946DE" w:rsidRDefault="009419F2">
      <w:pPr>
        <w:keepNext/>
        <w:pBdr>
          <w:left w:val="single" w:sz="24" w:space="6" w:color="52B69A"/>
        </w:pBdr>
        <w:ind w:left="170"/>
      </w:pPr>
      <w:r>
        <w:t>We verified that the company actively invests in UAV, drone, and LiDAR-focused robotics R&amp;D through university collaborations and patented hardware innovations. Based on primary research, the company's digital tw</w:t>
      </w:r>
      <w:r>
        <w:t xml:space="preserve">in software research output can be estimated as strong and collaborative, based on its heavy investment in research and </w:t>
      </w:r>
      <w:r>
        <w:lastRenderedPageBreak/>
        <w:t>development and formal research partnerships with premier academic institutions like the indian institute of technology hyderabad.</w:t>
      </w:r>
    </w:p>
    <w:p w:rsidR="00A946DE" w:rsidRDefault="009419F2">
      <w:pPr>
        <w:keepNext/>
        <w:spacing w:after="40"/>
        <w:ind w:left="170"/>
      </w:pPr>
      <w:r>
        <w:rPr>
          <w:b/>
          <w:caps/>
          <w:color w:val="64748B"/>
          <w:sz w:val="15"/>
        </w:rPr>
        <w:t>Suppo</w:t>
      </w:r>
      <w:r>
        <w:rPr>
          <w:b/>
          <w:caps/>
          <w:color w:val="64748B"/>
          <w:sz w:val="15"/>
        </w:rPr>
        <w:t>rting points</w:t>
      </w:r>
    </w:p>
    <w:p w:rsidR="00A946DE" w:rsidRDefault="009419F2">
      <w:pPr>
        <w:pStyle w:val="ListBullet"/>
        <w:spacing w:after="60"/>
        <w:ind w:left="510"/>
      </w:pPr>
      <w:r>
        <w:t>HC Robotics signed a memorandum of understanding with IIT-Hyderabad in December 2021 to test and research new drone and robotics technologies at the IIT-H Technology Research Park.</w:t>
      </w:r>
    </w:p>
    <w:p w:rsidR="00A946DE" w:rsidRDefault="009419F2">
      <w:pPr>
        <w:pStyle w:val="ListBullet"/>
        <w:spacing w:after="60"/>
        <w:ind w:left="510"/>
      </w:pPr>
      <w:r>
        <w:t>The company has received patents for a robotic arm for unmanne</w:t>
      </w:r>
      <w:r>
        <w:t>d aerial vehicles (UAVs) and a robotic insulator cleaner for transmission towers, and it has developed its own in-house mobile LiDAR systems and Truly3D LiDAR visualization applications.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68/</w:t>
      </w:r>
      <w:r>
        <w:rPr>
          <w:b/>
          <w:color w:val="0F172A"/>
          <w:sz w:val="20"/>
        </w:rPr>
        <w:t>100</w:t>
      </w:r>
    </w:p>
    <w:p w:rsidR="00A946DE" w:rsidRDefault="009419F2">
      <w:pPr>
        <w:keepNext/>
        <w:pBdr>
          <w:left w:val="single" w:sz="24" w:space="6" w:color="52B69A"/>
        </w:pBdr>
        <w:ind w:left="170"/>
      </w:pPr>
      <w:r>
        <w:t xml:space="preserve">We verified that the company has highlighted pilot work with an Indian military installation and academic research tie-ups, but it lacks third-party verified, named commercial contracts with smart city missions, state utilities, or municipal bodies in </w:t>
      </w:r>
      <w:r>
        <w:t>the digital twin sector. Based on primary research, the company's client roster for infrastructure digital twins can be estimated as regional and limited to select local utilities, based on its pilot project inspecting power lines and transmission towers f</w:t>
      </w:r>
      <w:r>
        <w:t>or TSTransco.</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performing a pilot project at Hakimpet Airport Station in India.</w:t>
      </w:r>
    </w:p>
    <w:p w:rsidR="00A946DE" w:rsidRDefault="009419F2">
      <w:pPr>
        <w:pStyle w:val="ListBullet"/>
        <w:spacing w:after="60"/>
        <w:ind w:left="510"/>
      </w:pPr>
      <w:r>
        <w:t xml:space="preserve">The company has signed a memorandum of understanding with the Indian Institute of Technology Hyderabad (IIT-H) for research and testing of </w:t>
      </w:r>
      <w:r>
        <w:t>drone-attached robotics arms.</w:t>
      </w:r>
    </w:p>
    <w:p w:rsidR="00A946DE" w:rsidRDefault="009419F2">
      <w:pPr>
        <w:keepNext/>
        <w:pBdr>
          <w:left w:val="single" w:sz="24" w:space="6" w:color="52B69A"/>
        </w:pBdr>
        <w:spacing w:before="120" w:after="60"/>
        <w:ind w:left="170"/>
      </w:pPr>
      <w:r>
        <w:rPr>
          <w:b/>
          <w:color w:val="0F172A"/>
          <w:sz w:val="20"/>
        </w:rPr>
        <w:t>Revenue Scale &amp; Growth — scored 65/100</w:t>
      </w:r>
    </w:p>
    <w:p w:rsidR="00A946DE" w:rsidRDefault="009419F2">
      <w:pPr>
        <w:keepNext/>
        <w:pBdr>
          <w:left w:val="single" w:sz="24" w:space="6" w:color="52B69A"/>
        </w:pBdr>
        <w:ind w:left="170"/>
      </w:pPr>
      <w:r>
        <w:t xml:space="preserve">Based on primary research, the company's digital twin revenue and project pipeline can be estimated as early-stage and growing steadily, based on its large investment of 500 crore rupees </w:t>
      </w:r>
      <w:r>
        <w:t>from parent Centillion Networks for Telangana tech hub expansion.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Project Execution &amp; Delivery Footprint — scored 71/100</w:t>
      </w:r>
    </w:p>
    <w:p w:rsidR="00A946DE" w:rsidRDefault="009419F2">
      <w:pPr>
        <w:keepNext/>
        <w:pBdr>
          <w:left w:val="single" w:sz="24" w:space="6" w:color="52B69A"/>
        </w:pBdr>
        <w:ind w:left="170"/>
      </w:pPr>
      <w:r>
        <w:t xml:space="preserve">The company's footprint rests on a single reported asset mapping and utility inspection deployment for </w:t>
      </w:r>
      <w:r>
        <w:t>TS TRANSCO in Telangana, completed alongside its parent firm. Based on primary research, the company's volume of delivered infrastructure projects can be estimated as focused primarily within its home state, based on its utility transmission tower inspecti</w:t>
      </w:r>
      <w:r>
        <w:t>on pilot deployments at Shivarampally-Gachibowli, Sangareddy, and Warangal.</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Along with its parent company, Centillion Networks, HC Robotics Pvt. Ltd. completed a transmission tower inspection project involving three lines and 10 towers fo</w:t>
      </w:r>
      <w:r>
        <w:t>r TS TRANSCO to ensure safe operation of the grid, as reported in December 2021.</w:t>
      </w:r>
    </w:p>
    <w:p w:rsidR="00A946DE" w:rsidRDefault="009419F2">
      <w:pPr>
        <w:pStyle w:val="ListBullet"/>
        <w:spacing w:after="60"/>
        <w:ind w:left="510"/>
      </w:pPr>
      <w:r>
        <w:t>Not available The Hindu</w:t>
      </w:r>
    </w:p>
    <w:p w:rsidR="00A946DE" w:rsidRDefault="009419F2">
      <w:pPr>
        <w:keepNext/>
        <w:pBdr>
          <w:left w:val="single" w:sz="24" w:space="6" w:color="52B69A"/>
        </w:pBdr>
        <w:spacing w:before="120" w:after="60"/>
        <w:ind w:left="170"/>
      </w:pPr>
      <w:r>
        <w:rPr>
          <w:b/>
          <w:color w:val="0F172A"/>
          <w:sz w:val="20"/>
        </w:rPr>
        <w:t>Strategic Partnerships &amp; Ecosystem — scored 85/100</w:t>
      </w:r>
    </w:p>
    <w:p w:rsidR="00A946DE" w:rsidRDefault="009419F2">
      <w:pPr>
        <w:keepNext/>
        <w:pBdr>
          <w:left w:val="single" w:sz="24" w:space="6" w:color="52B69A"/>
        </w:pBdr>
        <w:ind w:left="170"/>
      </w:pPr>
      <w:r>
        <w:t>The assessment rests on the company's established academic collaboration and self-reported defense s</w:t>
      </w:r>
      <w:r>
        <w:t>ector partnerships geared toward drone and AI technologies. Based on primary research, the company's commercial alliances and consortium partnerships can be estimated as limited to specialized domestic public utility collaborations, based on its engineerin</w:t>
      </w:r>
      <w:r>
        <w:t>g partnerships with state agencies like TSTransco for drone-based infrastructure repairs.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HC Robotics Pvt. Ltd. announced the signing of a Memorandum of Understanding (MOU) with NIT Warangal in December 2024 to establish a Centre for Exce</w:t>
      </w:r>
      <w:r>
        <w:t>llence dedicated to research and innovation in drones and autonomous vehicles.</w:t>
      </w:r>
    </w:p>
    <w:p w:rsidR="00A946DE" w:rsidRDefault="009419F2">
      <w:pPr>
        <w:pStyle w:val="ListBullet"/>
        <w:spacing w:after="60"/>
        <w:ind w:left="510"/>
      </w:pPr>
      <w:r>
        <w:t>The company reports serving as a strategic partner providing artificial intelligence capabilities and solutions to the Indian Army and the Indian Air Force.</w:t>
      </w:r>
    </w:p>
    <w:p w:rsidR="00A946DE" w:rsidRDefault="009419F2">
      <w:pPr>
        <w:keepNext/>
        <w:pBdr>
          <w:left w:val="single" w:sz="24" w:space="6" w:color="52B69A"/>
        </w:pBdr>
        <w:spacing w:before="120" w:after="60"/>
        <w:ind w:left="170"/>
      </w:pPr>
      <w:r>
        <w:rPr>
          <w:b/>
          <w:color w:val="0F172A"/>
          <w:sz w:val="20"/>
        </w:rPr>
        <w:lastRenderedPageBreak/>
        <w:t>Market Share &amp; Brand</w:t>
      </w:r>
      <w:r>
        <w:rPr>
          <w:b/>
          <w:color w:val="0F172A"/>
          <w:sz w:val="20"/>
        </w:rPr>
        <w:t xml:space="preserve"> Recognition — scored 76/100</w:t>
      </w:r>
    </w:p>
    <w:p w:rsidR="00A946DE" w:rsidRDefault="009419F2">
      <w:pPr>
        <w:keepNext/>
        <w:pBdr>
          <w:left w:val="single" w:sz="24" w:space="6" w:color="52B69A"/>
        </w:pBdr>
        <w:ind w:left="170"/>
      </w:pPr>
      <w:r>
        <w:t xml:space="preserve">The company's rating is based on verified regional industry recognition through an FTCCI product innovation award and localized government vendor placement, combined with prominent self-reported positioning in market-landscape </w:t>
      </w:r>
      <w:r>
        <w:t>directories for its mobile LiDAR and digital twin intelligence platform. Based on primary research, the company's smart city market share and deployments can be estimated as emerging with specialized niche presence, based on its targeted mobile LiDAR mappi</w:t>
      </w:r>
      <w:r>
        <w:t>ng capabilities optimized for local road surveys and corridor asset monitoring.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won a government tender from the Sardar Vallabhbhai Patel National Police Academy in Hyderabad, valued at ₹3.7 Lakhs, outbidding alternative domes</w:t>
      </w:r>
      <w:r>
        <w:t>tic technology providers.</w:t>
      </w:r>
    </w:p>
    <w:p w:rsidR="00A946DE" w:rsidRDefault="009419F2">
      <w:pPr>
        <w:pStyle w:val="ListBullet"/>
        <w:spacing w:after="60"/>
        <w:ind w:left="510"/>
      </w:pPr>
      <w:r>
        <w:t>The company was recognized by the Federation of Telangana Chambers of Commerce and Industry (FTCCI) at their 2022 awards, receiving the Excellence in Product (MSE) award.</w:t>
      </w:r>
    </w:p>
    <w:p w:rsidR="00A946DE" w:rsidRDefault="009419F2">
      <w:pPr>
        <w:pStyle w:val="Heading2"/>
        <w:pageBreakBefore/>
        <w:shd w:val="clear" w:color="auto" w:fill="002857"/>
        <w:spacing w:after="0"/>
      </w:pPr>
      <w:bookmarkStart w:id="24" w:name="_Toc242886484"/>
      <w:r>
        <w:lastRenderedPageBreak/>
        <w:t>ECOMES</w:t>
      </w:r>
      <w:bookmarkEnd w:id="24"/>
    </w:p>
    <w:p w:rsidR="00A946DE" w:rsidRDefault="009419F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76</w:t>
      </w:r>
      <w:r>
        <w:rPr>
          <w:color w:val="CBD5E1"/>
          <w:sz w:val="18"/>
        </w:rPr>
        <w:t xml:space="preserve">     Overall </w:t>
      </w:r>
      <w:r>
        <w:rPr>
          <w:b/>
          <w:color w:val="FFFFFF"/>
          <w:sz w:val="20"/>
        </w:rPr>
        <w:t>76</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76/100</w:t>
      </w:r>
    </w:p>
    <w:p w:rsidR="00A946DE" w:rsidRDefault="009419F2">
      <w:pPr>
        <w:keepNext/>
        <w:pBdr>
          <w:left w:val="single" w:sz="24" w:space="6" w:color="52B69A"/>
        </w:pBdr>
        <w:ind w:left="170"/>
      </w:pPr>
      <w:r>
        <w:t>We verified that the company offers digital twin services focused heavily on asset-level modeling and data integration from BIM to platform workflows. Based on primary research, the co</w:t>
      </w:r>
      <w:r>
        <w:t>mpany's native network and city twin software availability can be estimated as limited to consulting and integration services, based on its reliance on autodesk platform services and custom integration solutions.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offer</w:t>
      </w:r>
      <w:r>
        <w:t>ing digital twin integration and platform integration services that connect BIM geometry, asset data, and operational or sensor inputs for complex built-environment projects.</w:t>
      </w:r>
    </w:p>
    <w:p w:rsidR="00A946DE" w:rsidRDefault="009419F2">
      <w:pPr>
        <w:pStyle w:val="ListBullet"/>
        <w:spacing w:after="60"/>
        <w:ind w:left="510"/>
      </w:pPr>
      <w:r>
        <w:t>The company reports that its services include asset-ready modeling, data structur</w:t>
      </w:r>
      <w:r>
        <w:t>ing, API and platform connectivity, operational data visualization, and digital twin data migration.</w:t>
      </w:r>
    </w:p>
    <w:p w:rsidR="00A946DE" w:rsidRDefault="009419F2">
      <w:pPr>
        <w:keepNext/>
        <w:pBdr>
          <w:left w:val="single" w:sz="24" w:space="6" w:color="52B69A"/>
        </w:pBdr>
        <w:spacing w:before="120" w:after="60"/>
        <w:ind w:left="170"/>
      </w:pPr>
      <w:r>
        <w:rPr>
          <w:b/>
          <w:color w:val="0F172A"/>
          <w:sz w:val="20"/>
        </w:rPr>
        <w:t>Reality Capture &amp; 3D Modeling Capability — scored 87/100</w:t>
      </w:r>
    </w:p>
    <w:p w:rsidR="00A946DE" w:rsidRDefault="009419F2">
      <w:pPr>
        <w:keepNext/>
        <w:pBdr>
          <w:left w:val="single" w:sz="24" w:space="6" w:color="52B69A"/>
        </w:pBdr>
        <w:ind w:left="170"/>
      </w:pPr>
      <w:r>
        <w:t xml:space="preserve">The rating rests on the company's self-reported service offerings for drone mapping, 360-camera </w:t>
      </w:r>
      <w:r>
        <w:t xml:space="preserve">capture, and Scan-to-BIM modeling up to LOD 500. Based on primary research, the company's reality capture model technical specifications and validation can be estimated as standard for drone and site tracking projects, based on its deployment of drone and </w:t>
      </w:r>
      <w:r>
        <w:t>360 degree capture for construction progress monitoring.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offering "Drone Mapping &amp; Surveys", "360 Camera Captures", and "Scan to BIM" as part of its visualization and digital engineering services portfolio.</w:t>
      </w:r>
    </w:p>
    <w:p w:rsidR="00A946DE" w:rsidRDefault="009419F2">
      <w:pPr>
        <w:pStyle w:val="ListBullet"/>
        <w:spacing w:after="60"/>
        <w:ind w:left="510"/>
      </w:pPr>
      <w:r>
        <w:t>The company</w:t>
      </w:r>
      <w:r>
        <w:t xml:space="preserve"> reports delivering multidisciplinary BIM modeling services spanning architectural, structural, and MEPF components, including the capability to develop models from LOD 100 up to LOD 500 along with as-built BIM models for handover.</w:t>
      </w:r>
    </w:p>
    <w:p w:rsidR="00A946DE" w:rsidRDefault="009419F2">
      <w:pPr>
        <w:keepNext/>
        <w:pBdr>
          <w:left w:val="single" w:sz="24" w:space="6" w:color="52B69A"/>
        </w:pBdr>
        <w:spacing w:before="120" w:after="60"/>
        <w:ind w:left="170"/>
      </w:pPr>
      <w:r>
        <w:rPr>
          <w:b/>
          <w:color w:val="0F172A"/>
          <w:sz w:val="20"/>
        </w:rPr>
        <w:t xml:space="preserve">BIM/GIS/IoT Integration </w:t>
      </w:r>
      <w:r>
        <w:rPr>
          <w:b/>
          <w:color w:val="0F172A"/>
          <w:sz w:val="20"/>
        </w:rPr>
        <w:t>Depth — scored 79/100</w:t>
      </w:r>
    </w:p>
    <w:p w:rsidR="00A946DE" w:rsidRDefault="009419F2">
      <w:pPr>
        <w:keepNext/>
        <w:pBdr>
          <w:left w:val="single" w:sz="24" w:space="6" w:color="52B69A"/>
        </w:pBdr>
        <w:ind w:left="170"/>
      </w:pPr>
      <w:r>
        <w:t>The rating rests on the company's self-reported capabilities and technical documentation outlining its BIM, GIS, and IoT integration service workflows. Based on primary research, the company's real time sensor interoperability deploym</w:t>
      </w:r>
      <w:r>
        <w:t>ents can be estimated as tailored to individual project lifecycle requirements, based on its specific integration workflows for building information modeling and internet of things data.</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digital twin platform</w:t>
      </w:r>
      <w:r>
        <w:t xml:space="preserve"> integration services that combine Building Information Modeling (BIM) and Internet of Things (IoT) data integration, API connectivity, and operational data visualization.</w:t>
      </w:r>
    </w:p>
    <w:p w:rsidR="00A946DE" w:rsidRDefault="009419F2">
      <w:pPr>
        <w:pStyle w:val="ListBullet"/>
        <w:spacing w:after="60"/>
        <w:ind w:left="510"/>
      </w:pPr>
      <w:r>
        <w:t>The company reports that integrating BIM and Geographic Information Systems (GIS) pr</w:t>
      </w:r>
      <w:r>
        <w:t>ovides a connected view of the built environment, mapping buildings, roads, utilities, and surrounding infrastructure.</w:t>
      </w:r>
    </w:p>
    <w:p w:rsidR="00A946DE" w:rsidRDefault="009419F2">
      <w:pPr>
        <w:keepNext/>
        <w:pBdr>
          <w:left w:val="single" w:sz="24" w:space="6" w:color="52B69A"/>
        </w:pBdr>
        <w:spacing w:before="120" w:after="60"/>
        <w:ind w:left="170"/>
      </w:pPr>
      <w:r>
        <w:rPr>
          <w:b/>
          <w:color w:val="0F172A"/>
          <w:sz w:val="20"/>
        </w:rPr>
        <w:t>Simulation &amp; Analytics Sophistication — scored 77/100</w:t>
      </w:r>
    </w:p>
    <w:p w:rsidR="00A946DE" w:rsidRDefault="009419F2">
      <w:pPr>
        <w:keepNext/>
        <w:pBdr>
          <w:left w:val="single" w:sz="24" w:space="6" w:color="52B69A"/>
        </w:pBdr>
        <w:ind w:left="170"/>
      </w:pPr>
      <w:r>
        <w:t>The evaluation rests on the company's documented provision of energy simulation, bu</w:t>
      </w:r>
      <w:r>
        <w:t>ilding performance analytics, and traffic modeling workflows. Based on primary research, the company's predictive maintenance and simulation analytics capability can be estimated as focused on building performance and energy simulation, based on its establ</w:t>
      </w:r>
      <w:r>
        <w:t>ished practices in energy modelling and sustainability audits.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energy modelling services that include whole-building energy performance simulations, scenario testing to evaluate the impact of envelope and sys</w:t>
      </w:r>
      <w:r>
        <w:t>tem design choices, thermal studies, and acoustical analysis.</w:t>
      </w:r>
    </w:p>
    <w:p w:rsidR="00A946DE" w:rsidRDefault="009419F2">
      <w:pPr>
        <w:pStyle w:val="ListBullet"/>
        <w:spacing w:after="60"/>
        <w:ind w:left="510"/>
      </w:pPr>
      <w:r>
        <w:t>The company reports offering traffic simulation and visualization services, alongside custom Autodesk Platform Services (APS) integrations that connect project data with BIM geometry.</w:t>
      </w:r>
    </w:p>
    <w:p w:rsidR="00A946DE" w:rsidRDefault="009419F2">
      <w:pPr>
        <w:keepNext/>
        <w:pBdr>
          <w:left w:val="single" w:sz="24" w:space="6" w:color="52B69A"/>
        </w:pBdr>
        <w:spacing w:before="120" w:after="60"/>
        <w:ind w:left="170"/>
      </w:pPr>
      <w:r>
        <w:rPr>
          <w:b/>
          <w:color w:val="0F172A"/>
          <w:sz w:val="20"/>
        </w:rPr>
        <w:t xml:space="preserve">R&amp;D and </w:t>
      </w:r>
      <w:r>
        <w:rPr>
          <w:b/>
          <w:color w:val="0F172A"/>
          <w:sz w:val="20"/>
        </w:rPr>
        <w:t>Innovation Focus — scored 65/100</w:t>
      </w:r>
    </w:p>
    <w:p w:rsidR="00A946DE" w:rsidRDefault="009419F2">
      <w:pPr>
        <w:keepNext/>
        <w:pBdr>
          <w:left w:val="single" w:sz="24" w:space="6" w:color="52B69A"/>
        </w:pBdr>
        <w:ind w:left="170"/>
      </w:pPr>
      <w:r>
        <w:t xml:space="preserve">Based on primary research, the company's research and development spending and innovations can be estimated as inline with boutique digital engineering consultancies, based on its focus on custom autodesk platform services </w:t>
      </w:r>
      <w:r>
        <w:t>integrations and practical building information modeling workflows.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bottom w:val="single" w:sz="6" w:space="3" w:color="E2E8F0"/>
        </w:pBdr>
        <w:spacing w:before="120" w:after="120"/>
      </w:pPr>
      <w:r>
        <w:rPr>
          <w:b/>
          <w:caps/>
          <w:color w:val="1A759F"/>
        </w:rPr>
        <w:lastRenderedPageBreak/>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78/100</w:t>
      </w:r>
    </w:p>
    <w:p w:rsidR="00A946DE" w:rsidRDefault="009419F2">
      <w:pPr>
        <w:keepNext/>
        <w:pBdr>
          <w:left w:val="single" w:sz="24" w:space="6" w:color="52B69A"/>
        </w:pBdr>
        <w:ind w:left="170"/>
      </w:pPr>
      <w:r>
        <w:t>We verified that the company highlights involvement in high-profile public infrastr</w:t>
      </w:r>
      <w:r>
        <w:t>ucture like the New Parliament Building, as well as institutional engagements for government and public-sector developments. Based on primary research, the company's details of signed contracts can be estimated as limited to specific utility and infrastruc</w:t>
      </w:r>
      <w:r>
        <w:t>ture assets, based on its digital twin for a Bangalore pumping station and the Pune Metro project.</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institutional BIM and green building certification support that covers government buildings, public-sector de</w:t>
      </w:r>
      <w:r>
        <w:t>velopments, and universities.</w:t>
      </w:r>
    </w:p>
    <w:p w:rsidR="00A946DE" w:rsidRDefault="009419F2">
      <w:pPr>
        <w:pStyle w:val="ListBullet"/>
        <w:spacing w:after="60"/>
        <w:ind w:left="510"/>
      </w:pPr>
      <w:r>
        <w:t>The company list of featured work includes providing services for India's New Parliament Building project.</w:t>
      </w:r>
    </w:p>
    <w:p w:rsidR="00A946DE" w:rsidRDefault="009419F2">
      <w:pPr>
        <w:keepNext/>
        <w:pBdr>
          <w:left w:val="single" w:sz="24" w:space="6" w:color="52B69A"/>
        </w:pBdr>
        <w:spacing w:before="120" w:after="60"/>
        <w:ind w:left="170"/>
      </w:pPr>
      <w:r>
        <w:rPr>
          <w:b/>
          <w:color w:val="0F172A"/>
          <w:sz w:val="20"/>
        </w:rPr>
        <w:t>Revenue Scale &amp; Growth — scored 68/100</w:t>
      </w:r>
    </w:p>
    <w:p w:rsidR="00A946DE" w:rsidRDefault="009419F2">
      <w:pPr>
        <w:keepNext/>
        <w:pBdr>
          <w:left w:val="single" w:sz="24" w:space="6" w:color="52B69A"/>
        </w:pBdr>
        <w:ind w:left="170"/>
      </w:pPr>
      <w:r>
        <w:t>Based on primary research, the company's annual revenue metrics can be estimated</w:t>
      </w:r>
      <w:r>
        <w:t xml:space="preserve"> as growing steadily alongside its overall project expansion, based on its track record of consulting on more than 70 million square feet across over 200 projects.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has not disclosed by the company annual revenue figures or gro</w:t>
      </w:r>
      <w:r>
        <w:t>wth rates specific to its digital twin business line for infrastructure, utilities, and smart cities.</w:t>
      </w:r>
    </w:p>
    <w:p w:rsidR="00A946DE" w:rsidRDefault="009419F2">
      <w:pPr>
        <w:keepNext/>
        <w:pBdr>
          <w:left w:val="single" w:sz="24" w:space="6" w:color="52B69A"/>
        </w:pBdr>
        <w:spacing w:before="120" w:after="60"/>
        <w:ind w:left="170"/>
      </w:pPr>
      <w:r>
        <w:rPr>
          <w:b/>
          <w:color w:val="0F172A"/>
          <w:sz w:val="20"/>
        </w:rPr>
        <w:t>Project Execution &amp; Delivery Footprint — scored 88/100</w:t>
      </w:r>
    </w:p>
    <w:p w:rsidR="00A946DE" w:rsidRDefault="009419F2">
      <w:pPr>
        <w:keepNext/>
        <w:pBdr>
          <w:left w:val="single" w:sz="24" w:space="6" w:color="52B69A"/>
        </w:pBdr>
        <w:ind w:left="170"/>
      </w:pPr>
      <w:r>
        <w:t>We verified that the company has a confirmed digital twin project footprint for a pumping station i</w:t>
      </w:r>
      <w:r>
        <w:t>n Bangalore and extensive digital engineering footprints across major metropolitan regions in India. Based on primary research, the company's project delivery volume can be estimated as broad across major technical hubs in India, based on its digital engin</w:t>
      </w:r>
      <w:r>
        <w:t>eering offices located in Pune, Nagpur, Hyderabad, and Delhi.</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digital twin platform integration and industrial digital twin services, listing a "Digital Twin for Bangalore Pumping Station" as a completed indu</w:t>
      </w:r>
      <w:r>
        <w:t>strial project.</w:t>
      </w:r>
    </w:p>
    <w:p w:rsidR="00A946DE" w:rsidRDefault="009419F2">
      <w:pPr>
        <w:pStyle w:val="ListBullet"/>
        <w:spacing w:after="60"/>
        <w:ind w:left="510"/>
      </w:pPr>
      <w:r>
        <w:t>The company has executed building information modeling (BIM) and digital engineering services across projects in India, including the New Parliament Building in New Delhi, Tata Memorial Hospital, and Morgan Stanley's Project Parivartan in M</w:t>
      </w:r>
      <w:r>
        <w:t>umbai.</w:t>
      </w:r>
    </w:p>
    <w:p w:rsidR="00A946DE" w:rsidRDefault="009419F2">
      <w:pPr>
        <w:keepNext/>
        <w:pBdr>
          <w:left w:val="single" w:sz="24" w:space="6" w:color="52B69A"/>
        </w:pBdr>
        <w:spacing w:before="120" w:after="60"/>
        <w:ind w:left="170"/>
      </w:pPr>
      <w:r>
        <w:rPr>
          <w:b/>
          <w:color w:val="0F172A"/>
          <w:sz w:val="20"/>
        </w:rPr>
        <w:t>Strategic Partnerships &amp; Ecosystem — scored 67/100</w:t>
      </w:r>
    </w:p>
    <w:p w:rsidR="00A946DE" w:rsidRDefault="009419F2">
      <w:pPr>
        <w:keepNext/>
        <w:pBdr>
          <w:left w:val="single" w:sz="24" w:space="6" w:color="52B69A"/>
        </w:pBdr>
        <w:ind w:left="170"/>
      </w:pPr>
      <w:r>
        <w:t xml:space="preserve">We verified that ECOMES does not have any publicly documented formal alliances, technology provider networks, or system integrator partnerships for its digital twin offerings in the infrastructure, </w:t>
      </w:r>
      <w:r>
        <w:t>utilities, and smart cities market. Based on primary research, the company's strategic partnerships can be estimated as extensive across the leading AEC software ecosystems, based on its specialized Autodesk Construction Cloud implementation services and A</w:t>
      </w:r>
      <w:r>
        <w:t>utodesk Platform Services integrations.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Market Share &amp; Brand Recognition — scored 79/100</w:t>
      </w:r>
    </w:p>
    <w:p w:rsidR="00A946DE" w:rsidRDefault="009419F2">
      <w:pPr>
        <w:keepNext/>
        <w:pBdr>
          <w:left w:val="single" w:sz="24" w:space="6" w:color="52B69A"/>
        </w:pBdr>
        <w:ind w:left="170"/>
      </w:pPr>
      <w:r>
        <w:t xml:space="preserve">The rating rests on the company's documented participation in Indian public sector infrastructure tenders and its baseline visibility </w:t>
      </w:r>
      <w:r>
        <w:t xml:space="preserve">at major engineering exhibitions. Based on primary research, the company's market share figures can be estimated as strong in line with leading regional digital engineering consultants, based on its decade of experience delivering specialized models up to </w:t>
      </w:r>
      <w:r>
        <w:t>level of development 500.</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Green Ecomes Solutions Private Limited (ECOMES) participated in public procurement government tenders in India, including being evaluated in competitive bids for infrastructure projects such as the implementation</w:t>
      </w:r>
      <w:r>
        <w:t xml:space="preserve"> of BIM for ongoing and proposed STPs by PMCP in February 2026 and a project for IRCON International Limited in July 2024, though it was rejected during technical or financial evaluation stages.</w:t>
      </w:r>
    </w:p>
    <w:p w:rsidR="00A946DE" w:rsidRDefault="009419F2">
      <w:pPr>
        <w:pStyle w:val="ListBullet"/>
        <w:spacing w:after="60"/>
        <w:ind w:left="510"/>
      </w:pPr>
      <w:r>
        <w:t>The company showcases its digital engineering and twin capabi</w:t>
      </w:r>
      <w:r>
        <w:t>lities at international industry platforms, such as participating as an exhibitor at The Big 5 Global exhibition in Dubai in November 2025 and September 2026 to engage with smart city infrastructure developments.</w:t>
      </w:r>
    </w:p>
    <w:p w:rsidR="00A946DE" w:rsidRDefault="009419F2">
      <w:pPr>
        <w:pStyle w:val="Heading2"/>
        <w:pageBreakBefore/>
        <w:shd w:val="clear" w:color="auto" w:fill="002857"/>
        <w:spacing w:after="0"/>
      </w:pPr>
      <w:bookmarkStart w:id="25" w:name="_Toc242886485"/>
      <w:r>
        <w:lastRenderedPageBreak/>
        <w:t>Aura Interact</w:t>
      </w:r>
      <w:bookmarkEnd w:id="25"/>
    </w:p>
    <w:p w:rsidR="00A946DE" w:rsidRDefault="009419F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w:t>
      </w:r>
      <w:r>
        <w:rPr>
          <w:color w:val="CBD5E1"/>
          <w:sz w:val="18"/>
        </w:rPr>
        <w:t xml:space="preserve">   Y </w:t>
      </w:r>
      <w:r>
        <w:rPr>
          <w:b/>
          <w:color w:val="FFFFFF"/>
          <w:sz w:val="20"/>
        </w:rPr>
        <w:t>72</w:t>
      </w:r>
      <w:r>
        <w:rPr>
          <w:color w:val="CBD5E1"/>
          <w:sz w:val="18"/>
        </w:rPr>
        <w:t xml:space="preserve">     Overall </w:t>
      </w:r>
      <w:r>
        <w:rPr>
          <w:b/>
          <w:color w:val="FFFFFF"/>
          <w:sz w:val="20"/>
        </w:rPr>
        <w:t>76</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77/100</w:t>
      </w:r>
    </w:p>
    <w:p w:rsidR="00A946DE" w:rsidRDefault="009419F2">
      <w:pPr>
        <w:keepNext/>
        <w:pBdr>
          <w:left w:val="single" w:sz="24" w:space="6" w:color="52B69A"/>
        </w:pBdr>
        <w:ind w:left="170"/>
      </w:pPr>
      <w:r>
        <w:t>The rating rests on the company's self-reported breadth in asset and infrastructure digital twins via platforms like AuraBIM, targeted at construction, utilities</w:t>
      </w:r>
      <w:r>
        <w:t>, and real estate sectors. Based on primary research, the company's macro-scale city twin platform deployments can be estimated as limited to a few projects, based on its digital twin architecture solutions tailored across 12 distinct industries and its sp</w:t>
      </w:r>
      <w:r>
        <w:t>ecialized smart city operations solutions.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offering digital twin solutions through its AuraBIM / BIMVerse platform, which integrates Building Information Modeling (BIM) data, IoT telemetry, and XR interfaces to create </w:t>
      </w:r>
      <w:r>
        <w:t>asset-managed digital twins for building design, construction, and operational lifecycle tracking.</w:t>
      </w:r>
    </w:p>
    <w:p w:rsidR="00A946DE" w:rsidRDefault="009419F2">
      <w:pPr>
        <w:pStyle w:val="ListBullet"/>
        <w:spacing w:after="60"/>
        <w:ind w:left="510"/>
      </w:pPr>
      <w:r>
        <w:t>The company reports offering infrastructure twin capabilities designed to bridge utility and grid physical operations with cloud-connected digital twins, sim</w:t>
      </w:r>
      <w:r>
        <w:t>ulating asset-level performance, operational environments, and facility structures.</w:t>
      </w:r>
    </w:p>
    <w:p w:rsidR="00A946DE" w:rsidRDefault="009419F2">
      <w:pPr>
        <w:keepNext/>
        <w:pBdr>
          <w:left w:val="single" w:sz="24" w:space="6" w:color="52B69A"/>
        </w:pBdr>
        <w:spacing w:before="120" w:after="60"/>
        <w:ind w:left="170"/>
      </w:pPr>
      <w:r>
        <w:rPr>
          <w:b/>
          <w:color w:val="0F172A"/>
          <w:sz w:val="20"/>
        </w:rPr>
        <w:t>Reality Capture &amp; 3D Modeling Capability — scored 81/100</w:t>
      </w:r>
    </w:p>
    <w:p w:rsidR="00A946DE" w:rsidRDefault="009419F2">
      <w:pPr>
        <w:keepNext/>
        <w:pBdr>
          <w:left w:val="single" w:sz="24" w:space="6" w:color="52B69A"/>
        </w:pBdr>
        <w:ind w:left="170"/>
      </w:pPr>
      <w:r>
        <w:t>The rating is based on the company's self-reported capabilities to process photogrammetry, point-cloud laser scans,</w:t>
      </w:r>
      <w:r>
        <w:t xml:space="preserve"> and drone captures for 3D tracking applications. Based on primary research, the company's reality capture project deployment scale can be estimated as growing steadily, based on its extensive spatial computing portfolio featuring AuraBIM and immersive str</w:t>
      </w:r>
      <w:r>
        <w:t>uctural visualization systems.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capability in photogrammetry and point-cloud optimization by ingesting high-density laser scans and optimizing geometry for standalone wireless VR/MR equipment.</w:t>
      </w:r>
    </w:p>
    <w:p w:rsidR="00A946DE" w:rsidRDefault="009419F2">
      <w:pPr>
        <w:pStyle w:val="ListBullet"/>
        <w:spacing w:after="60"/>
        <w:ind w:left="510"/>
      </w:pPr>
      <w:r>
        <w:t xml:space="preserve">The company reports </w:t>
      </w:r>
      <w:r>
        <w:t>supporting live construction tracking applications by overlaying real-time site drone captures and 3D progress scans directly over planned architectural designs.</w:t>
      </w:r>
    </w:p>
    <w:p w:rsidR="00A946DE" w:rsidRDefault="009419F2">
      <w:pPr>
        <w:keepNext/>
        <w:pBdr>
          <w:left w:val="single" w:sz="24" w:space="6" w:color="52B69A"/>
        </w:pBdr>
        <w:spacing w:before="120" w:after="60"/>
        <w:ind w:left="170"/>
      </w:pPr>
      <w:r>
        <w:rPr>
          <w:b/>
          <w:color w:val="0F172A"/>
          <w:sz w:val="20"/>
        </w:rPr>
        <w:t>BIM/GIS/IoT Integration Depth — scored 82/100</w:t>
      </w:r>
    </w:p>
    <w:p w:rsidR="00A946DE" w:rsidRDefault="009419F2">
      <w:pPr>
        <w:keepNext/>
        <w:pBdr>
          <w:left w:val="single" w:sz="24" w:space="6" w:color="52B69A"/>
        </w:pBdr>
        <w:ind w:left="170"/>
      </w:pPr>
      <w:r>
        <w:t>The rating rests on the company's detailed techn</w:t>
      </w:r>
      <w:r>
        <w:t>ical descriptions of its proprietary BIM-to-XR pipelines and real-time IoT visualization capabilities within its Aura OS architecture. Based on primary research, the company's depth in wide-area utility operations can be estimated as growing steadily, base</w:t>
      </w:r>
      <w:r>
        <w:t>d on its dedicated enterprise platforms serving infrastructure, construction, energy, and utilities sectors.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its digital twin architecture (Aura OS) features an automated BIM-to-XR pipeline conversion that nativel</w:t>
      </w:r>
      <w:r>
        <w:t>y supports file formats such as Revit, IFC, and OpenUSD, alongside live IoT telemetry mapping that layers environmental, electrical, and structural sensors directly onto 3D twin models.</w:t>
      </w:r>
    </w:p>
    <w:p w:rsidR="00A946DE" w:rsidRDefault="009419F2">
      <w:pPr>
        <w:pStyle w:val="ListBullet"/>
        <w:spacing w:after="60"/>
        <w:ind w:left="510"/>
      </w:pPr>
      <w:r>
        <w:t>The company reports that its solutions deploy spatial computer vision,</w:t>
      </w:r>
      <w:r>
        <w:t xml:space="preserve"> machine learning models to analyze IoT feeds for anomalies, and real-time contextual IoT mapping to render telemetry as 3D color-coded heatmaps.</w:t>
      </w:r>
    </w:p>
    <w:p w:rsidR="00A946DE" w:rsidRDefault="009419F2">
      <w:pPr>
        <w:keepNext/>
        <w:pBdr>
          <w:left w:val="single" w:sz="24" w:space="6" w:color="52B69A"/>
        </w:pBdr>
        <w:spacing w:before="120" w:after="60"/>
        <w:ind w:left="170"/>
      </w:pPr>
      <w:r>
        <w:rPr>
          <w:b/>
          <w:color w:val="0F172A"/>
          <w:sz w:val="20"/>
        </w:rPr>
        <w:t>Simulation &amp; Analytics Sophistication — scored 77/100</w:t>
      </w:r>
    </w:p>
    <w:p w:rsidR="00A946DE" w:rsidRDefault="009419F2">
      <w:pPr>
        <w:keepNext/>
        <w:pBdr>
          <w:left w:val="single" w:sz="24" w:space="6" w:color="52B69A"/>
        </w:pBdr>
        <w:ind w:left="170"/>
      </w:pPr>
      <w:r>
        <w:t>The rating rests on the company's self-reported capabili</w:t>
      </w:r>
      <w:r>
        <w:t>ties in machine learning-driven anomaly detection and its deployment of a partner-integrated industrial digital twin. Based on primary research, the company's performance of predictive simulations can be estimated as broad across the major ERP platforms, b</w:t>
      </w:r>
      <w:r>
        <w:t>ased on its artificial intelligence integration designed to process operational data and support predictive analysis.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partnering with Jurong Digital Solutions and SixD Engineering Solutions Pvt. Ltd. to develop an imme</w:t>
      </w:r>
      <w:r>
        <w:t>rsive digital twin for a leading steel manufacturing company in India, connecting directly with physical sensors and PLC/IoT networks to enable bidirectional data flow for predictive maintenance and operational insights.</w:t>
      </w:r>
    </w:p>
    <w:p w:rsidR="00A946DE" w:rsidRDefault="009419F2">
      <w:pPr>
        <w:pStyle w:val="ListBullet"/>
        <w:spacing w:after="60"/>
        <w:ind w:left="510"/>
      </w:pPr>
      <w:r>
        <w:t>The company reports deploying machi</w:t>
      </w:r>
      <w:r>
        <w:t>ne learning models within its digital twin architecture to achieve predictive live-data synchronization, which analyzes IoT feeds to immediately visualize performance anomalies and failure projections.</w:t>
      </w:r>
    </w:p>
    <w:p w:rsidR="00A946DE" w:rsidRDefault="009419F2">
      <w:pPr>
        <w:keepNext/>
        <w:pBdr>
          <w:left w:val="single" w:sz="24" w:space="6" w:color="52B69A"/>
        </w:pBdr>
        <w:spacing w:before="120" w:after="60"/>
        <w:ind w:left="170"/>
      </w:pPr>
      <w:r>
        <w:rPr>
          <w:b/>
          <w:color w:val="0F172A"/>
          <w:sz w:val="20"/>
        </w:rPr>
        <w:t>R&amp;D and Innovation Focus — scored 89/100</w:t>
      </w:r>
    </w:p>
    <w:p w:rsidR="00A946DE" w:rsidRDefault="009419F2">
      <w:pPr>
        <w:keepNext/>
        <w:pBdr>
          <w:left w:val="single" w:sz="24" w:space="6" w:color="52B69A"/>
        </w:pBdr>
        <w:ind w:left="170"/>
      </w:pPr>
      <w:r>
        <w:t>The assessmen</w:t>
      </w:r>
      <w:r>
        <w:t xml:space="preserve">t rests on the company's documented self-reported development of proprietary architectural frameworks (Aura OS), automated BIM-to-XR conversion engines, and multiple specialized enterprise software </w:t>
      </w:r>
      <w:r>
        <w:lastRenderedPageBreak/>
        <w:t>platforms integrating AI with digital twins. Based on prim</w:t>
      </w:r>
      <w:r>
        <w:t>ary research, the company's proprietary innovation scale can be estimated as strong, in line with leading vendors, based on its suite of custom frameworks including AuraTrain XR, AuraBIM, and its official ISO certification.</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w:t>
      </w:r>
      <w:r>
        <w:t>reports developing proprietary proprietary platforms and frameworks within its "Aura OS architecture," which includes automated BIM-to-XR pipeline conversion engines, AI-driven SLAM algorithms for digital twin overlays, and machine learning models for pred</w:t>
      </w:r>
      <w:r>
        <w:t>ictive live-data synchronization.</w:t>
      </w:r>
    </w:p>
    <w:p w:rsidR="00A946DE" w:rsidRDefault="009419F2">
      <w:pPr>
        <w:pStyle w:val="ListBullet"/>
        <w:spacing w:after="60"/>
        <w:ind w:left="510"/>
      </w:pPr>
      <w:r>
        <w:t>Aura Interact reports continuous research and development in next-generation spatial computing, having developed internal enterprise platforms including AuraTrain XR, AuraBIM, AuraVerse, and a Data-driven Digital Asset Man</w:t>
      </w:r>
      <w:r>
        <w:t>agement (DDAM) platform that integrates AI-powered intelligence into digital twins.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66/100</w:t>
      </w:r>
    </w:p>
    <w:p w:rsidR="00A946DE" w:rsidRDefault="009419F2">
      <w:pPr>
        <w:keepNext/>
        <w:pBdr>
          <w:left w:val="single" w:sz="24" w:space="6" w:color="52B69A"/>
        </w:pBdr>
        <w:ind w:left="170"/>
      </w:pPr>
      <w:r>
        <w:t>We verified that the company highlights capability frameworks for energy, utilities, and infrastruc</w:t>
      </w:r>
      <w:r>
        <w:t>ture ecosystems on its platform. Based on primary research, the company's named client contracts can be estimated as broad across private enterprises, based on its platform applications built for developers, infrastructure owners, and airport operators.</w:t>
      </w:r>
    </w:p>
    <w:p w:rsidR="00A946DE" w:rsidRDefault="009419F2">
      <w:pPr>
        <w:keepNext/>
        <w:spacing w:after="40"/>
        <w:ind w:left="170"/>
      </w:pPr>
      <w:r>
        <w:rPr>
          <w:b/>
          <w:caps/>
          <w:color w:val="64748B"/>
          <w:sz w:val="15"/>
        </w:rPr>
        <w:t>Su</w:t>
      </w:r>
      <w:r>
        <w:rPr>
          <w:b/>
          <w:caps/>
          <w:color w:val="64748B"/>
          <w:sz w:val="15"/>
        </w:rPr>
        <w:t>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Revenue Scale &amp; Growth — scored 74/100</w:t>
      </w:r>
    </w:p>
    <w:p w:rsidR="00A946DE" w:rsidRDefault="009419F2">
      <w:pPr>
        <w:keepNext/>
        <w:pBdr>
          <w:left w:val="single" w:sz="24" w:space="6" w:color="52B69A"/>
        </w:pBdr>
        <w:ind w:left="170"/>
      </w:pPr>
      <w:r>
        <w:t xml:space="preserve">Based on primary research, the company's digital twin revenue growth rate can be estimated as growing steadily, based on its expanding portfolio of custom XR and Nvidia Omniverse </w:t>
      </w:r>
      <w:r>
        <w:t>enterprise solutions.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Project Execution &amp; Delivery Footprint — scored 65/100</w:t>
      </w:r>
    </w:p>
    <w:p w:rsidR="00A946DE" w:rsidRDefault="009419F2">
      <w:pPr>
        <w:keepNext/>
        <w:pBdr>
          <w:left w:val="single" w:sz="24" w:space="6" w:color="52B69A"/>
        </w:pBdr>
        <w:ind w:left="170"/>
      </w:pPr>
      <w:r>
        <w:t>We verified that the company highlights its capabilities in offering BIM-to-twin solutions and industrial simulation frameworks targeted at infrast</w:t>
      </w:r>
      <w:r>
        <w:t>ructure, energy, and smart cities. Based on primary research, the company's delivered project volume can be estimated as limited to pilot deployments, based on its active search for collaboration partners to pilot its construction intelligence and crowd an</w:t>
      </w:r>
      <w:r>
        <w:t>alytics software.</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Strategic Partnerships &amp; Ecosystem — scored 74/100</w:t>
      </w:r>
    </w:p>
    <w:p w:rsidR="00A946DE" w:rsidRDefault="009419F2">
      <w:pPr>
        <w:keepNext/>
        <w:pBdr>
          <w:left w:val="single" w:sz="24" w:space="6" w:color="52B69A"/>
        </w:pBdr>
        <w:ind w:left="170"/>
      </w:pPr>
      <w:r>
        <w:t xml:space="preserve">We verified that the company has announced a technical collaboration in the defence training simulation sector with an Indian university. Based on primary </w:t>
      </w:r>
      <w:r>
        <w:t>research, the company's cloud provider strategic alliances can be estimated as strong, in line with leading vendors, based on its specialized development capabilities utilizing the Nvidia Omniverse platform.</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Aura Interact reported a contr</w:t>
      </w:r>
      <w:r>
        <w:t>act agreement with Rashtriya Raksha University, India, to develop an advanced multiplayer war game simulation platform using immersive technologies.</w:t>
      </w:r>
    </w:p>
    <w:p w:rsidR="00A946DE" w:rsidRDefault="009419F2">
      <w:pPr>
        <w:keepNext/>
        <w:pBdr>
          <w:left w:val="single" w:sz="24" w:space="6" w:color="52B69A"/>
        </w:pBdr>
        <w:spacing w:before="120" w:after="60"/>
        <w:ind w:left="170"/>
      </w:pPr>
      <w:r>
        <w:rPr>
          <w:b/>
          <w:color w:val="0F172A"/>
          <w:sz w:val="20"/>
        </w:rPr>
        <w:t>Market Share &amp; Brand Recognition — scored 79/100</w:t>
      </w:r>
    </w:p>
    <w:p w:rsidR="00A946DE" w:rsidRDefault="009419F2">
      <w:pPr>
        <w:keepNext/>
        <w:pBdr>
          <w:left w:val="single" w:sz="24" w:space="6" w:color="52B69A"/>
        </w:pBdr>
        <w:ind w:left="170"/>
      </w:pPr>
      <w:r>
        <w:t>The rating rests on the company's verified regional presen</w:t>
      </w:r>
      <w:r>
        <w:t>ce and recognition via an industrial digital twin award at a local business conclave. Based on primary research, the company's market positioning can be estimated as niche provider in the domestic ecosystem, based on its specialized position as an immersiv</w:t>
      </w:r>
      <w:r>
        <w:t>e technology vendor based out of Gujarat.</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 was honored with the “Excellence in Industrial Digital Twin &amp; AI” award at the ET Now Business Conclave &amp; Awards 2026 – Gujarat Edition.</w:t>
      </w:r>
    </w:p>
    <w:p w:rsidR="00A946DE" w:rsidRDefault="009419F2">
      <w:pPr>
        <w:pStyle w:val="ListBullet"/>
        <w:spacing w:after="60"/>
        <w:ind w:left="510"/>
      </w:pPr>
      <w:r>
        <w:t>The company has demonstrated it</w:t>
      </w:r>
      <w:r>
        <w:t>s solutions, including digital twins, interactive 3D configurators, and immersive technologies, as an exhibitor at industrial events like HIPLEX 2026 in Hyderabad.</w:t>
      </w:r>
    </w:p>
    <w:p w:rsidR="00A946DE" w:rsidRDefault="009419F2">
      <w:pPr>
        <w:pStyle w:val="Heading2"/>
        <w:pageBreakBefore/>
        <w:shd w:val="clear" w:color="auto" w:fill="002857"/>
        <w:spacing w:after="0"/>
      </w:pPr>
      <w:bookmarkStart w:id="26" w:name="_Toc242886486"/>
      <w:r>
        <w:lastRenderedPageBreak/>
        <w:t>Magikkraft</w:t>
      </w:r>
      <w:bookmarkEnd w:id="26"/>
    </w:p>
    <w:p w:rsidR="00A946DE" w:rsidRDefault="009419F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77</w:t>
      </w:r>
      <w:r>
        <w:rPr>
          <w:color w:val="CBD5E1"/>
          <w:sz w:val="18"/>
        </w:rPr>
        <w:t xml:space="preserve">     Overall </w:t>
      </w:r>
      <w:r>
        <w:rPr>
          <w:b/>
          <w:color w:val="FFFFFF"/>
          <w:sz w:val="20"/>
        </w:rPr>
        <w:t>75</w:t>
      </w:r>
    </w:p>
    <w:p w:rsidR="00A946DE" w:rsidRDefault="009419F2">
      <w:pPr>
        <w:keepNext/>
        <w:pBdr>
          <w:bottom w:val="single" w:sz="6" w:space="3" w:color="E2E8F0"/>
        </w:pBdr>
        <w:spacing w:before="120" w:after="120"/>
      </w:pPr>
      <w:r>
        <w:rPr>
          <w:b/>
          <w:caps/>
          <w:color w:val="1A759F"/>
        </w:rPr>
        <w:t>X — Technology Capability</w:t>
      </w:r>
    </w:p>
    <w:p w:rsidR="00A946DE" w:rsidRDefault="009419F2">
      <w:pPr>
        <w:keepNext/>
        <w:pBdr>
          <w:left w:val="single" w:sz="24" w:space="6" w:color="52B69A"/>
        </w:pBdr>
        <w:spacing w:before="120" w:after="60"/>
        <w:ind w:left="170"/>
      </w:pPr>
      <w:r>
        <w:rPr>
          <w:b/>
          <w:color w:val="0F172A"/>
          <w:sz w:val="20"/>
        </w:rPr>
        <w:t>Digital Twin Platform Breadth — scored 65/100</w:t>
      </w:r>
    </w:p>
    <w:p w:rsidR="00A946DE" w:rsidRDefault="009419F2">
      <w:pPr>
        <w:keepNext/>
        <w:pBdr>
          <w:left w:val="single" w:sz="24" w:space="6" w:color="52B69A"/>
        </w:pBdr>
        <w:ind w:left="170"/>
      </w:pPr>
      <w:r>
        <w:t>We verified that the company offers drone and AI-driven construction monitoring and site intelligence specifically tailored for infrastructure progress tracking. Based on primary research, the company's platfor</w:t>
      </w:r>
      <w:r>
        <w:t>m architectures availability can be estimated as limited to construction site visibility, based on its primary focus on visual tracking, drones, and AI for early defect detection during construction phases.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MagikKraft has deployed an AI/M</w:t>
      </w:r>
      <w:r>
        <w:t>L-driven construction intelligence solution using drones and computer vision to enable real-time remote site visibility and early defect detection.</w:t>
      </w:r>
    </w:p>
    <w:p w:rsidR="00A946DE" w:rsidRDefault="009419F2">
      <w:pPr>
        <w:pStyle w:val="ListBullet"/>
        <w:spacing w:after="60"/>
        <w:ind w:left="510"/>
      </w:pPr>
      <w:r>
        <w:t>The company reports deploying its construction intelligence solution for Indian Oil Corporation Limited (IOC</w:t>
      </w:r>
      <w:r>
        <w:t>L) on energy infrastructure projects to address delayed reporting and lack of real-time execution intelligence.</w:t>
      </w:r>
    </w:p>
    <w:p w:rsidR="00A946DE" w:rsidRDefault="009419F2">
      <w:pPr>
        <w:keepNext/>
        <w:pBdr>
          <w:left w:val="single" w:sz="24" w:space="6" w:color="52B69A"/>
        </w:pBdr>
        <w:spacing w:before="120" w:after="60"/>
        <w:ind w:left="170"/>
      </w:pPr>
      <w:r>
        <w:rPr>
          <w:b/>
          <w:color w:val="0F172A"/>
          <w:sz w:val="20"/>
        </w:rPr>
        <w:t>Reality Capture &amp; 3D Modeling Capability — scored 87/100</w:t>
      </w:r>
    </w:p>
    <w:p w:rsidR="00A946DE" w:rsidRDefault="009419F2">
      <w:pPr>
        <w:keepNext/>
        <w:pBdr>
          <w:left w:val="single" w:sz="24" w:space="6" w:color="52B69A"/>
        </w:pBdr>
        <w:ind w:left="170"/>
      </w:pPr>
      <w:r>
        <w:t>The rating rests on the company's confirmed deployment of drone-based and computer-visi</w:t>
      </w:r>
      <w:r>
        <w:t>on intelligence for energy infrastructure with Indian Oil Corporation Limited, demonstrating active application of reality capture data. Based on primary research, the company's 3D modeling scale and parameters can be estimated as tailored for visual recon</w:t>
      </w:r>
      <w:r>
        <w:t>struction from drone feeds, based on its use of drone scans, 360 degree imagery, and computer vision models to track progress from layout to finishing.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MagikKraft reports offering construction technology specialties including drones, 360°</w:t>
      </w:r>
      <w:r>
        <w:t xml:space="preserve"> imagery, and digital twins, which claim to provide 100% faster inspections and an 85% reduction in rework.</w:t>
      </w:r>
    </w:p>
    <w:p w:rsidR="00A946DE" w:rsidRDefault="009419F2">
      <w:pPr>
        <w:pStyle w:val="ListBullet"/>
        <w:spacing w:after="60"/>
        <w:ind w:left="510"/>
      </w:pPr>
      <w:r>
        <w:t>The company deployed an AI/ML-driven construction intelligence project utilizing drones and computer vision for Indian Oil Corporation Limited (IOCL</w:t>
      </w:r>
      <w:r>
        <w:t>) on energy infrastructure projects.</w:t>
      </w:r>
    </w:p>
    <w:p w:rsidR="00A946DE" w:rsidRDefault="009419F2">
      <w:pPr>
        <w:keepNext/>
        <w:pBdr>
          <w:left w:val="single" w:sz="24" w:space="6" w:color="52B69A"/>
        </w:pBdr>
        <w:spacing w:before="120" w:after="60"/>
        <w:ind w:left="170"/>
      </w:pPr>
      <w:r>
        <w:rPr>
          <w:b/>
          <w:color w:val="0F172A"/>
          <w:sz w:val="20"/>
        </w:rPr>
        <w:t>BIM/GIS/IoT Integration Depth — scored 65/100</w:t>
      </w:r>
    </w:p>
    <w:p w:rsidR="00A946DE" w:rsidRDefault="009419F2">
      <w:pPr>
        <w:keepNext/>
        <w:pBdr>
          <w:left w:val="single" w:sz="24" w:space="6" w:color="52B69A"/>
        </w:pBdr>
        <w:ind w:left="170"/>
      </w:pPr>
      <w:r>
        <w:t>We verified that the company incorporates digital twin concepts and GIS data into its drone-driven construction monitoring platform. Based on primary research, the company's</w:t>
      </w:r>
      <w:r>
        <w:t xml:space="preserve"> BIM and iot data integration documentation can be estimated as focused on visual progress validation rather than real-time telemetry, based on its core specialization in remote execution intelligence, imagery analytics, and scheduling linkages over automa</w:t>
      </w:r>
      <w:r>
        <w:t>ted operational feeds.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offering a construction technology and progress monitoring platform that leverages drones, AI, 360° imagery, and digital twins to provide real-time execution intelligence, project tracking, and e</w:t>
      </w:r>
      <w:r>
        <w:t>arly defect detection.</w:t>
      </w:r>
    </w:p>
    <w:p w:rsidR="00A946DE" w:rsidRDefault="009419F2">
      <w:pPr>
        <w:pStyle w:val="ListBullet"/>
        <w:spacing w:after="60"/>
        <w:ind w:left="510"/>
      </w:pPr>
      <w:r>
        <w:t>Company engineering and internship records show active development involving geographic information system (GIS) frameworks, database models, and geospatial data processing for site analytics.</w:t>
      </w:r>
    </w:p>
    <w:p w:rsidR="00A946DE" w:rsidRDefault="009419F2">
      <w:pPr>
        <w:keepNext/>
        <w:pBdr>
          <w:left w:val="single" w:sz="24" w:space="6" w:color="52B69A"/>
        </w:pBdr>
        <w:spacing w:before="120" w:after="60"/>
        <w:ind w:left="170"/>
      </w:pPr>
      <w:r>
        <w:rPr>
          <w:b/>
          <w:color w:val="0F172A"/>
          <w:sz w:val="20"/>
        </w:rPr>
        <w:t xml:space="preserve">Simulation &amp; Analytics Sophistication — </w:t>
      </w:r>
      <w:r>
        <w:rPr>
          <w:b/>
          <w:color w:val="0F172A"/>
          <w:sz w:val="20"/>
        </w:rPr>
        <w:t>scored 65/100</w:t>
      </w:r>
    </w:p>
    <w:p w:rsidR="00A946DE" w:rsidRDefault="009419F2">
      <w:pPr>
        <w:keepNext/>
        <w:pBdr>
          <w:left w:val="single" w:sz="24" w:space="6" w:color="52B69A"/>
        </w:pBdr>
        <w:ind w:left="170"/>
      </w:pPr>
      <w:r>
        <w:t>The evaluation rests on confirmed baseline capabilities in AI/ML analytics applied to energy infrastructure project inspections. Based on primary research, the company's scenario simulation and predictive tool depth can be estimated as restri</w:t>
      </w:r>
      <w:r>
        <w:t>cted to scheduling and site resource modeling, based on its dedicated resource engine built to model the timeline impacts of changes in manpower, materials, machines, methods, or budget.</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providing digital twins and AI-</w:t>
      </w:r>
      <w:r>
        <w:t>driven analytics using drones and computer vision, and it deployed AI/ML-driven construction intelligence for Indian Oil Corporation Limited on energy infrastructure projects.</w:t>
      </w:r>
    </w:p>
    <w:p w:rsidR="00A946DE" w:rsidRDefault="009419F2">
      <w:pPr>
        <w:keepNext/>
        <w:pBdr>
          <w:left w:val="single" w:sz="24" w:space="6" w:color="52B69A"/>
        </w:pBdr>
        <w:spacing w:before="120" w:after="60"/>
        <w:ind w:left="170"/>
      </w:pPr>
      <w:r>
        <w:rPr>
          <w:b/>
          <w:color w:val="0F172A"/>
          <w:sz w:val="20"/>
        </w:rPr>
        <w:t>R&amp;D and Innovation Focus — scored 82/100</w:t>
      </w:r>
    </w:p>
    <w:p w:rsidR="00A946DE" w:rsidRDefault="009419F2">
      <w:pPr>
        <w:keepNext/>
        <w:pBdr>
          <w:left w:val="single" w:sz="24" w:space="6" w:color="52B69A"/>
        </w:pBdr>
        <w:ind w:left="170"/>
      </w:pPr>
      <w:r>
        <w:t xml:space="preserve">The assessment rests on the company's </w:t>
      </w:r>
      <w:r>
        <w:t>deployment of computer vision and engineering-aware artificial intelligence models to capture real-time execution progress on infrastructure projects. Based on primary research, the company's R&amp;D expenditures and patent filings can be estimated as minimal,</w:t>
      </w:r>
      <w:r>
        <w:t xml:space="preserve"> reflecting an early stage startup footprint, based on its operating scale as an emerging business incubated at IIMA Ventures with a very small technical team.</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utilizing drones, computer vision, and engineering-aware A</w:t>
      </w:r>
      <w:r>
        <w:t>I to track on-ground construction progress member-by-member and geo-verify alignments with design intents.</w:t>
      </w:r>
    </w:p>
    <w:p w:rsidR="00A946DE" w:rsidRDefault="009419F2">
      <w:pPr>
        <w:pStyle w:val="ListBullet"/>
        <w:spacing w:after="60"/>
        <w:ind w:left="510"/>
      </w:pPr>
      <w:r>
        <w:lastRenderedPageBreak/>
        <w:t>The company reports that its platform delivers AI-driven analytics, real-time remote visibility, and early defect detection for infrastructure and co</w:t>
      </w:r>
      <w:r>
        <w:t>mplex energy projects.</w:t>
      </w:r>
    </w:p>
    <w:p w:rsidR="00A946DE" w:rsidRDefault="009419F2">
      <w:pPr>
        <w:keepNext/>
        <w:pBdr>
          <w:bottom w:val="single" w:sz="6" w:space="3" w:color="E2E8F0"/>
        </w:pBdr>
        <w:spacing w:before="120" w:after="120"/>
      </w:pPr>
      <w:r>
        <w:rPr>
          <w:b/>
          <w:caps/>
          <w:color w:val="1A759F"/>
        </w:rPr>
        <w:t>Y — Business Capability</w:t>
      </w:r>
    </w:p>
    <w:p w:rsidR="00A946DE" w:rsidRDefault="009419F2">
      <w:pPr>
        <w:keepNext/>
        <w:pBdr>
          <w:left w:val="single" w:sz="24" w:space="6" w:color="52B69A"/>
        </w:pBdr>
        <w:spacing w:before="120" w:after="60"/>
        <w:ind w:left="170"/>
      </w:pPr>
      <w:r>
        <w:rPr>
          <w:b/>
          <w:color w:val="0F172A"/>
          <w:sz w:val="20"/>
        </w:rPr>
        <w:t>Government &amp; Utility Client Base — scored 78/100</w:t>
      </w:r>
    </w:p>
    <w:p w:rsidR="00A946DE" w:rsidRDefault="009419F2">
      <w:pPr>
        <w:keepNext/>
        <w:pBdr>
          <w:left w:val="single" w:sz="24" w:space="6" w:color="52B69A"/>
        </w:pBdr>
        <w:ind w:left="170"/>
      </w:pPr>
      <w:r>
        <w:t>The evaluation is based on the company's confirmed public deployment with a major state-owned energy infrastructure enterprise. Based on primary research, the c</w:t>
      </w:r>
      <w:r>
        <w:t>ompany's government contracts and municipal client wins can be estimated as limited to a few markets, based on its focus on private developers and contractors for construction project monitoring.</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a key deployment of it</w:t>
      </w:r>
      <w:r>
        <w:t>s AI/ML-driven construction intelligence platform using drones and computer vision for Indian Oil Corporation Limited (IOCL) on energy infrastructure projects.</w:t>
      </w:r>
    </w:p>
    <w:p w:rsidR="00A946DE" w:rsidRDefault="009419F2">
      <w:pPr>
        <w:keepNext/>
        <w:pBdr>
          <w:left w:val="single" w:sz="24" w:space="6" w:color="52B69A"/>
        </w:pBdr>
        <w:spacing w:before="120" w:after="60"/>
        <w:ind w:left="170"/>
      </w:pPr>
      <w:r>
        <w:rPr>
          <w:b/>
          <w:color w:val="0F172A"/>
          <w:sz w:val="20"/>
        </w:rPr>
        <w:t>Revenue Scale &amp; Growth — scored 68/100</w:t>
      </w:r>
    </w:p>
    <w:p w:rsidR="00A946DE" w:rsidRDefault="009419F2">
      <w:pPr>
        <w:keepNext/>
        <w:pBdr>
          <w:left w:val="single" w:sz="24" w:space="6" w:color="52B69A"/>
        </w:pBdr>
        <w:ind w:left="170"/>
      </w:pPr>
      <w:r>
        <w:t>Based on primary research, the company's financial perfor</w:t>
      </w:r>
      <w:r>
        <w:t>mance and growth metrics can be estimated as growing steadily, based on its 100% faster inspections and 30% faster project deliveries.</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Not available</w:t>
      </w:r>
    </w:p>
    <w:p w:rsidR="00A946DE" w:rsidRDefault="009419F2">
      <w:pPr>
        <w:keepNext/>
        <w:pBdr>
          <w:left w:val="single" w:sz="24" w:space="6" w:color="52B69A"/>
        </w:pBdr>
        <w:spacing w:before="120" w:after="60"/>
        <w:ind w:left="170"/>
      </w:pPr>
      <w:r>
        <w:rPr>
          <w:b/>
          <w:color w:val="0F172A"/>
          <w:sz w:val="20"/>
        </w:rPr>
        <w:t>Project Execution &amp; Delivery Footprint — scored 82/100</w:t>
      </w:r>
    </w:p>
    <w:p w:rsidR="00A946DE" w:rsidRDefault="009419F2">
      <w:pPr>
        <w:keepNext/>
        <w:pBdr>
          <w:left w:val="single" w:sz="24" w:space="6" w:color="52B69A"/>
        </w:pBdr>
        <w:ind w:left="170"/>
      </w:pPr>
      <w:r>
        <w:t>Our assessment rests on the compan</w:t>
      </w:r>
      <w:r>
        <w:t>y's verified early-stage deployment with Indian Oil Corporation Limited for energy infrastructure monitoring. Based on primary research, the company's geographic reach and completed deployments can be estimated as limited to a few markets, based on its pri</w:t>
      </w:r>
      <w:r>
        <w:t>mary operations and headquarters based in Ahmedabad Gujarat.</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The company reports that it has deployed AI and ML-driven construction intelligence on complex energy infrastructure projects in collaboration with Indian Oil Corporation Limite</w:t>
      </w:r>
      <w:r>
        <w:t>d (IOCL), utilizing drones, computer vision, and engineering-aware AI to map on-ground progress aligned with design intent, as stated at India Energy Week 2026.</w:t>
      </w:r>
    </w:p>
    <w:p w:rsidR="00A946DE" w:rsidRDefault="009419F2">
      <w:pPr>
        <w:pStyle w:val="ListBullet"/>
        <w:spacing w:after="60"/>
        <w:ind w:left="510"/>
      </w:pPr>
      <w:r>
        <w:t xml:space="preserve">The company, founded in 2023 and headquartered in Ahmedabad, Gujarat, is backed by the Gujarat </w:t>
      </w:r>
      <w:r>
        <w:t>Student Startup and Innovation Hub (i-Hub). India ·MagikKraft +1</w:t>
      </w:r>
    </w:p>
    <w:p w:rsidR="00A946DE" w:rsidRDefault="009419F2">
      <w:pPr>
        <w:keepNext/>
        <w:pBdr>
          <w:left w:val="single" w:sz="24" w:space="6" w:color="52B69A"/>
        </w:pBdr>
        <w:spacing w:before="120" w:after="60"/>
        <w:ind w:left="170"/>
      </w:pPr>
      <w:r>
        <w:rPr>
          <w:b/>
          <w:color w:val="0F172A"/>
          <w:sz w:val="20"/>
        </w:rPr>
        <w:t>Strategic Partnerships &amp; Ecosystem — scored 74/100</w:t>
      </w:r>
    </w:p>
    <w:p w:rsidR="00A946DE" w:rsidRDefault="009419F2">
      <w:pPr>
        <w:keepNext/>
        <w:pBdr>
          <w:left w:val="single" w:sz="24" w:space="6" w:color="52B69A"/>
        </w:pBdr>
        <w:ind w:left="170"/>
      </w:pPr>
      <w:r>
        <w:t xml:space="preserve">We verified that the company's confirmed ecosystem engagements are primarily limited to early-stage acceleration and incubation networks. </w:t>
      </w:r>
      <w:r>
        <w:t>Based on primary research, the company's formal strategic corporate alliances can be estimated as limited to a few markets, based on its incubation partnerships with IIMA Ventures and Google for Startups AI Academy.</w:t>
      </w:r>
    </w:p>
    <w:p w:rsidR="00A946DE" w:rsidRDefault="009419F2">
      <w:pPr>
        <w:keepNext/>
        <w:spacing w:after="40"/>
        <w:ind w:left="170"/>
      </w:pPr>
      <w:r>
        <w:rPr>
          <w:b/>
          <w:caps/>
          <w:color w:val="64748B"/>
          <w:sz w:val="15"/>
        </w:rPr>
        <w:t>Supporting points</w:t>
      </w:r>
    </w:p>
    <w:p w:rsidR="00A946DE" w:rsidRDefault="009419F2">
      <w:pPr>
        <w:pStyle w:val="ListBullet"/>
        <w:spacing w:after="60"/>
        <w:ind w:left="510"/>
      </w:pPr>
      <w:r>
        <w:t xml:space="preserve">The company reports </w:t>
      </w:r>
      <w:r>
        <w:t>its selection in late 2024 into the AI Academy India program, an initiative co-powered by IIMA Ventures and Google for Startups.</w:t>
      </w:r>
    </w:p>
    <w:p w:rsidR="00A946DE" w:rsidRDefault="009419F2">
      <w:pPr>
        <w:keepNext/>
        <w:pBdr>
          <w:left w:val="single" w:sz="24" w:space="6" w:color="52B69A"/>
        </w:pBdr>
        <w:spacing w:before="120" w:after="60"/>
        <w:ind w:left="170"/>
      </w:pPr>
      <w:r>
        <w:rPr>
          <w:b/>
          <w:color w:val="0F172A"/>
          <w:sz w:val="20"/>
        </w:rPr>
        <w:t>Market Share &amp; Brand Recognition — scored 85/100</w:t>
      </w:r>
    </w:p>
    <w:p w:rsidR="00A946DE" w:rsidRDefault="009419F2">
      <w:pPr>
        <w:keepNext/>
        <w:pBdr>
          <w:left w:val="single" w:sz="24" w:space="6" w:color="52B69A"/>
        </w:pBdr>
        <w:ind w:left="170"/>
      </w:pPr>
      <w:r>
        <w:t>Assessment rests on the company's confirmed project with Indian Oil Corporatio</w:t>
      </w:r>
      <w:r>
        <w:t>n Limited for energy infrastructure monitoring. Based on primary research, the company has not disclosed its specific market share figures or third-party vendor rankings in the Indian digital twin market for infrastructure, utilities, and smart cities.</w:t>
      </w:r>
    </w:p>
    <w:p w:rsidR="00A946DE" w:rsidRDefault="009419F2">
      <w:pPr>
        <w:keepNext/>
        <w:spacing w:after="40"/>
        <w:ind w:left="170"/>
      </w:pPr>
      <w:r>
        <w:rPr>
          <w:b/>
          <w:caps/>
          <w:color w:val="64748B"/>
          <w:sz w:val="15"/>
        </w:rPr>
        <w:t>Sup</w:t>
      </w:r>
      <w:r>
        <w:rPr>
          <w:b/>
          <w:caps/>
          <w:color w:val="64748B"/>
          <w:sz w:val="15"/>
        </w:rPr>
        <w:t>porting points</w:t>
      </w:r>
    </w:p>
    <w:p w:rsidR="00A946DE" w:rsidRDefault="009419F2">
      <w:pPr>
        <w:pStyle w:val="ListBullet"/>
        <w:spacing w:after="60"/>
        <w:ind w:left="510"/>
      </w:pPr>
      <w:r>
        <w:t>The company reports deploying AI/ML-driven construction intelligence using drones and computer vision for Indian Oil Corporation Limited (IOCL) on energy infrastructure projects.</w:t>
      </w:r>
    </w:p>
    <w:p w:rsidR="00A946DE" w:rsidRDefault="009419F2">
      <w:pPr>
        <w:pStyle w:val="Heading1"/>
        <w:pageBreakBefore/>
        <w:pBdr>
          <w:bottom w:val="single" w:sz="24" w:space="6" w:color="52B69A"/>
        </w:pBdr>
      </w:pPr>
      <w:bookmarkStart w:id="27" w:name="_Toc24288648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946DE">
        <w:trPr>
          <w:cantSplit/>
          <w:jc w:val="center"/>
        </w:trPr>
        <w:tc>
          <w:tcPr>
            <w:tcW w:w="10092" w:type="dxa"/>
            <w:shd w:val="clear" w:color="auto" w:fill="F8FAFC"/>
            <w:tcMar>
              <w:top w:w="160" w:type="dxa"/>
              <w:left w:w="160" w:type="dxa"/>
              <w:bottom w:w="160" w:type="dxa"/>
              <w:right w:w="160" w:type="dxa"/>
            </w:tcMar>
          </w:tcPr>
          <w:p w:rsidR="00A946DE" w:rsidRDefault="009419F2">
            <w:pPr>
              <w:spacing w:after="20" w:line="240" w:lineRule="auto"/>
            </w:pPr>
            <w:r>
              <w:rPr>
                <w:b/>
                <w:color w:val="0F172A"/>
                <w:sz w:val="20"/>
              </w:rPr>
              <w:t>X — Technology Capability</w:t>
            </w:r>
          </w:p>
          <w:p w:rsidR="00A946DE" w:rsidRDefault="009419F2">
            <w:pPr>
              <w:spacing w:after="20" w:line="240" w:lineRule="auto"/>
            </w:pPr>
            <w:r>
              <w:rPr>
                <w:b/>
                <w:color w:val="0F172A"/>
              </w:rPr>
              <w:t>1. Digital Twi</w:t>
            </w:r>
            <w:r>
              <w:rPr>
                <w:b/>
                <w:color w:val="0F172A"/>
              </w:rPr>
              <w:t>n Platform Breadth</w:t>
            </w:r>
          </w:p>
          <w:p w:rsidR="00A946DE" w:rsidRDefault="009419F2">
            <w:pPr>
              <w:spacing w:after="20" w:line="240" w:lineRule="auto"/>
              <w:ind w:left="283"/>
            </w:pPr>
            <w:r>
              <w:rPr>
                <w:color w:val="475569"/>
                <w:sz w:val="18"/>
              </w:rPr>
              <w:t>The range of digital twin solutions offered for infrastructure, utilities, and smart cities, including asset, network, and city twin platforms. Strength is evidenced by the number of distinct twin types supported and the ability to handl</w:t>
            </w:r>
            <w:r>
              <w:rPr>
                <w:color w:val="475569"/>
                <w:sz w:val="18"/>
              </w:rPr>
              <w:t>e diverse asset classes.</w:t>
            </w:r>
          </w:p>
          <w:p w:rsidR="00A946DE" w:rsidRDefault="009419F2">
            <w:pPr>
              <w:spacing w:after="20" w:line="240" w:lineRule="auto"/>
            </w:pPr>
            <w:r>
              <w:rPr>
                <w:b/>
                <w:color w:val="0F172A"/>
              </w:rPr>
              <w:t>2. Reality Capture &amp; 3D Modeling Capability</w:t>
            </w:r>
          </w:p>
          <w:p w:rsidR="00A946DE" w:rsidRDefault="009419F2">
            <w:pPr>
              <w:spacing w:after="20" w:line="240" w:lineRule="auto"/>
              <w:ind w:left="283"/>
            </w:pPr>
            <w:r>
              <w:rPr>
                <w:color w:val="475569"/>
                <w:sz w:val="18"/>
              </w:rPr>
              <w:t xml:space="preserve">The ability to capture and process real-world data into accurate 3D models using drones, LiDAR, photogrammetry, and other reality-capture technologies. Strength is shown by the accuracy, </w:t>
            </w:r>
            <w:r>
              <w:rPr>
                <w:color w:val="475569"/>
                <w:sz w:val="18"/>
              </w:rPr>
              <w:t>resolution, and scale of models produced for infrastructure and city projects.</w:t>
            </w:r>
          </w:p>
          <w:p w:rsidR="00A946DE" w:rsidRDefault="009419F2">
            <w:pPr>
              <w:spacing w:after="20" w:line="240" w:lineRule="auto"/>
            </w:pPr>
            <w:r>
              <w:rPr>
                <w:b/>
                <w:color w:val="0F172A"/>
              </w:rPr>
              <w:t>3. BIM/GIS/IoT Integration Depth</w:t>
            </w:r>
          </w:p>
          <w:p w:rsidR="00A946DE" w:rsidRDefault="009419F2">
            <w:pPr>
              <w:spacing w:after="20" w:line="240" w:lineRule="auto"/>
              <w:ind w:left="283"/>
            </w:pPr>
            <w:r>
              <w:rPr>
                <w:color w:val="475569"/>
                <w:sz w:val="18"/>
              </w:rPr>
              <w:t xml:space="preserve">The capability to integrate building information modeling (BIM), geographic information systems (GIS), and Internet of Things (IoT) data into a </w:t>
            </w:r>
            <w:r>
              <w:rPr>
                <w:color w:val="475569"/>
                <w:sz w:val="18"/>
              </w:rPr>
              <w:t>unified digital twin. Strength is evidenced by seamless data interoperability and real-time sensor feeds for utilities and smart cities.</w:t>
            </w:r>
          </w:p>
          <w:p w:rsidR="00A946DE" w:rsidRDefault="009419F2">
            <w:pPr>
              <w:spacing w:after="20" w:line="240" w:lineRule="auto"/>
            </w:pPr>
            <w:r>
              <w:rPr>
                <w:b/>
                <w:color w:val="0F172A"/>
              </w:rPr>
              <w:t>4. Simulation &amp; Analytics Sophistication</w:t>
            </w:r>
          </w:p>
          <w:p w:rsidR="00A946DE" w:rsidRDefault="009419F2">
            <w:pPr>
              <w:spacing w:after="20" w:line="240" w:lineRule="auto"/>
              <w:ind w:left="283"/>
            </w:pPr>
            <w:r>
              <w:rPr>
                <w:color w:val="475569"/>
                <w:sz w:val="18"/>
              </w:rPr>
              <w:t>The sophistication of simulation and scenario modeling tools for predicting pe</w:t>
            </w:r>
            <w:r>
              <w:rPr>
                <w:color w:val="475569"/>
                <w:sz w:val="18"/>
              </w:rPr>
              <w:t>rformance, optimizing operations, and planning maintenance in infrastructure and utility networks. Strength is shown by advanced analytics, what-if analysis, and predictive capabilities.</w:t>
            </w:r>
          </w:p>
          <w:p w:rsidR="00A946DE" w:rsidRDefault="009419F2">
            <w:pPr>
              <w:spacing w:after="20" w:line="240" w:lineRule="auto"/>
            </w:pPr>
            <w:r>
              <w:rPr>
                <w:b/>
                <w:color w:val="0F172A"/>
              </w:rPr>
              <w:t>5. R&amp;D and Innovation Focus</w:t>
            </w:r>
          </w:p>
          <w:p w:rsidR="00A946DE" w:rsidRDefault="009419F2">
            <w:pPr>
              <w:spacing w:after="20" w:line="240" w:lineRule="auto"/>
              <w:ind w:left="283"/>
            </w:pPr>
            <w:r>
              <w:rPr>
                <w:color w:val="475569"/>
                <w:sz w:val="18"/>
              </w:rPr>
              <w:t>The level of investment in research and d</w:t>
            </w:r>
            <w:r>
              <w:rPr>
                <w:color w:val="475569"/>
                <w:sz w:val="18"/>
              </w:rPr>
              <w:t>evelopment to advance digital twin technology, including AI, machine learning, and cloud computing. Strength is evidenced by patents, publications, and the introduction of novel features tailored to infrastructure and smart cities.</w:t>
            </w:r>
          </w:p>
        </w:tc>
      </w:tr>
    </w:tbl>
    <w:p w:rsidR="00A946DE" w:rsidRDefault="00A946D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946DE">
        <w:trPr>
          <w:cantSplit/>
          <w:jc w:val="center"/>
        </w:trPr>
        <w:tc>
          <w:tcPr>
            <w:tcW w:w="10092" w:type="dxa"/>
            <w:shd w:val="clear" w:color="auto" w:fill="F8FAFC"/>
            <w:tcMar>
              <w:top w:w="160" w:type="dxa"/>
              <w:left w:w="160" w:type="dxa"/>
              <w:bottom w:w="160" w:type="dxa"/>
              <w:right w:w="160" w:type="dxa"/>
            </w:tcMar>
          </w:tcPr>
          <w:p w:rsidR="00A946DE" w:rsidRDefault="009419F2">
            <w:pPr>
              <w:spacing w:after="20" w:line="240" w:lineRule="auto"/>
            </w:pPr>
            <w:r>
              <w:rPr>
                <w:b/>
                <w:color w:val="0F172A"/>
                <w:sz w:val="20"/>
              </w:rPr>
              <w:t xml:space="preserve">Y — Business </w:t>
            </w:r>
            <w:r>
              <w:rPr>
                <w:b/>
                <w:color w:val="0F172A"/>
                <w:sz w:val="20"/>
              </w:rPr>
              <w:t>Capability</w:t>
            </w:r>
          </w:p>
          <w:p w:rsidR="00A946DE" w:rsidRDefault="009419F2">
            <w:pPr>
              <w:spacing w:after="20" w:line="240" w:lineRule="auto"/>
            </w:pPr>
            <w:r>
              <w:rPr>
                <w:b/>
                <w:color w:val="0F172A"/>
              </w:rPr>
              <w:t>1. Government &amp; Utility Client Base</w:t>
            </w:r>
          </w:p>
          <w:p w:rsidR="00A946DE" w:rsidRDefault="009419F2">
            <w:pPr>
              <w:spacing w:after="20" w:line="240" w:lineRule="auto"/>
              <w:ind w:left="283"/>
            </w:pPr>
            <w:r>
              <w:rPr>
                <w:color w:val="475569"/>
                <w:sz w:val="18"/>
              </w:rPr>
              <w:t>The number and prominence of government agencies, municipal corporations, and utility companies served as clients. Strength is evidenced by named contracts with entities like smart city missions, state utiliti</w:t>
            </w:r>
            <w:r>
              <w:rPr>
                <w:color w:val="475569"/>
                <w:sz w:val="18"/>
              </w:rPr>
              <w:t>es, and municipal bodies.</w:t>
            </w:r>
          </w:p>
          <w:p w:rsidR="00A946DE" w:rsidRDefault="009419F2">
            <w:pPr>
              <w:spacing w:after="20" w:line="240" w:lineRule="auto"/>
            </w:pPr>
            <w:r>
              <w:rPr>
                <w:b/>
                <w:color w:val="0F172A"/>
              </w:rPr>
              <w:t>2. Revenue Scale &amp; Growth</w:t>
            </w:r>
          </w:p>
          <w:p w:rsidR="00A946DE" w:rsidRDefault="009419F2">
            <w:pPr>
              <w:spacing w:after="20" w:line="240" w:lineRule="auto"/>
              <w:ind w:left="283"/>
            </w:pPr>
            <w:r>
              <w:rPr>
                <w:color w:val="475569"/>
                <w:sz w:val="18"/>
              </w:rPr>
              <w:t>The annual revenue and growth rate of the company's digital twin business for infrastructure, utilities, and smart cities. Strength is shown by consistent revenue growth, profitability, and a healthy pipe</w:t>
            </w:r>
            <w:r>
              <w:rPr>
                <w:color w:val="475569"/>
                <w:sz w:val="18"/>
              </w:rPr>
              <w:t>line of projects.</w:t>
            </w:r>
          </w:p>
          <w:p w:rsidR="00A946DE" w:rsidRDefault="009419F2">
            <w:pPr>
              <w:spacing w:after="20" w:line="240" w:lineRule="auto"/>
            </w:pPr>
            <w:r>
              <w:rPr>
                <w:b/>
                <w:color w:val="0F172A"/>
              </w:rPr>
              <w:t>3. Project Execution &amp; Delivery Footprint</w:t>
            </w:r>
          </w:p>
          <w:p w:rsidR="00A946DE" w:rsidRDefault="009419F2">
            <w:pPr>
              <w:spacing w:after="20" w:line="240" w:lineRule="auto"/>
              <w:ind w:left="283"/>
            </w:pPr>
            <w:r>
              <w:rPr>
                <w:color w:val="475569"/>
                <w:sz w:val="18"/>
              </w:rPr>
              <w:t>The geographic spread and number of successfully delivered digital twin projects across India. Strength is evidenced by completed projects in multiple states or cities, demonstrating operational s</w:t>
            </w:r>
            <w:r>
              <w:rPr>
                <w:color w:val="475569"/>
                <w:sz w:val="18"/>
              </w:rPr>
              <w:t>cale and logistics.</w:t>
            </w:r>
          </w:p>
          <w:p w:rsidR="00A946DE" w:rsidRDefault="009419F2">
            <w:pPr>
              <w:spacing w:after="20" w:line="240" w:lineRule="auto"/>
            </w:pPr>
            <w:r>
              <w:rPr>
                <w:b/>
                <w:color w:val="0F172A"/>
              </w:rPr>
              <w:t>4. Strategic Partnerships &amp; Ecosystem</w:t>
            </w:r>
          </w:p>
          <w:p w:rsidR="00A946DE" w:rsidRDefault="009419F2">
            <w:pPr>
              <w:spacing w:after="20" w:line="240" w:lineRule="auto"/>
              <w:ind w:left="283"/>
            </w:pPr>
            <w:r>
              <w:rPr>
                <w:color w:val="475569"/>
                <w:sz w:val="18"/>
              </w:rPr>
              <w:t>The network of partners, including technology providers, system integrators, and consulting firms, that enhance the company's digital twin offerings. Strength is shown by formal alliances with major</w:t>
            </w:r>
            <w:r>
              <w:rPr>
                <w:color w:val="475569"/>
                <w:sz w:val="18"/>
              </w:rPr>
              <w:t xml:space="preserve"> tech companies or consortiums for smart city projects.</w:t>
            </w:r>
          </w:p>
          <w:p w:rsidR="00A946DE" w:rsidRDefault="009419F2">
            <w:pPr>
              <w:spacing w:after="20" w:line="240" w:lineRule="auto"/>
            </w:pPr>
            <w:r>
              <w:rPr>
                <w:b/>
                <w:color w:val="0F172A"/>
              </w:rPr>
              <w:t>5. Market Share &amp; Brand Recognition</w:t>
            </w:r>
          </w:p>
          <w:p w:rsidR="00A946DE" w:rsidRDefault="009419F2">
            <w:pPr>
              <w:spacing w:after="20" w:line="240" w:lineRule="auto"/>
              <w:ind w:left="283"/>
            </w:pPr>
            <w:r>
              <w:rPr>
                <w:color w:val="475569"/>
                <w:sz w:val="18"/>
              </w:rPr>
              <w:t>The company's share of the Indian digital twin market for infrastructure, utilities, and smart cities, and its brand visibility. Strength is evidenced by industry a</w:t>
            </w:r>
            <w:r>
              <w:rPr>
                <w:color w:val="475569"/>
                <w:sz w:val="18"/>
              </w:rPr>
              <w:t>wards, analyst mentions, and being a preferred vendor in tenders.</w:t>
            </w:r>
          </w:p>
        </w:tc>
      </w:tr>
    </w:tbl>
    <w:p w:rsidR="00A946DE" w:rsidRDefault="00A946DE"/>
    <w:p w:rsidR="00A946DE" w:rsidRDefault="009419F2">
      <w:pPr>
        <w:pStyle w:val="Heading1"/>
        <w:pageBreakBefore/>
        <w:pBdr>
          <w:bottom w:val="single" w:sz="24" w:space="6" w:color="52B69A"/>
        </w:pBdr>
      </w:pPr>
      <w:bookmarkStart w:id="28" w:name="_Toc242886488"/>
      <w:r>
        <w:lastRenderedPageBreak/>
        <w:t>Research Methodology</w:t>
      </w:r>
      <w:bookmarkEnd w:id="28"/>
    </w:p>
    <w:p w:rsidR="00A946DE" w:rsidRDefault="009419F2">
      <w:pPr>
        <w:spacing w:after="200"/>
      </w:pPr>
      <w:r>
        <w:rPr>
          <w:color w:val="64748B"/>
        </w:rPr>
        <w:t xml:space="preserve">This quadrant was compiled independently through structured secondary research, supplemented by primary research where available. It is not based on a survey or on </w:t>
      </w:r>
      <w:r>
        <w:rPr>
          <w:color w:val="64748B"/>
        </w:rPr>
        <w:t>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A946DE">
        <w:trPr>
          <w:cantSplit/>
          <w:jc w:val="center"/>
        </w:trPr>
        <w:tc>
          <w:tcPr>
            <w:tcW w:w="1009" w:type="dxa"/>
            <w:shd w:val="clear" w:color="auto" w:fill="1A759F"/>
            <w:tcMar>
              <w:top w:w="140" w:type="dxa"/>
              <w:left w:w="140" w:type="dxa"/>
              <w:bottom w:w="140" w:type="dxa"/>
              <w:right w:w="140" w:type="dxa"/>
            </w:tcMar>
            <w:vAlign w:val="center"/>
          </w:tcPr>
          <w:p w:rsidR="00A946DE" w:rsidRDefault="009419F2">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A946DE" w:rsidRDefault="009419F2">
            <w:pPr>
              <w:spacing w:after="20" w:line="240" w:lineRule="auto"/>
            </w:pPr>
            <w:r>
              <w:rPr>
                <w:b/>
                <w:color w:val="0F172A"/>
                <w:sz w:val="20"/>
              </w:rPr>
              <w:t>Market Definition</w:t>
            </w:r>
          </w:p>
          <w:p w:rsidR="00A946DE" w:rsidRDefault="009419F2">
            <w:pPr>
              <w:spacing w:after="20" w:line="240" w:lineRule="auto"/>
            </w:pPr>
            <w:r>
              <w:rPr>
                <w:sz w:val="18"/>
              </w:rPr>
              <w:t xml:space="preserve">The market scope and the type of company that qualifies were defined first. Five parameters were then set for each axis, </w:t>
            </w:r>
            <w:r>
              <w:rPr>
                <w:sz w:val="18"/>
              </w:rPr>
              <w:t>each with a written definition: the X axis measures core capability (products, services or technology) and the Y axis measures business capability.</w:t>
            </w:r>
          </w:p>
        </w:tc>
      </w:tr>
      <w:tr w:rsidR="00A946DE">
        <w:trPr>
          <w:cantSplit/>
          <w:jc w:val="center"/>
        </w:trPr>
        <w:tc>
          <w:tcPr>
            <w:tcW w:w="1009" w:type="dxa"/>
            <w:shd w:val="clear" w:color="auto" w:fill="1A759F"/>
            <w:tcMar>
              <w:top w:w="140" w:type="dxa"/>
              <w:left w:w="140" w:type="dxa"/>
              <w:bottom w:w="140" w:type="dxa"/>
              <w:right w:w="140" w:type="dxa"/>
            </w:tcMar>
            <w:vAlign w:val="center"/>
          </w:tcPr>
          <w:p w:rsidR="00A946DE" w:rsidRDefault="009419F2">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A946DE" w:rsidRDefault="009419F2">
            <w:pPr>
              <w:spacing w:after="20" w:line="240" w:lineRule="auto"/>
            </w:pPr>
            <w:r>
              <w:rPr>
                <w:b/>
                <w:color w:val="0F172A"/>
                <w:sz w:val="20"/>
              </w:rPr>
              <w:t>Secondary and Primary Research</w:t>
            </w:r>
          </w:p>
          <w:p w:rsidR="00A946DE" w:rsidRDefault="009419F2">
            <w:pPr>
              <w:spacing w:after="20" w:line="240" w:lineRule="auto"/>
            </w:pPr>
            <w:r>
              <w:rPr>
                <w:sz w:val="18"/>
              </w:rPr>
              <w:t>Secondary research covered company websites, filings, trade directories, i</w:t>
            </w:r>
            <w:r>
              <w:rPr>
                <w:sz w:val="18"/>
              </w:rPr>
              <w:t>ndustry publications and news. Primary research drew on B2B marketplace listings, where available, to confirm company offerings. Coverage was extended region by region until no new qualifying companies emerged.</w:t>
            </w:r>
          </w:p>
        </w:tc>
      </w:tr>
      <w:tr w:rsidR="00A946DE">
        <w:trPr>
          <w:cantSplit/>
          <w:jc w:val="center"/>
        </w:trPr>
        <w:tc>
          <w:tcPr>
            <w:tcW w:w="1009" w:type="dxa"/>
            <w:shd w:val="clear" w:color="auto" w:fill="1A759F"/>
            <w:tcMar>
              <w:top w:w="140" w:type="dxa"/>
              <w:left w:w="140" w:type="dxa"/>
              <w:bottom w:w="140" w:type="dxa"/>
              <w:right w:w="140" w:type="dxa"/>
            </w:tcMar>
            <w:vAlign w:val="center"/>
          </w:tcPr>
          <w:p w:rsidR="00A946DE" w:rsidRDefault="009419F2">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A946DE" w:rsidRDefault="009419F2">
            <w:pPr>
              <w:spacing w:after="20" w:line="240" w:lineRule="auto"/>
            </w:pPr>
            <w:r>
              <w:rPr>
                <w:b/>
                <w:color w:val="0F172A"/>
                <w:sz w:val="20"/>
              </w:rPr>
              <w:t>Screening</w:t>
            </w:r>
          </w:p>
          <w:p w:rsidR="00A946DE" w:rsidRDefault="009419F2">
            <w:pPr>
              <w:spacing w:after="20" w:line="240" w:lineRule="auto"/>
            </w:pPr>
            <w:r>
              <w:rPr>
                <w:sz w:val="18"/>
              </w:rPr>
              <w:t>Each candidate was screened agai</w:t>
            </w:r>
            <w:r>
              <w:rPr>
                <w:sz w:val="18"/>
              </w:rPr>
              <w:t>nst the market's inclusion criteria and required commercial role. Distributors, resellers, consultancies, contract manufacturers and media names were excluded, and duplicates consolidated. Companies whose main business is an adjacent segment are listed but</w:t>
            </w:r>
            <w:r>
              <w:rPr>
                <w:sz w:val="18"/>
              </w:rPr>
              <w:t xml:space="preserve"> not placed on the chart.</w:t>
            </w:r>
          </w:p>
        </w:tc>
      </w:tr>
      <w:tr w:rsidR="00A946DE">
        <w:trPr>
          <w:cantSplit/>
          <w:jc w:val="center"/>
        </w:trPr>
        <w:tc>
          <w:tcPr>
            <w:tcW w:w="1009" w:type="dxa"/>
            <w:shd w:val="clear" w:color="auto" w:fill="1A759F"/>
            <w:tcMar>
              <w:top w:w="140" w:type="dxa"/>
              <w:left w:w="140" w:type="dxa"/>
              <w:bottom w:w="140" w:type="dxa"/>
              <w:right w:w="140" w:type="dxa"/>
            </w:tcMar>
            <w:vAlign w:val="center"/>
          </w:tcPr>
          <w:p w:rsidR="00A946DE" w:rsidRDefault="009419F2">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A946DE" w:rsidRDefault="009419F2">
            <w:pPr>
              <w:spacing w:after="20" w:line="240" w:lineRule="auto"/>
            </w:pPr>
            <w:r>
              <w:rPr>
                <w:b/>
                <w:color w:val="0F172A"/>
                <w:sz w:val="20"/>
              </w:rPr>
              <w:t>Evidence Compilation</w:t>
            </w:r>
          </w:p>
          <w:p w:rsidR="00A946DE" w:rsidRDefault="009419F2">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w:t>
            </w:r>
            <w:r>
              <w:rPr>
                <w:sz w:val="18"/>
              </w:rPr>
              <w:t>company-reported, partner technology is credited to the partnership, and employee-review sites are not used as customer evidence.</w:t>
            </w:r>
          </w:p>
        </w:tc>
      </w:tr>
      <w:tr w:rsidR="00A946DE">
        <w:trPr>
          <w:cantSplit/>
          <w:jc w:val="center"/>
        </w:trPr>
        <w:tc>
          <w:tcPr>
            <w:tcW w:w="1009" w:type="dxa"/>
            <w:shd w:val="clear" w:color="auto" w:fill="1A759F"/>
            <w:tcMar>
              <w:top w:w="140" w:type="dxa"/>
              <w:left w:w="140" w:type="dxa"/>
              <w:bottom w:w="140" w:type="dxa"/>
              <w:right w:w="140" w:type="dxa"/>
            </w:tcMar>
            <w:vAlign w:val="center"/>
          </w:tcPr>
          <w:p w:rsidR="00A946DE" w:rsidRDefault="009419F2">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A946DE" w:rsidRDefault="009419F2">
            <w:pPr>
              <w:spacing w:after="20" w:line="240" w:lineRule="auto"/>
            </w:pPr>
            <w:r>
              <w:rPr>
                <w:b/>
                <w:color w:val="0F172A"/>
                <w:sz w:val="20"/>
              </w:rPr>
              <w:t>Scoring</w:t>
            </w:r>
          </w:p>
          <w:p w:rsidR="00A946DE" w:rsidRDefault="009419F2">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A946DE">
        <w:trPr>
          <w:cantSplit/>
          <w:jc w:val="center"/>
        </w:trPr>
        <w:tc>
          <w:tcPr>
            <w:tcW w:w="1009" w:type="dxa"/>
            <w:shd w:val="clear" w:color="auto" w:fill="1A759F"/>
            <w:tcMar>
              <w:top w:w="140" w:type="dxa"/>
              <w:left w:w="140" w:type="dxa"/>
              <w:bottom w:w="140" w:type="dxa"/>
              <w:right w:w="140" w:type="dxa"/>
            </w:tcMar>
            <w:vAlign w:val="center"/>
          </w:tcPr>
          <w:p w:rsidR="00A946DE" w:rsidRDefault="009419F2">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A946DE" w:rsidRDefault="009419F2">
            <w:pPr>
              <w:spacing w:after="20" w:line="240" w:lineRule="auto"/>
            </w:pPr>
            <w:r>
              <w:rPr>
                <w:b/>
                <w:color w:val="0F172A"/>
                <w:sz w:val="20"/>
              </w:rPr>
              <w:t>Normalization &amp; Selection</w:t>
            </w:r>
          </w:p>
          <w:p w:rsidR="00A946DE" w:rsidRDefault="009419F2">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A946DE" w:rsidRDefault="009419F2">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A946D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9419F2">
      <w:pPr>
        <w:spacing w:after="0" w:line="240" w:lineRule="auto"/>
      </w:pPr>
      <w:r>
        <w:separator/>
      </w:r>
    </w:p>
  </w:endnote>
  <w:endnote w:type="continuationSeparator" w:id="0">
    <w:p w:rsidR="00000000" w:rsidRDefault="00941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6DE" w:rsidRDefault="009419F2">
    <w:pPr>
      <w:pStyle w:val="Footer"/>
    </w:pPr>
    <w:r>
      <w:rPr>
        <w:color w:val="64748B"/>
        <w:sz w:val="14"/>
      </w:rPr>
      <w:t xml:space="preserve">Coherent Quadrant · Digital Twin Market - </w:t>
    </w:r>
    <w:r>
      <w:rPr>
        <w:color w:val="64748B"/>
        <w:sz w:val="14"/>
      </w:rPr>
      <w:t>Infrastructure, Utilities &amp; Smart Cities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68</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68</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9419F2">
      <w:pPr>
        <w:spacing w:after="0" w:line="240" w:lineRule="auto"/>
      </w:pPr>
      <w:r>
        <w:separator/>
      </w:r>
    </w:p>
  </w:footnote>
  <w:footnote w:type="continuationSeparator" w:id="0">
    <w:p w:rsidR="00000000" w:rsidRDefault="009419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419F2"/>
    <w:rsid w:val="00A946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A1B90E3-EC43-404D-9F53-CE658A8E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19F2"/>
    <w:pPr>
      <w:spacing w:after="100"/>
    </w:pPr>
  </w:style>
  <w:style w:type="paragraph" w:styleId="TOC2">
    <w:name w:val="toc 2"/>
    <w:basedOn w:val="Normal"/>
    <w:next w:val="Normal"/>
    <w:autoRedefine/>
    <w:uiPriority w:val="39"/>
    <w:unhideWhenUsed/>
    <w:rsid w:val="009419F2"/>
    <w:pPr>
      <w:spacing w:after="100"/>
      <w:ind w:left="190"/>
    </w:pPr>
  </w:style>
  <w:style w:type="character" w:styleId="Hyperlink">
    <w:name w:val="Hyperlink"/>
    <w:basedOn w:val="DefaultParagraphFont"/>
    <w:uiPriority w:val="99"/>
    <w:unhideWhenUsed/>
    <w:rsid w:val="009419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69143-9D6E-40D5-AAD7-475561416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31181</Words>
  <Characters>177734</Characters>
  <Application>Microsoft Office Word</Application>
  <DocSecurity>0</DocSecurity>
  <Lines>1481</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2026-10-14T23:06:00Z</dcterms:modified>
  <cp:category/>
</cp:coreProperties>
</file>