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136C60">
        <w:trPr>
          <w:cantSplit/>
          <w:jc w:val="center"/>
        </w:trPr>
        <w:tc>
          <w:tcPr>
            <w:tcW w:w="10092" w:type="dxa"/>
            <w:shd w:val="clear" w:color="auto" w:fill="002857"/>
            <w:tcMar>
              <w:top w:w="600" w:type="dxa"/>
              <w:left w:w="600" w:type="dxa"/>
              <w:bottom w:w="600" w:type="dxa"/>
              <w:right w:w="600" w:type="dxa"/>
            </w:tcMar>
            <w:vAlign w:val="bottom"/>
          </w:tcPr>
          <w:p w:rsidR="00136C60" w:rsidRDefault="00560AC8">
            <w:pPr>
              <w:spacing w:before="2400" w:after="20" w:line="240" w:lineRule="auto"/>
            </w:pPr>
            <w:bookmarkStart w:id="0" w:name="_GoBack"/>
            <w:bookmarkEnd w:id="0"/>
            <w:r>
              <w:rPr>
                <w:b/>
                <w:color w:val="E2E8F0"/>
                <w:spacing w:val="60"/>
                <w:sz w:val="21"/>
              </w:rPr>
              <w:t>Coherent Quadrant</w:t>
            </w:r>
          </w:p>
          <w:p w:rsidR="00136C60" w:rsidRDefault="00560AC8">
            <w:pPr>
              <w:pBdr>
                <w:bottom w:val="single" w:sz="24" w:space="10" w:color="52B69A"/>
              </w:pBdr>
              <w:spacing w:after="120" w:line="240" w:lineRule="auto"/>
            </w:pPr>
            <w:r>
              <w:rPr>
                <w:b/>
                <w:color w:val="FFFFFF"/>
                <w:sz w:val="52"/>
              </w:rPr>
              <w:t>Global Data Center Market</w:t>
            </w:r>
          </w:p>
          <w:p w:rsidR="00136C60" w:rsidRDefault="00560AC8">
            <w:pPr>
              <w:spacing w:after="40" w:line="240" w:lineRule="auto"/>
            </w:pPr>
            <w:r>
              <w:rPr>
                <w:b/>
                <w:color w:val="FFFFFF"/>
                <w:sz w:val="22"/>
              </w:rPr>
              <w:t>Global</w:t>
            </w:r>
          </w:p>
          <w:p w:rsidR="00136C60" w:rsidRDefault="00560AC8">
            <w:pPr>
              <w:spacing w:after="360" w:line="240" w:lineRule="auto"/>
            </w:pPr>
            <w:r>
              <w:rPr>
                <w:color w:val="CBD5E1"/>
                <w:sz w:val="20"/>
              </w:rPr>
              <w:t>166 Solution Provider scored on Technology Capability (X) and Business Capability (Y)</w:t>
            </w:r>
          </w:p>
        </w:tc>
      </w:tr>
    </w:tbl>
    <w:p w:rsidR="00136C60" w:rsidRDefault="00136C60">
      <w:pPr>
        <w:spacing w:after="120"/>
      </w:pPr>
    </w:p>
    <w:p w:rsidR="00136C60" w:rsidRDefault="00560AC8">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136C60">
        <w:trPr>
          <w:cantSplit/>
          <w:jc w:val="center"/>
        </w:trPr>
        <w:tc>
          <w:tcPr>
            <w:tcW w:w="5046" w:type="dxa"/>
            <w:gridSpan w:val="2"/>
            <w:shd w:val="clear" w:color="auto" w:fill="F8FAFC"/>
            <w:tcMar>
              <w:top w:w="160" w:type="dxa"/>
              <w:left w:w="160" w:type="dxa"/>
              <w:bottom w:w="160" w:type="dxa"/>
              <w:right w:w="160" w:type="dxa"/>
            </w:tcMar>
          </w:tcPr>
          <w:p w:rsidR="00136C60" w:rsidRDefault="00560AC8">
            <w:pPr>
              <w:spacing w:after="20" w:line="240" w:lineRule="auto"/>
            </w:pPr>
            <w:r>
              <w:rPr>
                <w:b/>
                <w:color w:val="0F172A"/>
                <w:sz w:val="20"/>
              </w:rPr>
              <w:t>Market</w:t>
            </w:r>
          </w:p>
          <w:p w:rsidR="00136C60" w:rsidRDefault="00560AC8">
            <w:pPr>
              <w:spacing w:after="20" w:line="240" w:lineRule="auto"/>
            </w:pPr>
            <w:r>
              <w:t>Global Data Center Market</w:t>
            </w:r>
          </w:p>
          <w:p w:rsidR="00136C60" w:rsidRDefault="00560AC8">
            <w:pPr>
              <w:spacing w:after="20" w:line="240" w:lineRule="auto"/>
            </w:pPr>
            <w:r>
              <w:rPr>
                <w:b/>
                <w:color w:val="0F172A"/>
                <w:sz w:val="20"/>
              </w:rPr>
              <w:t>Market Type</w:t>
            </w:r>
          </w:p>
          <w:p w:rsidR="00136C60" w:rsidRDefault="00560AC8">
            <w:pPr>
              <w:spacing w:after="20" w:line="240" w:lineRule="auto"/>
            </w:pPr>
            <w:r>
              <w:t xml:space="preserve">The Global Data Center Market covers dedicated </w:t>
            </w:r>
            <w:r>
              <w:t>enterprise, colocation, hyperscale, and edge data center facilities. This assessment compares the technology, equipment, software, and infrastructure solution providers that supply these facilities globally.</w:t>
            </w:r>
          </w:p>
        </w:tc>
        <w:tc>
          <w:tcPr>
            <w:tcW w:w="5046" w:type="dxa"/>
            <w:gridSpan w:val="2"/>
            <w:shd w:val="clear" w:color="auto" w:fill="F8FAFC"/>
            <w:tcMar>
              <w:top w:w="160" w:type="dxa"/>
              <w:left w:w="160" w:type="dxa"/>
              <w:bottom w:w="160" w:type="dxa"/>
              <w:right w:w="160" w:type="dxa"/>
            </w:tcMar>
          </w:tcPr>
          <w:p w:rsidR="00136C60" w:rsidRDefault="00560AC8">
            <w:pPr>
              <w:spacing w:after="20" w:line="240" w:lineRule="auto"/>
            </w:pPr>
            <w:r>
              <w:rPr>
                <w:b/>
                <w:color w:val="0F172A"/>
                <w:sz w:val="20"/>
              </w:rPr>
              <w:t>Provider Categories in this Market</w:t>
            </w:r>
          </w:p>
          <w:p w:rsidR="00136C60" w:rsidRDefault="00560AC8">
            <w:pPr>
              <w:spacing w:after="20" w:line="240" w:lineRule="auto"/>
            </w:pPr>
            <w:r>
              <w:rPr>
                <w:b/>
                <w:color w:val="0F172A"/>
              </w:rPr>
              <w:t xml:space="preserve">1. </w:t>
            </w:r>
            <w:r>
              <w:rPr>
                <w:color w:val="0F172A"/>
              </w:rPr>
              <w:t>Solution P</w:t>
            </w:r>
            <w:r>
              <w:rPr>
                <w:color w:val="0F172A"/>
              </w:rPr>
              <w:t>rovider</w:t>
            </w:r>
          </w:p>
          <w:p w:rsidR="00136C60" w:rsidRDefault="00560AC8">
            <w:pPr>
              <w:spacing w:after="20" w:line="240" w:lineRule="auto"/>
            </w:pPr>
            <w:r>
              <w:rPr>
                <w:color w:val="64748B"/>
                <w:sz w:val="17"/>
              </w:rPr>
              <w:t>Solution Providers supply the hardware, software, and physical infrastructure components required to build and operate data centers. This assessment focuses strictly on technology vendors, excluding data center operators, real estate developers, an</w:t>
            </w:r>
            <w:r>
              <w:rPr>
                <w:color w:val="64748B"/>
                <w:sz w:val="17"/>
              </w:rPr>
              <w:t>d colocation service providers.</w:t>
            </w:r>
          </w:p>
        </w:tc>
      </w:tr>
      <w:tr w:rsidR="00136C60">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136C60" w:rsidRDefault="00560AC8">
            <w:pPr>
              <w:spacing w:after="20" w:line="240" w:lineRule="auto"/>
            </w:pPr>
            <w:r>
              <w:rPr>
                <w:b/>
                <w:color w:val="FFFFFF"/>
                <w:sz w:val="48"/>
              </w:rPr>
              <w:t>166</w:t>
            </w:r>
          </w:p>
          <w:p w:rsidR="00136C60" w:rsidRDefault="00560AC8">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136C60" w:rsidRDefault="00560AC8">
            <w:pPr>
              <w:spacing w:after="20" w:line="240" w:lineRule="auto"/>
            </w:pPr>
            <w:r>
              <w:rPr>
                <w:b/>
                <w:color w:val="FFFFFF"/>
                <w:sz w:val="48"/>
              </w:rPr>
              <w:t>20</w:t>
            </w:r>
          </w:p>
          <w:p w:rsidR="00136C60" w:rsidRDefault="00560AC8">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136C60" w:rsidRDefault="00560AC8">
            <w:pPr>
              <w:spacing w:after="20" w:line="240" w:lineRule="auto"/>
            </w:pPr>
            <w:r>
              <w:rPr>
                <w:b/>
                <w:color w:val="FFFFFF"/>
                <w:sz w:val="48"/>
              </w:rPr>
              <w:t>20</w:t>
            </w:r>
          </w:p>
          <w:p w:rsidR="00136C60" w:rsidRDefault="00560AC8">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136C60" w:rsidRDefault="00560AC8">
            <w:pPr>
              <w:spacing w:after="20" w:line="240" w:lineRule="auto"/>
            </w:pPr>
            <w:r>
              <w:rPr>
                <w:b/>
                <w:color w:val="FFFFFF"/>
                <w:sz w:val="48"/>
              </w:rPr>
              <w:t>4</w:t>
            </w:r>
          </w:p>
          <w:p w:rsidR="00136C60" w:rsidRDefault="00560AC8">
            <w:pPr>
              <w:spacing w:after="20" w:line="240" w:lineRule="auto"/>
            </w:pPr>
            <w:r>
              <w:rPr>
                <w:color w:val="E2E8F0"/>
                <w:sz w:val="18"/>
              </w:rPr>
              <w:t>Quadrants</w:t>
            </w:r>
          </w:p>
        </w:tc>
      </w:tr>
    </w:tbl>
    <w:p w:rsidR="00136C60" w:rsidRDefault="00560AC8">
      <w:pPr>
        <w:pageBreakBefore/>
        <w:pBdr>
          <w:bottom w:val="single" w:sz="24" w:space="6" w:color="52B69A"/>
        </w:pBdr>
        <w:spacing w:after="160"/>
      </w:pPr>
      <w:r>
        <w:rPr>
          <w:b/>
          <w:color w:val="002857"/>
          <w:sz w:val="40"/>
        </w:rPr>
        <w:lastRenderedPageBreak/>
        <w:t>Contents</w:t>
      </w:r>
    </w:p>
    <w:p w:rsidR="00560AC8" w:rsidRDefault="00560AC8">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963567" w:history="1">
        <w:r w:rsidRPr="00794404">
          <w:rPr>
            <w:rStyle w:val="Hyperlink"/>
            <w:noProof/>
          </w:rPr>
          <w:t>Market Scoring Parameters</w:t>
        </w:r>
        <w:r>
          <w:rPr>
            <w:noProof/>
            <w:webHidden/>
          </w:rPr>
          <w:tab/>
        </w:r>
        <w:r>
          <w:rPr>
            <w:noProof/>
            <w:webHidden/>
          </w:rPr>
          <w:fldChar w:fldCharType="begin"/>
        </w:r>
        <w:r>
          <w:rPr>
            <w:noProof/>
            <w:webHidden/>
          </w:rPr>
          <w:instrText xml:space="preserve"> PAGEREF _Toc242963567 \h </w:instrText>
        </w:r>
        <w:r>
          <w:rPr>
            <w:noProof/>
            <w:webHidden/>
          </w:rPr>
        </w:r>
        <w:r>
          <w:rPr>
            <w:noProof/>
            <w:webHidden/>
          </w:rPr>
          <w:fldChar w:fldCharType="separate"/>
        </w:r>
        <w:r>
          <w:rPr>
            <w:noProof/>
            <w:webHidden/>
          </w:rPr>
          <w:t>3</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68" w:history="1">
        <w:r w:rsidRPr="00794404">
          <w:rPr>
            <w:rStyle w:val="Hyperlink"/>
            <w:noProof/>
          </w:rPr>
          <w:t>Quadrant Positioning</w:t>
        </w:r>
        <w:r>
          <w:rPr>
            <w:noProof/>
            <w:webHidden/>
          </w:rPr>
          <w:tab/>
        </w:r>
        <w:r>
          <w:rPr>
            <w:noProof/>
            <w:webHidden/>
          </w:rPr>
          <w:fldChar w:fldCharType="begin"/>
        </w:r>
        <w:r>
          <w:rPr>
            <w:noProof/>
            <w:webHidden/>
          </w:rPr>
          <w:instrText xml:space="preserve"> PAGEREF _Toc242963568 \h </w:instrText>
        </w:r>
        <w:r>
          <w:rPr>
            <w:noProof/>
            <w:webHidden/>
          </w:rPr>
        </w:r>
        <w:r>
          <w:rPr>
            <w:noProof/>
            <w:webHidden/>
          </w:rPr>
          <w:fldChar w:fldCharType="separate"/>
        </w:r>
        <w:r>
          <w:rPr>
            <w:noProof/>
            <w:webHidden/>
          </w:rPr>
          <w:t>4</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69" w:history="1">
        <w:r w:rsidRPr="00794404">
          <w:rPr>
            <w:rStyle w:val="Hyperlink"/>
            <w:noProof/>
          </w:rPr>
          <w:t>What Each Quadrant Means</w:t>
        </w:r>
        <w:r>
          <w:rPr>
            <w:noProof/>
            <w:webHidden/>
          </w:rPr>
          <w:tab/>
        </w:r>
        <w:r>
          <w:rPr>
            <w:noProof/>
            <w:webHidden/>
          </w:rPr>
          <w:fldChar w:fldCharType="begin"/>
        </w:r>
        <w:r>
          <w:rPr>
            <w:noProof/>
            <w:webHidden/>
          </w:rPr>
          <w:instrText xml:space="preserve"> PAGEREF _Toc242963569 \h </w:instrText>
        </w:r>
        <w:r>
          <w:rPr>
            <w:noProof/>
            <w:webHidden/>
          </w:rPr>
        </w:r>
        <w:r>
          <w:rPr>
            <w:noProof/>
            <w:webHidden/>
          </w:rPr>
          <w:fldChar w:fldCharType="separate"/>
        </w:r>
        <w:r>
          <w:rPr>
            <w:noProof/>
            <w:webHidden/>
          </w:rPr>
          <w:t>5</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70" w:history="1">
        <w:r w:rsidRPr="00794404">
          <w:rPr>
            <w:rStyle w:val="Hyperlink"/>
            <w:noProof/>
          </w:rPr>
          <w:t>Top 20 Companies</w:t>
        </w:r>
        <w:r>
          <w:rPr>
            <w:noProof/>
            <w:webHidden/>
          </w:rPr>
          <w:tab/>
        </w:r>
        <w:r>
          <w:rPr>
            <w:noProof/>
            <w:webHidden/>
          </w:rPr>
          <w:fldChar w:fldCharType="begin"/>
        </w:r>
        <w:r>
          <w:rPr>
            <w:noProof/>
            <w:webHidden/>
          </w:rPr>
          <w:instrText xml:space="preserve"> PAGEREF _Toc242963570 \h </w:instrText>
        </w:r>
        <w:r>
          <w:rPr>
            <w:noProof/>
            <w:webHidden/>
          </w:rPr>
        </w:r>
        <w:r>
          <w:rPr>
            <w:noProof/>
            <w:webHidden/>
          </w:rPr>
          <w:fldChar w:fldCharType="separate"/>
        </w:r>
        <w:r>
          <w:rPr>
            <w:noProof/>
            <w:webHidden/>
          </w:rPr>
          <w:t>6</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71" w:history="1">
        <w:r w:rsidRPr="00794404">
          <w:rPr>
            <w:rStyle w:val="Hyperlink"/>
            <w:noProof/>
          </w:rPr>
          <w:t>Other Noticeable Players</w:t>
        </w:r>
        <w:r>
          <w:rPr>
            <w:noProof/>
            <w:webHidden/>
          </w:rPr>
          <w:tab/>
        </w:r>
        <w:r>
          <w:rPr>
            <w:noProof/>
            <w:webHidden/>
          </w:rPr>
          <w:fldChar w:fldCharType="begin"/>
        </w:r>
        <w:r>
          <w:rPr>
            <w:noProof/>
            <w:webHidden/>
          </w:rPr>
          <w:instrText xml:space="preserve"> PAGEREF _Toc242963571 \h </w:instrText>
        </w:r>
        <w:r>
          <w:rPr>
            <w:noProof/>
            <w:webHidden/>
          </w:rPr>
        </w:r>
        <w:r>
          <w:rPr>
            <w:noProof/>
            <w:webHidden/>
          </w:rPr>
          <w:fldChar w:fldCharType="separate"/>
        </w:r>
        <w:r>
          <w:rPr>
            <w:noProof/>
            <w:webHidden/>
          </w:rPr>
          <w:t>7</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72" w:history="1">
        <w:r w:rsidRPr="00794404">
          <w:rPr>
            <w:rStyle w:val="Hyperlink"/>
            <w:noProof/>
          </w:rPr>
          <w:t>Parameter Detail by Company</w:t>
        </w:r>
        <w:r>
          <w:rPr>
            <w:noProof/>
            <w:webHidden/>
          </w:rPr>
          <w:tab/>
        </w:r>
        <w:r>
          <w:rPr>
            <w:noProof/>
            <w:webHidden/>
          </w:rPr>
          <w:fldChar w:fldCharType="begin"/>
        </w:r>
        <w:r>
          <w:rPr>
            <w:noProof/>
            <w:webHidden/>
          </w:rPr>
          <w:instrText xml:space="preserve"> PAGEREF _Toc242963572 \h </w:instrText>
        </w:r>
        <w:r>
          <w:rPr>
            <w:noProof/>
            <w:webHidden/>
          </w:rPr>
        </w:r>
        <w:r>
          <w:rPr>
            <w:noProof/>
            <w:webHidden/>
          </w:rPr>
          <w:fldChar w:fldCharType="separate"/>
        </w:r>
        <w:r>
          <w:rPr>
            <w:noProof/>
            <w:webHidden/>
          </w:rPr>
          <w:t>13</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3" w:history="1">
        <w:r w:rsidRPr="00794404">
          <w:rPr>
            <w:rStyle w:val="Hyperlink"/>
            <w:noProof/>
          </w:rPr>
          <w:t>NVIDIA Corporation</w:t>
        </w:r>
        <w:r>
          <w:rPr>
            <w:noProof/>
            <w:webHidden/>
          </w:rPr>
          <w:tab/>
        </w:r>
        <w:r>
          <w:rPr>
            <w:noProof/>
            <w:webHidden/>
          </w:rPr>
          <w:fldChar w:fldCharType="begin"/>
        </w:r>
        <w:r>
          <w:rPr>
            <w:noProof/>
            <w:webHidden/>
          </w:rPr>
          <w:instrText xml:space="preserve"> PAGEREF _Toc242963573 \h </w:instrText>
        </w:r>
        <w:r>
          <w:rPr>
            <w:noProof/>
            <w:webHidden/>
          </w:rPr>
        </w:r>
        <w:r>
          <w:rPr>
            <w:noProof/>
            <w:webHidden/>
          </w:rPr>
          <w:fldChar w:fldCharType="separate"/>
        </w:r>
        <w:r>
          <w:rPr>
            <w:noProof/>
            <w:webHidden/>
          </w:rPr>
          <w:t>13</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4" w:history="1">
        <w:r w:rsidRPr="00794404">
          <w:rPr>
            <w:rStyle w:val="Hyperlink"/>
            <w:noProof/>
          </w:rPr>
          <w:t>Hewlett Packard Enterprise Company</w:t>
        </w:r>
        <w:r>
          <w:rPr>
            <w:noProof/>
            <w:webHidden/>
          </w:rPr>
          <w:tab/>
        </w:r>
        <w:r>
          <w:rPr>
            <w:noProof/>
            <w:webHidden/>
          </w:rPr>
          <w:fldChar w:fldCharType="begin"/>
        </w:r>
        <w:r>
          <w:rPr>
            <w:noProof/>
            <w:webHidden/>
          </w:rPr>
          <w:instrText xml:space="preserve"> PAGEREF _Toc242963574 \h </w:instrText>
        </w:r>
        <w:r>
          <w:rPr>
            <w:noProof/>
            <w:webHidden/>
          </w:rPr>
        </w:r>
        <w:r>
          <w:rPr>
            <w:noProof/>
            <w:webHidden/>
          </w:rPr>
          <w:fldChar w:fldCharType="separate"/>
        </w:r>
        <w:r>
          <w:rPr>
            <w:noProof/>
            <w:webHidden/>
          </w:rPr>
          <w:t>18</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5" w:history="1">
        <w:r w:rsidRPr="00794404">
          <w:rPr>
            <w:rStyle w:val="Hyperlink"/>
            <w:noProof/>
          </w:rPr>
          <w:t>Dell Technologies Inc.</w:t>
        </w:r>
        <w:r>
          <w:rPr>
            <w:noProof/>
            <w:webHidden/>
          </w:rPr>
          <w:tab/>
        </w:r>
        <w:r>
          <w:rPr>
            <w:noProof/>
            <w:webHidden/>
          </w:rPr>
          <w:fldChar w:fldCharType="begin"/>
        </w:r>
        <w:r>
          <w:rPr>
            <w:noProof/>
            <w:webHidden/>
          </w:rPr>
          <w:instrText xml:space="preserve"> PAGEREF _Toc242963575 \h </w:instrText>
        </w:r>
        <w:r>
          <w:rPr>
            <w:noProof/>
            <w:webHidden/>
          </w:rPr>
        </w:r>
        <w:r>
          <w:rPr>
            <w:noProof/>
            <w:webHidden/>
          </w:rPr>
          <w:fldChar w:fldCharType="separate"/>
        </w:r>
        <w:r>
          <w:rPr>
            <w:noProof/>
            <w:webHidden/>
          </w:rPr>
          <w:t>22</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6" w:history="1">
        <w:r w:rsidRPr="00794404">
          <w:rPr>
            <w:rStyle w:val="Hyperlink"/>
            <w:noProof/>
          </w:rPr>
          <w:t>Dell Inc.</w:t>
        </w:r>
        <w:r>
          <w:rPr>
            <w:noProof/>
            <w:webHidden/>
          </w:rPr>
          <w:tab/>
        </w:r>
        <w:r>
          <w:rPr>
            <w:noProof/>
            <w:webHidden/>
          </w:rPr>
          <w:fldChar w:fldCharType="begin"/>
        </w:r>
        <w:r>
          <w:rPr>
            <w:noProof/>
            <w:webHidden/>
          </w:rPr>
          <w:instrText xml:space="preserve"> PAGEREF _Toc242963576 \h </w:instrText>
        </w:r>
        <w:r>
          <w:rPr>
            <w:noProof/>
            <w:webHidden/>
          </w:rPr>
        </w:r>
        <w:r>
          <w:rPr>
            <w:noProof/>
            <w:webHidden/>
          </w:rPr>
          <w:fldChar w:fldCharType="separate"/>
        </w:r>
        <w:r>
          <w:rPr>
            <w:noProof/>
            <w:webHidden/>
          </w:rPr>
          <w:t>27</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7" w:history="1">
        <w:r w:rsidRPr="00794404">
          <w:rPr>
            <w:rStyle w:val="Hyperlink"/>
            <w:noProof/>
          </w:rPr>
          <w:t>Arista Networks, Inc.</w:t>
        </w:r>
        <w:r>
          <w:rPr>
            <w:noProof/>
            <w:webHidden/>
          </w:rPr>
          <w:tab/>
        </w:r>
        <w:r>
          <w:rPr>
            <w:noProof/>
            <w:webHidden/>
          </w:rPr>
          <w:fldChar w:fldCharType="begin"/>
        </w:r>
        <w:r>
          <w:rPr>
            <w:noProof/>
            <w:webHidden/>
          </w:rPr>
          <w:instrText xml:space="preserve"> PAGEREF _Toc242963577 \h </w:instrText>
        </w:r>
        <w:r>
          <w:rPr>
            <w:noProof/>
            <w:webHidden/>
          </w:rPr>
        </w:r>
        <w:r>
          <w:rPr>
            <w:noProof/>
            <w:webHidden/>
          </w:rPr>
          <w:fldChar w:fldCharType="separate"/>
        </w:r>
        <w:r>
          <w:rPr>
            <w:noProof/>
            <w:webHidden/>
          </w:rPr>
          <w:t>31</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8" w:history="1">
        <w:r w:rsidRPr="00794404">
          <w:rPr>
            <w:rStyle w:val="Hyperlink"/>
            <w:noProof/>
          </w:rPr>
          <w:t>Nutanix, Inc.</w:t>
        </w:r>
        <w:r>
          <w:rPr>
            <w:noProof/>
            <w:webHidden/>
          </w:rPr>
          <w:tab/>
        </w:r>
        <w:r>
          <w:rPr>
            <w:noProof/>
            <w:webHidden/>
          </w:rPr>
          <w:fldChar w:fldCharType="begin"/>
        </w:r>
        <w:r>
          <w:rPr>
            <w:noProof/>
            <w:webHidden/>
          </w:rPr>
          <w:instrText xml:space="preserve"> PAGEREF _Toc242963578 \h </w:instrText>
        </w:r>
        <w:r>
          <w:rPr>
            <w:noProof/>
            <w:webHidden/>
          </w:rPr>
        </w:r>
        <w:r>
          <w:rPr>
            <w:noProof/>
            <w:webHidden/>
          </w:rPr>
          <w:fldChar w:fldCharType="separate"/>
        </w:r>
        <w:r>
          <w:rPr>
            <w:noProof/>
            <w:webHidden/>
          </w:rPr>
          <w:t>35</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79" w:history="1">
        <w:r w:rsidRPr="00794404">
          <w:rPr>
            <w:rStyle w:val="Hyperlink"/>
            <w:noProof/>
          </w:rPr>
          <w:t>EnerSys</w:t>
        </w:r>
        <w:r>
          <w:rPr>
            <w:noProof/>
            <w:webHidden/>
          </w:rPr>
          <w:tab/>
        </w:r>
        <w:r>
          <w:rPr>
            <w:noProof/>
            <w:webHidden/>
          </w:rPr>
          <w:fldChar w:fldCharType="begin"/>
        </w:r>
        <w:r>
          <w:rPr>
            <w:noProof/>
            <w:webHidden/>
          </w:rPr>
          <w:instrText xml:space="preserve"> PAGEREF _Toc242963579 \h </w:instrText>
        </w:r>
        <w:r>
          <w:rPr>
            <w:noProof/>
            <w:webHidden/>
          </w:rPr>
        </w:r>
        <w:r>
          <w:rPr>
            <w:noProof/>
            <w:webHidden/>
          </w:rPr>
          <w:fldChar w:fldCharType="separate"/>
        </w:r>
        <w:r>
          <w:rPr>
            <w:noProof/>
            <w:webHidden/>
          </w:rPr>
          <w:t>40</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0" w:history="1">
        <w:r w:rsidRPr="00794404">
          <w:rPr>
            <w:rStyle w:val="Hyperlink"/>
            <w:noProof/>
          </w:rPr>
          <w:t>Cyber Power Systems, Inc.</w:t>
        </w:r>
        <w:r>
          <w:rPr>
            <w:noProof/>
            <w:webHidden/>
          </w:rPr>
          <w:tab/>
        </w:r>
        <w:r>
          <w:rPr>
            <w:noProof/>
            <w:webHidden/>
          </w:rPr>
          <w:fldChar w:fldCharType="begin"/>
        </w:r>
        <w:r>
          <w:rPr>
            <w:noProof/>
            <w:webHidden/>
          </w:rPr>
          <w:instrText xml:space="preserve"> PAGEREF _Toc242963580 \h </w:instrText>
        </w:r>
        <w:r>
          <w:rPr>
            <w:noProof/>
            <w:webHidden/>
          </w:rPr>
        </w:r>
        <w:r>
          <w:rPr>
            <w:noProof/>
            <w:webHidden/>
          </w:rPr>
          <w:fldChar w:fldCharType="separate"/>
        </w:r>
        <w:r>
          <w:rPr>
            <w:noProof/>
            <w:webHidden/>
          </w:rPr>
          <w:t>43</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1" w:history="1">
        <w:r w:rsidRPr="00794404">
          <w:rPr>
            <w:rStyle w:val="Hyperlink"/>
            <w:noProof/>
          </w:rPr>
          <w:t>RPS S.p.A.</w:t>
        </w:r>
        <w:r>
          <w:rPr>
            <w:noProof/>
            <w:webHidden/>
          </w:rPr>
          <w:tab/>
        </w:r>
        <w:r>
          <w:rPr>
            <w:noProof/>
            <w:webHidden/>
          </w:rPr>
          <w:fldChar w:fldCharType="begin"/>
        </w:r>
        <w:r>
          <w:rPr>
            <w:noProof/>
            <w:webHidden/>
          </w:rPr>
          <w:instrText xml:space="preserve"> PAGEREF _Toc242963581 \h </w:instrText>
        </w:r>
        <w:r>
          <w:rPr>
            <w:noProof/>
            <w:webHidden/>
          </w:rPr>
        </w:r>
        <w:r>
          <w:rPr>
            <w:noProof/>
            <w:webHidden/>
          </w:rPr>
          <w:fldChar w:fldCharType="separate"/>
        </w:r>
        <w:r>
          <w:rPr>
            <w:noProof/>
            <w:webHidden/>
          </w:rPr>
          <w:t>46</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2" w:history="1">
        <w:r w:rsidRPr="00794404">
          <w:rPr>
            <w:rStyle w:val="Hyperlink"/>
            <w:noProof/>
          </w:rPr>
          <w:t>Tate Access Floors, Inc. (subsidiary of Kingspan Group PLC)</w:t>
        </w:r>
        <w:r>
          <w:rPr>
            <w:noProof/>
            <w:webHidden/>
          </w:rPr>
          <w:tab/>
        </w:r>
        <w:r>
          <w:rPr>
            <w:noProof/>
            <w:webHidden/>
          </w:rPr>
          <w:fldChar w:fldCharType="begin"/>
        </w:r>
        <w:r>
          <w:rPr>
            <w:noProof/>
            <w:webHidden/>
          </w:rPr>
          <w:instrText xml:space="preserve"> PAGEREF _Toc242963582 \h </w:instrText>
        </w:r>
        <w:r>
          <w:rPr>
            <w:noProof/>
            <w:webHidden/>
          </w:rPr>
        </w:r>
        <w:r>
          <w:rPr>
            <w:noProof/>
            <w:webHidden/>
          </w:rPr>
          <w:fldChar w:fldCharType="separate"/>
        </w:r>
        <w:r>
          <w:rPr>
            <w:noProof/>
            <w:webHidden/>
          </w:rPr>
          <w:t>50</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3" w:history="1">
        <w:r w:rsidRPr="00794404">
          <w:rPr>
            <w:rStyle w:val="Hyperlink"/>
            <w:noProof/>
          </w:rPr>
          <w:t>Wiwynn Corporation</w:t>
        </w:r>
        <w:r>
          <w:rPr>
            <w:noProof/>
            <w:webHidden/>
          </w:rPr>
          <w:tab/>
        </w:r>
        <w:r>
          <w:rPr>
            <w:noProof/>
            <w:webHidden/>
          </w:rPr>
          <w:fldChar w:fldCharType="begin"/>
        </w:r>
        <w:r>
          <w:rPr>
            <w:noProof/>
            <w:webHidden/>
          </w:rPr>
          <w:instrText xml:space="preserve"> PAGEREF _Toc242963583 \h </w:instrText>
        </w:r>
        <w:r>
          <w:rPr>
            <w:noProof/>
            <w:webHidden/>
          </w:rPr>
        </w:r>
        <w:r>
          <w:rPr>
            <w:noProof/>
            <w:webHidden/>
          </w:rPr>
          <w:fldChar w:fldCharType="separate"/>
        </w:r>
        <w:r>
          <w:rPr>
            <w:noProof/>
            <w:webHidden/>
          </w:rPr>
          <w:t>53</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4" w:history="1">
        <w:r w:rsidRPr="00794404">
          <w:rPr>
            <w:rStyle w:val="Hyperlink"/>
            <w:noProof/>
          </w:rPr>
          <w:t>Amphenol Corporation</w:t>
        </w:r>
        <w:r>
          <w:rPr>
            <w:noProof/>
            <w:webHidden/>
          </w:rPr>
          <w:tab/>
        </w:r>
        <w:r>
          <w:rPr>
            <w:noProof/>
            <w:webHidden/>
          </w:rPr>
          <w:fldChar w:fldCharType="begin"/>
        </w:r>
        <w:r>
          <w:rPr>
            <w:noProof/>
            <w:webHidden/>
          </w:rPr>
          <w:instrText xml:space="preserve"> PAGEREF _Toc242963584 \h </w:instrText>
        </w:r>
        <w:r>
          <w:rPr>
            <w:noProof/>
            <w:webHidden/>
          </w:rPr>
        </w:r>
        <w:r>
          <w:rPr>
            <w:noProof/>
            <w:webHidden/>
          </w:rPr>
          <w:fldChar w:fldCharType="separate"/>
        </w:r>
        <w:r>
          <w:rPr>
            <w:noProof/>
            <w:webHidden/>
          </w:rPr>
          <w:t>58</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5" w:history="1">
        <w:r w:rsidRPr="00794404">
          <w:rPr>
            <w:rStyle w:val="Hyperlink"/>
            <w:noProof/>
          </w:rPr>
          <w:t>Datapod Pty Ltd</w:t>
        </w:r>
        <w:r>
          <w:rPr>
            <w:noProof/>
            <w:webHidden/>
          </w:rPr>
          <w:tab/>
        </w:r>
        <w:r>
          <w:rPr>
            <w:noProof/>
            <w:webHidden/>
          </w:rPr>
          <w:fldChar w:fldCharType="begin"/>
        </w:r>
        <w:r>
          <w:rPr>
            <w:noProof/>
            <w:webHidden/>
          </w:rPr>
          <w:instrText xml:space="preserve"> PAGEREF _Toc242963585 \h </w:instrText>
        </w:r>
        <w:r>
          <w:rPr>
            <w:noProof/>
            <w:webHidden/>
          </w:rPr>
        </w:r>
        <w:r>
          <w:rPr>
            <w:noProof/>
            <w:webHidden/>
          </w:rPr>
          <w:fldChar w:fldCharType="separate"/>
        </w:r>
        <w:r>
          <w:rPr>
            <w:noProof/>
            <w:webHidden/>
          </w:rPr>
          <w:t>62</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6" w:history="1">
        <w:r w:rsidRPr="00794404">
          <w:rPr>
            <w:rStyle w:val="Hyperlink"/>
            <w:noProof/>
          </w:rPr>
          <w:t>Asperitas BV</w:t>
        </w:r>
        <w:r>
          <w:rPr>
            <w:noProof/>
            <w:webHidden/>
          </w:rPr>
          <w:tab/>
        </w:r>
        <w:r>
          <w:rPr>
            <w:noProof/>
            <w:webHidden/>
          </w:rPr>
          <w:fldChar w:fldCharType="begin"/>
        </w:r>
        <w:r>
          <w:rPr>
            <w:noProof/>
            <w:webHidden/>
          </w:rPr>
          <w:instrText xml:space="preserve"> PAGEREF _Toc242963586 \h </w:instrText>
        </w:r>
        <w:r>
          <w:rPr>
            <w:noProof/>
            <w:webHidden/>
          </w:rPr>
        </w:r>
        <w:r>
          <w:rPr>
            <w:noProof/>
            <w:webHidden/>
          </w:rPr>
          <w:fldChar w:fldCharType="separate"/>
        </w:r>
        <w:r>
          <w:rPr>
            <w:noProof/>
            <w:webHidden/>
          </w:rPr>
          <w:t>66</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7" w:history="1">
        <w:r w:rsidRPr="00794404">
          <w:rPr>
            <w:rStyle w:val="Hyperlink"/>
            <w:noProof/>
          </w:rPr>
          <w:t>OptiCool Technologies LLC (subsidiary of Calvary Robotics)</w:t>
        </w:r>
        <w:r>
          <w:rPr>
            <w:noProof/>
            <w:webHidden/>
          </w:rPr>
          <w:tab/>
        </w:r>
        <w:r>
          <w:rPr>
            <w:noProof/>
            <w:webHidden/>
          </w:rPr>
          <w:fldChar w:fldCharType="begin"/>
        </w:r>
        <w:r>
          <w:rPr>
            <w:noProof/>
            <w:webHidden/>
          </w:rPr>
          <w:instrText xml:space="preserve"> PAGEREF _Toc242963587 \h </w:instrText>
        </w:r>
        <w:r>
          <w:rPr>
            <w:noProof/>
            <w:webHidden/>
          </w:rPr>
        </w:r>
        <w:r>
          <w:rPr>
            <w:noProof/>
            <w:webHidden/>
          </w:rPr>
          <w:fldChar w:fldCharType="separate"/>
        </w:r>
        <w:r>
          <w:rPr>
            <w:noProof/>
            <w:webHidden/>
          </w:rPr>
          <w:t>70</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8" w:history="1">
        <w:r w:rsidRPr="00794404">
          <w:rPr>
            <w:rStyle w:val="Hyperlink"/>
            <w:noProof/>
          </w:rPr>
          <w:t>Upsite Technologies, Inc. (subsidiary of Aquila, Inc.)</w:t>
        </w:r>
        <w:r>
          <w:rPr>
            <w:noProof/>
            <w:webHidden/>
          </w:rPr>
          <w:tab/>
        </w:r>
        <w:r>
          <w:rPr>
            <w:noProof/>
            <w:webHidden/>
          </w:rPr>
          <w:fldChar w:fldCharType="begin"/>
        </w:r>
        <w:r>
          <w:rPr>
            <w:noProof/>
            <w:webHidden/>
          </w:rPr>
          <w:instrText xml:space="preserve"> PAGEREF _Toc242963588 \h </w:instrText>
        </w:r>
        <w:r>
          <w:rPr>
            <w:noProof/>
            <w:webHidden/>
          </w:rPr>
        </w:r>
        <w:r>
          <w:rPr>
            <w:noProof/>
            <w:webHidden/>
          </w:rPr>
          <w:fldChar w:fldCharType="separate"/>
        </w:r>
        <w:r>
          <w:rPr>
            <w:noProof/>
            <w:webHidden/>
          </w:rPr>
          <w:t>74</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89" w:history="1">
        <w:r w:rsidRPr="00794404">
          <w:rPr>
            <w:rStyle w:val="Hyperlink"/>
            <w:noProof/>
          </w:rPr>
          <w:t>Salicru, S.A.</w:t>
        </w:r>
        <w:r>
          <w:rPr>
            <w:noProof/>
            <w:webHidden/>
          </w:rPr>
          <w:tab/>
        </w:r>
        <w:r>
          <w:rPr>
            <w:noProof/>
            <w:webHidden/>
          </w:rPr>
          <w:fldChar w:fldCharType="begin"/>
        </w:r>
        <w:r>
          <w:rPr>
            <w:noProof/>
            <w:webHidden/>
          </w:rPr>
          <w:instrText xml:space="preserve"> PAGEREF _Toc242963589 \h </w:instrText>
        </w:r>
        <w:r>
          <w:rPr>
            <w:noProof/>
            <w:webHidden/>
          </w:rPr>
        </w:r>
        <w:r>
          <w:rPr>
            <w:noProof/>
            <w:webHidden/>
          </w:rPr>
          <w:fldChar w:fldCharType="separate"/>
        </w:r>
        <w:r>
          <w:rPr>
            <w:noProof/>
            <w:webHidden/>
          </w:rPr>
          <w:t>78</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90" w:history="1">
        <w:r w:rsidRPr="00794404">
          <w:rPr>
            <w:rStyle w:val="Hyperlink"/>
            <w:noProof/>
          </w:rPr>
          <w:t>Subzero Engineering (subsidiary of Senneca Holdings)</w:t>
        </w:r>
        <w:r>
          <w:rPr>
            <w:noProof/>
            <w:webHidden/>
          </w:rPr>
          <w:tab/>
        </w:r>
        <w:r>
          <w:rPr>
            <w:noProof/>
            <w:webHidden/>
          </w:rPr>
          <w:fldChar w:fldCharType="begin"/>
        </w:r>
        <w:r>
          <w:rPr>
            <w:noProof/>
            <w:webHidden/>
          </w:rPr>
          <w:instrText xml:space="preserve"> PAGEREF _Toc242963590 \h </w:instrText>
        </w:r>
        <w:r>
          <w:rPr>
            <w:noProof/>
            <w:webHidden/>
          </w:rPr>
        </w:r>
        <w:r>
          <w:rPr>
            <w:noProof/>
            <w:webHidden/>
          </w:rPr>
          <w:fldChar w:fldCharType="separate"/>
        </w:r>
        <w:r>
          <w:rPr>
            <w:noProof/>
            <w:webHidden/>
          </w:rPr>
          <w:t>81</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91" w:history="1">
        <w:r w:rsidRPr="00794404">
          <w:rPr>
            <w:rStyle w:val="Hyperlink"/>
            <w:noProof/>
          </w:rPr>
          <w:t>WEG S.A.</w:t>
        </w:r>
        <w:r>
          <w:rPr>
            <w:noProof/>
            <w:webHidden/>
          </w:rPr>
          <w:tab/>
        </w:r>
        <w:r>
          <w:rPr>
            <w:noProof/>
            <w:webHidden/>
          </w:rPr>
          <w:fldChar w:fldCharType="begin"/>
        </w:r>
        <w:r>
          <w:rPr>
            <w:noProof/>
            <w:webHidden/>
          </w:rPr>
          <w:instrText xml:space="preserve"> PAGEREF _Toc242963591 \h </w:instrText>
        </w:r>
        <w:r>
          <w:rPr>
            <w:noProof/>
            <w:webHidden/>
          </w:rPr>
        </w:r>
        <w:r>
          <w:rPr>
            <w:noProof/>
            <w:webHidden/>
          </w:rPr>
          <w:fldChar w:fldCharType="separate"/>
        </w:r>
        <w:r>
          <w:rPr>
            <w:noProof/>
            <w:webHidden/>
          </w:rPr>
          <w:t>85</w:t>
        </w:r>
        <w:r>
          <w:rPr>
            <w:noProof/>
            <w:webHidden/>
          </w:rPr>
          <w:fldChar w:fldCharType="end"/>
        </w:r>
      </w:hyperlink>
    </w:p>
    <w:p w:rsidR="00560AC8" w:rsidRDefault="00560AC8">
      <w:pPr>
        <w:pStyle w:val="TOC2"/>
        <w:tabs>
          <w:tab w:val="right" w:leader="dot" w:pos="10082"/>
        </w:tabs>
        <w:rPr>
          <w:rFonts w:asciiTheme="minorHAnsi" w:eastAsiaTheme="minorEastAsia" w:hAnsiTheme="minorHAnsi"/>
          <w:noProof/>
          <w:color w:val="auto"/>
          <w:sz w:val="22"/>
        </w:rPr>
      </w:pPr>
      <w:hyperlink w:anchor="_Toc242963592" w:history="1">
        <w:r w:rsidRPr="00794404">
          <w:rPr>
            <w:rStyle w:val="Hyperlink"/>
            <w:noProof/>
          </w:rPr>
          <w:t>EAE Elektrik A.Ş.</w:t>
        </w:r>
        <w:r>
          <w:rPr>
            <w:noProof/>
            <w:webHidden/>
          </w:rPr>
          <w:tab/>
        </w:r>
        <w:r>
          <w:rPr>
            <w:noProof/>
            <w:webHidden/>
          </w:rPr>
          <w:fldChar w:fldCharType="begin"/>
        </w:r>
        <w:r>
          <w:rPr>
            <w:noProof/>
            <w:webHidden/>
          </w:rPr>
          <w:instrText xml:space="preserve"> PAGEREF _Toc242963592 \h </w:instrText>
        </w:r>
        <w:r>
          <w:rPr>
            <w:noProof/>
            <w:webHidden/>
          </w:rPr>
        </w:r>
        <w:r>
          <w:rPr>
            <w:noProof/>
            <w:webHidden/>
          </w:rPr>
          <w:fldChar w:fldCharType="separate"/>
        </w:r>
        <w:r>
          <w:rPr>
            <w:noProof/>
            <w:webHidden/>
          </w:rPr>
          <w:t>88</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93" w:history="1">
        <w:r w:rsidRPr="00794404">
          <w:rPr>
            <w:rStyle w:val="Hyperlink"/>
            <w:noProof/>
          </w:rPr>
          <w:t>Parameter Definitions</w:t>
        </w:r>
        <w:r>
          <w:rPr>
            <w:noProof/>
            <w:webHidden/>
          </w:rPr>
          <w:tab/>
        </w:r>
        <w:r>
          <w:rPr>
            <w:noProof/>
            <w:webHidden/>
          </w:rPr>
          <w:fldChar w:fldCharType="begin"/>
        </w:r>
        <w:r>
          <w:rPr>
            <w:noProof/>
            <w:webHidden/>
          </w:rPr>
          <w:instrText xml:space="preserve"> PAGEREF _Toc242963593 \h </w:instrText>
        </w:r>
        <w:r>
          <w:rPr>
            <w:noProof/>
            <w:webHidden/>
          </w:rPr>
        </w:r>
        <w:r>
          <w:rPr>
            <w:noProof/>
            <w:webHidden/>
          </w:rPr>
          <w:fldChar w:fldCharType="separate"/>
        </w:r>
        <w:r>
          <w:rPr>
            <w:noProof/>
            <w:webHidden/>
          </w:rPr>
          <w:t>92</w:t>
        </w:r>
        <w:r>
          <w:rPr>
            <w:noProof/>
            <w:webHidden/>
          </w:rPr>
          <w:fldChar w:fldCharType="end"/>
        </w:r>
      </w:hyperlink>
    </w:p>
    <w:p w:rsidR="00560AC8" w:rsidRDefault="00560AC8">
      <w:pPr>
        <w:pStyle w:val="TOC1"/>
        <w:tabs>
          <w:tab w:val="right" w:leader="dot" w:pos="10082"/>
        </w:tabs>
        <w:rPr>
          <w:rFonts w:asciiTheme="minorHAnsi" w:eastAsiaTheme="minorEastAsia" w:hAnsiTheme="minorHAnsi"/>
          <w:noProof/>
          <w:color w:val="auto"/>
          <w:sz w:val="22"/>
        </w:rPr>
      </w:pPr>
      <w:hyperlink w:anchor="_Toc242963594" w:history="1">
        <w:r w:rsidRPr="00794404">
          <w:rPr>
            <w:rStyle w:val="Hyperlink"/>
            <w:noProof/>
          </w:rPr>
          <w:t>Research Methodology</w:t>
        </w:r>
        <w:r>
          <w:rPr>
            <w:noProof/>
            <w:webHidden/>
          </w:rPr>
          <w:tab/>
        </w:r>
        <w:r>
          <w:rPr>
            <w:noProof/>
            <w:webHidden/>
          </w:rPr>
          <w:fldChar w:fldCharType="begin"/>
        </w:r>
        <w:r>
          <w:rPr>
            <w:noProof/>
            <w:webHidden/>
          </w:rPr>
          <w:instrText xml:space="preserve"> PAGEREF _Toc242963594 \h </w:instrText>
        </w:r>
        <w:r>
          <w:rPr>
            <w:noProof/>
            <w:webHidden/>
          </w:rPr>
        </w:r>
        <w:r>
          <w:rPr>
            <w:noProof/>
            <w:webHidden/>
          </w:rPr>
          <w:fldChar w:fldCharType="separate"/>
        </w:r>
        <w:r>
          <w:rPr>
            <w:noProof/>
            <w:webHidden/>
          </w:rPr>
          <w:t>93</w:t>
        </w:r>
        <w:r>
          <w:rPr>
            <w:noProof/>
            <w:webHidden/>
          </w:rPr>
          <w:fldChar w:fldCharType="end"/>
        </w:r>
      </w:hyperlink>
    </w:p>
    <w:p w:rsidR="00136C60" w:rsidRDefault="00560AC8">
      <w:r>
        <w:fldChar w:fldCharType="end"/>
      </w:r>
    </w:p>
    <w:p w:rsidR="00136C60" w:rsidRDefault="00560AC8">
      <w:pPr>
        <w:pStyle w:val="Heading1"/>
        <w:pageBreakBefore/>
        <w:pBdr>
          <w:bottom w:val="single" w:sz="24" w:space="6" w:color="52B69A"/>
        </w:pBdr>
      </w:pPr>
      <w:bookmarkStart w:id="1" w:name="_Toc24296356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136C60">
        <w:trPr>
          <w:cantSplit/>
          <w:jc w:val="center"/>
        </w:trPr>
        <w:tc>
          <w:tcPr>
            <w:tcW w:w="5046"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20"/>
              </w:rPr>
              <w:t>X — Technology Capability</w:t>
            </w:r>
          </w:p>
          <w:p w:rsidR="00136C60" w:rsidRDefault="00560AC8">
            <w:pPr>
              <w:spacing w:after="20" w:line="240" w:lineRule="auto"/>
            </w:pPr>
            <w:r>
              <w:rPr>
                <w:b/>
                <w:color w:val="0F172A"/>
              </w:rPr>
              <w:t xml:space="preserve">1. </w:t>
            </w:r>
            <w:r>
              <w:rPr>
                <w:color w:val="0F172A"/>
              </w:rPr>
              <w:t>Compute &amp; Storage Performance</w:t>
            </w:r>
          </w:p>
          <w:p w:rsidR="00136C60" w:rsidRDefault="00560AC8">
            <w:pPr>
              <w:spacing w:after="20" w:line="240" w:lineRule="auto"/>
            </w:pPr>
            <w:r>
              <w:rPr>
                <w:b/>
                <w:color w:val="0F172A"/>
              </w:rPr>
              <w:t xml:space="preserve">2. </w:t>
            </w:r>
            <w:r>
              <w:rPr>
                <w:color w:val="0F172A"/>
              </w:rPr>
              <w:t>Power &amp; Cooling Efficiency</w:t>
            </w:r>
          </w:p>
          <w:p w:rsidR="00136C60" w:rsidRDefault="00560AC8">
            <w:pPr>
              <w:spacing w:after="20" w:line="240" w:lineRule="auto"/>
            </w:pPr>
            <w:r>
              <w:rPr>
                <w:b/>
                <w:color w:val="0F172A"/>
              </w:rPr>
              <w:t xml:space="preserve">3. </w:t>
            </w:r>
            <w:r>
              <w:rPr>
                <w:color w:val="0F172A"/>
              </w:rPr>
              <w:t>Rack &amp; Enclosure Density</w:t>
            </w:r>
          </w:p>
          <w:p w:rsidR="00136C60" w:rsidRDefault="00560AC8">
            <w:pPr>
              <w:spacing w:after="20" w:line="240" w:lineRule="auto"/>
            </w:pPr>
            <w:r>
              <w:rPr>
                <w:b/>
                <w:color w:val="0F172A"/>
              </w:rPr>
              <w:t xml:space="preserve">4. </w:t>
            </w:r>
            <w:r>
              <w:rPr>
                <w:color w:val="0F172A"/>
              </w:rPr>
              <w:t>DCIM &amp; Management Software</w:t>
            </w:r>
          </w:p>
          <w:p w:rsidR="00136C60" w:rsidRDefault="00560AC8">
            <w:pPr>
              <w:spacing w:after="20" w:line="240" w:lineRule="auto"/>
            </w:pPr>
            <w:r>
              <w:rPr>
                <w:b/>
                <w:color w:val="0F172A"/>
              </w:rPr>
              <w:t xml:space="preserve">5. </w:t>
            </w:r>
            <w:r>
              <w:rPr>
                <w:color w:val="0F172A"/>
              </w:rPr>
              <w:t>AI &amp; Sustainability Innovation</w:t>
            </w:r>
          </w:p>
        </w:tc>
        <w:tc>
          <w:tcPr>
            <w:tcW w:w="5046"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20"/>
              </w:rPr>
              <w:t>Y — Business Capability</w:t>
            </w:r>
          </w:p>
          <w:p w:rsidR="00136C60" w:rsidRDefault="00560AC8">
            <w:pPr>
              <w:spacing w:after="20" w:line="240" w:lineRule="auto"/>
            </w:pPr>
            <w:r>
              <w:rPr>
                <w:b/>
                <w:color w:val="0F172A"/>
              </w:rPr>
              <w:t xml:space="preserve">1. </w:t>
            </w:r>
            <w:r>
              <w:rPr>
                <w:color w:val="0F172A"/>
              </w:rPr>
              <w:t>Hyperscale &amp; Cloud Customers</w:t>
            </w:r>
          </w:p>
          <w:p w:rsidR="00136C60" w:rsidRDefault="00560AC8">
            <w:pPr>
              <w:spacing w:after="20" w:line="240" w:lineRule="auto"/>
            </w:pPr>
            <w:r>
              <w:rPr>
                <w:b/>
                <w:color w:val="0F172A"/>
              </w:rPr>
              <w:t xml:space="preserve">2. </w:t>
            </w:r>
            <w:r>
              <w:rPr>
                <w:color w:val="0F172A"/>
              </w:rPr>
              <w:t>Global Revenue &amp; Market Share</w:t>
            </w:r>
          </w:p>
          <w:p w:rsidR="00136C60" w:rsidRDefault="00560AC8">
            <w:pPr>
              <w:spacing w:after="20" w:line="240" w:lineRule="auto"/>
            </w:pPr>
            <w:r>
              <w:rPr>
                <w:b/>
                <w:color w:val="0F172A"/>
              </w:rPr>
              <w:t xml:space="preserve">3. </w:t>
            </w:r>
            <w:r>
              <w:rPr>
                <w:color w:val="0F172A"/>
              </w:rPr>
              <w:t>Installed Base &amp; Deployments</w:t>
            </w:r>
          </w:p>
          <w:p w:rsidR="00136C60" w:rsidRDefault="00560AC8">
            <w:pPr>
              <w:spacing w:after="20" w:line="240" w:lineRule="auto"/>
            </w:pPr>
            <w:r>
              <w:rPr>
                <w:b/>
                <w:color w:val="0F172A"/>
              </w:rPr>
              <w:t xml:space="preserve">4. </w:t>
            </w:r>
            <w:r>
              <w:rPr>
                <w:color w:val="0F172A"/>
              </w:rPr>
              <w:t xml:space="preserve">Strategic </w:t>
            </w:r>
            <w:r>
              <w:rPr>
                <w:color w:val="0F172A"/>
              </w:rPr>
              <w:t>Partnerships &amp; Channels</w:t>
            </w:r>
          </w:p>
          <w:p w:rsidR="00136C60" w:rsidRDefault="00560AC8">
            <w:pPr>
              <w:spacing w:after="20" w:line="240" w:lineRule="auto"/>
            </w:pPr>
            <w:r>
              <w:rPr>
                <w:b/>
                <w:color w:val="0F172A"/>
              </w:rPr>
              <w:t xml:space="preserve">5. </w:t>
            </w:r>
            <w:r>
              <w:rPr>
                <w:color w:val="0F172A"/>
              </w:rPr>
              <w:t>R&amp;D Investment &amp; Financial Strength</w:t>
            </w:r>
          </w:p>
        </w:tc>
      </w:tr>
    </w:tbl>
    <w:p w:rsidR="00136C60" w:rsidRDefault="00560AC8">
      <w:pPr>
        <w:pStyle w:val="Heading1"/>
        <w:pageBreakBefore/>
        <w:pBdr>
          <w:bottom w:val="single" w:sz="24" w:space="6" w:color="52B69A"/>
        </w:pBdr>
      </w:pPr>
      <w:bookmarkStart w:id="2" w:name="_Toc242963568"/>
      <w:r>
        <w:lastRenderedPageBreak/>
        <w:t>Quadrant Positioning</w:t>
      </w:r>
      <w:bookmarkEnd w:id="2"/>
    </w:p>
    <w:p w:rsidR="00136C60" w:rsidRDefault="00560AC8">
      <w:pPr>
        <w:spacing w:after="200"/>
      </w:pPr>
      <w:r>
        <w:rPr>
          <w:color w:val="64748B"/>
        </w:rPr>
        <w:t>(20 on chart · 166 in total)</w:t>
      </w:r>
    </w:p>
    <w:p w:rsidR="00136C60" w:rsidRDefault="00560AC8">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136C60" w:rsidRDefault="00560AC8">
      <w:pPr>
        <w:spacing w:after="20"/>
      </w:pPr>
      <w:r>
        <w:rPr>
          <w:b/>
          <w:sz w:val="18"/>
        </w:rPr>
        <w:t>Countries on chart (by quadrant)</w:t>
      </w:r>
    </w:p>
    <w:p w:rsidR="00136C60" w:rsidRDefault="00560AC8">
      <w:r>
        <w:rPr>
          <w:sz w:val="18"/>
        </w:rPr>
        <w:t>Leaders: United States×5 · Challengers: United States×3, Taiwan×1, Italy×1 · Trailblazers: Taiwan×1, United</w:t>
      </w:r>
      <w:r>
        <w:rPr>
          <w:sz w:val="18"/>
        </w:rPr>
        <w:t xml:space="preserve"> States×2, Australia×1, Netherlands×1 · Evolving Players: United States×2, Spain×1, Brazil×1, Turkey×1</w:t>
      </w:r>
    </w:p>
    <w:p w:rsidR="00136C60" w:rsidRDefault="00560AC8">
      <w:pPr>
        <w:pStyle w:val="Heading1"/>
        <w:pageBreakBefore/>
        <w:pBdr>
          <w:bottom w:val="single" w:sz="24" w:space="6" w:color="52B69A"/>
        </w:pBdr>
      </w:pPr>
      <w:bookmarkStart w:id="3" w:name="_Toc24296356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36C60">
        <w:trPr>
          <w:cantSplit/>
          <w:jc w:val="center"/>
        </w:trPr>
        <w:tc>
          <w:tcPr>
            <w:tcW w:w="10092"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16"/>
              </w:rPr>
              <w:t>Leaders</w:t>
            </w:r>
            <w:r>
              <w:rPr>
                <w:b/>
                <w:color w:val="0F172A"/>
                <w:sz w:val="22"/>
              </w:rPr>
              <w:t xml:space="preserve">   Integrated Market Leaders</w:t>
            </w:r>
          </w:p>
          <w:p w:rsidR="00136C60" w:rsidRDefault="00560AC8">
            <w:pPr>
              <w:spacing w:after="20" w:line="240" w:lineRule="auto"/>
            </w:pPr>
            <w:r>
              <w:rPr>
                <w:color w:val="64748B"/>
                <w:sz w:val="17"/>
              </w:rPr>
              <w:t>Best-in-class Technology Capability, Best-in-class Business Capability</w:t>
            </w:r>
          </w:p>
          <w:p w:rsidR="00136C60" w:rsidRDefault="00560AC8">
            <w:pPr>
              <w:spacing w:after="20" w:line="240" w:lineRule="auto"/>
            </w:pPr>
            <w:r>
              <w:t xml:space="preserve">Companies </w:t>
            </w:r>
            <w:r>
              <w:t xml:space="preserve">demonstrating strong technology capabilities and robust business execution. They combine mature and differentiated offerings with established market presence, customer reach, commercial scale, and effective growth strategies, positioning them strongly for </w:t>
            </w:r>
            <w:r>
              <w:t>sustained market leadership.</w:t>
            </w:r>
          </w:p>
        </w:tc>
      </w:tr>
    </w:tbl>
    <w:p w:rsidR="00136C60" w:rsidRDefault="00136C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36C60">
        <w:trPr>
          <w:cantSplit/>
          <w:jc w:val="center"/>
        </w:trPr>
        <w:tc>
          <w:tcPr>
            <w:tcW w:w="10092"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16"/>
              </w:rPr>
              <w:t>Challengers</w:t>
            </w:r>
            <w:r>
              <w:rPr>
                <w:b/>
                <w:color w:val="0F172A"/>
                <w:sz w:val="22"/>
              </w:rPr>
              <w:t xml:space="preserve">   Scale-Driven Challengers</w:t>
            </w:r>
          </w:p>
          <w:p w:rsidR="00136C60" w:rsidRDefault="00560AC8">
            <w:pPr>
              <w:spacing w:after="20" w:line="240" w:lineRule="auto"/>
            </w:pPr>
            <w:r>
              <w:rPr>
                <w:color w:val="64748B"/>
                <w:sz w:val="17"/>
              </w:rPr>
              <w:t>Emerging Technology Capability, Best-in-class Business Capability</w:t>
            </w:r>
          </w:p>
          <w:p w:rsidR="00136C60" w:rsidRDefault="00560AC8">
            <w:pPr>
              <w:spacing w:after="20" w:line="240" w:lineRule="auto"/>
            </w:pPr>
            <w:r>
              <w:t xml:space="preserve">Companies with strong business presence and commercial capabilities, supported by established customer relationships, </w:t>
            </w:r>
            <w:r>
              <w:t>market reach, channels, or brand strength. However, their technology portfolio may have relatively lower differentiation, breadth, maturity, or innovation compared with leading participants.</w:t>
            </w:r>
          </w:p>
        </w:tc>
      </w:tr>
    </w:tbl>
    <w:p w:rsidR="00136C60" w:rsidRDefault="00136C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36C60">
        <w:trPr>
          <w:cantSplit/>
          <w:jc w:val="center"/>
        </w:trPr>
        <w:tc>
          <w:tcPr>
            <w:tcW w:w="10092"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16"/>
              </w:rPr>
              <w:t>Trailblazers</w:t>
            </w:r>
            <w:r>
              <w:rPr>
                <w:b/>
                <w:color w:val="0F172A"/>
                <w:sz w:val="22"/>
              </w:rPr>
              <w:t xml:space="preserve">   Innovation-Driven Trailblazers</w:t>
            </w:r>
          </w:p>
          <w:p w:rsidR="00136C60" w:rsidRDefault="00560AC8">
            <w:pPr>
              <w:spacing w:after="20" w:line="240" w:lineRule="auto"/>
            </w:pPr>
            <w:r>
              <w:rPr>
                <w:color w:val="64748B"/>
                <w:sz w:val="17"/>
              </w:rPr>
              <w:t>Best-in-class Tec</w:t>
            </w:r>
            <w:r>
              <w:rPr>
                <w:color w:val="64748B"/>
                <w:sz w:val="17"/>
              </w:rPr>
              <w:t>hnology Capability, Emerging Business Capability</w:t>
            </w:r>
          </w:p>
          <w:p w:rsidR="00136C60" w:rsidRDefault="00560AC8">
            <w:pPr>
              <w:spacing w:after="20" w:line="240" w:lineRule="auto"/>
            </w:pPr>
            <w:r>
              <w:t>Companies demonstrating strong technology capabilities, innovation, or differentiated offerings, but with comparatively lower business scale or market penetration. Their growth potential depends on strengthe</w:t>
            </w:r>
            <w:r>
              <w:t>ning commercial execution, customer reach, partnerships, geographic presence, and overall market visibility.</w:t>
            </w:r>
          </w:p>
        </w:tc>
      </w:tr>
    </w:tbl>
    <w:p w:rsidR="00136C60" w:rsidRDefault="00136C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36C60">
        <w:trPr>
          <w:cantSplit/>
          <w:jc w:val="center"/>
        </w:trPr>
        <w:tc>
          <w:tcPr>
            <w:tcW w:w="10092"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16"/>
              </w:rPr>
              <w:t>Emerging Players</w:t>
            </w:r>
            <w:r>
              <w:rPr>
                <w:b/>
                <w:color w:val="0F172A"/>
                <w:sz w:val="22"/>
              </w:rPr>
              <w:t xml:space="preserve">   Foundation-Building Evolving</w:t>
            </w:r>
          </w:p>
          <w:p w:rsidR="00136C60" w:rsidRDefault="00560AC8">
            <w:pPr>
              <w:spacing w:after="20" w:line="240" w:lineRule="auto"/>
            </w:pPr>
            <w:r>
              <w:rPr>
                <w:color w:val="64748B"/>
                <w:sz w:val="17"/>
              </w:rPr>
              <w:t>Emerging Technology Capability, Emerging Business Capability</w:t>
            </w:r>
          </w:p>
          <w:p w:rsidR="00136C60" w:rsidRDefault="00560AC8">
            <w:pPr>
              <w:spacing w:after="20" w:line="240" w:lineRule="auto"/>
            </w:pPr>
            <w:r>
              <w:t>Companies with developing technology</w:t>
            </w:r>
            <w:r>
              <w:t xml:space="preserve"> capabilities and relatively limited business presence. These participants may be at an earlier stage of market development, serve focused segments or geographies, and have opportunities to strengthen both their technology proposition and commercial footpr</w:t>
            </w:r>
            <w:r>
              <w:t>int.</w:t>
            </w:r>
          </w:p>
        </w:tc>
      </w:tr>
    </w:tbl>
    <w:p w:rsidR="00136C60" w:rsidRDefault="00136C60"/>
    <w:p w:rsidR="00136C60" w:rsidRDefault="00560AC8">
      <w:pPr>
        <w:pStyle w:val="Heading1"/>
        <w:pageBreakBefore/>
        <w:pBdr>
          <w:bottom w:val="single" w:sz="24" w:space="6" w:color="52B69A"/>
        </w:pBdr>
      </w:pPr>
      <w:bookmarkStart w:id="4" w:name="_Toc242963570"/>
      <w:r>
        <w:lastRenderedPageBreak/>
        <w:t>Top 20 Companies</w:t>
      </w:r>
      <w:bookmarkEnd w:id="4"/>
    </w:p>
    <w:p w:rsidR="00136C60" w:rsidRDefault="00560AC8">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136C60">
        <w:trPr>
          <w:cantSplit/>
          <w:tblHeader/>
          <w:jc w:val="center"/>
        </w:trPr>
        <w:tc>
          <w:tcPr>
            <w:tcW w:w="1565"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OVERALL SCORE</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NVIDIA Corporation</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NVIDIA Corporation</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Santa Clara, United States</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98</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Hewlett Packard Enterprise Company</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Hewlett Packard Enterprise Company</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Spring, United States</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93</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Dell Technologies Inc.</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Dell Technologies Inc.</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Round Rock, United States</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92</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Dell</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Dell Inc.</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Round Rock, Texas, USA</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92</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Arista Networks, Inc.</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Arista Networks, Inc.</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Santa Clara, United States</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90</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Nutanix</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Nutanix, Inc.</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San Jose, California, USA</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84</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EnerSys</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EnerSys</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Reading, Pennsylvania, USA</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80</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CyberPower</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Cyber Power Systems, Inc.</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Taipei, Taiwan</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80</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Rieello UPS</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RPS S.p.A.</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Legnago, Italy</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79</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Tate</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Tate Access Floors, Inc. (subsidiary of Kingspan Group PLC)</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Jessup, Maryland, USA</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75</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Wiwynn</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Wiwynn Corporation</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New Taipei City, Taiwan</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89</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Amphenol </w:t>
            </w:r>
            <w:r>
              <w:rPr>
                <w:sz w:val="16"/>
              </w:rPr>
              <w:t>Corporation</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Amphenol Corporation</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Wallingford, United States</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84</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Datapod</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Datapod Pty Ltd</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Canberra, Australia</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81</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Asperitas</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Asperitas BV</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Haarlem, Netherlands</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80</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OptiCool</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OptiCool Technologies LLC (subsidiary of Calvary Robotics)</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Webster, New York, USA</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75</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Upsite Technologies</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Upsite Technologies, Inc. (subsidiary of Aquila, Inc.)</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Albuquerque, New Mexico,</w:t>
            </w:r>
            <w:r>
              <w:rPr>
                <w:sz w:val="16"/>
              </w:rPr>
              <w:t xml:space="preserve"> USA</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76</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Salicru</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Salicru, S.A.</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Sant Celoni, Spain</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76</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Subzero Engineering</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Subzero Engineering (subsidiary of Senneca Holdings)</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Salt Lake City, Utah, USA</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76</w:t>
            </w:r>
          </w:p>
        </w:tc>
      </w:tr>
      <w:tr w:rsidR="00136C60">
        <w:trPr>
          <w:cantSplit/>
          <w:jc w:val="center"/>
        </w:trPr>
        <w:tc>
          <w:tcPr>
            <w:tcW w:w="1565" w:type="dxa"/>
            <w:shd w:val="clear" w:color="auto" w:fill="FFFFFF"/>
            <w:tcMar>
              <w:top w:w="45" w:type="dxa"/>
              <w:left w:w="45" w:type="dxa"/>
              <w:bottom w:w="45" w:type="dxa"/>
              <w:right w:w="45" w:type="dxa"/>
            </w:tcMar>
          </w:tcPr>
          <w:p w:rsidR="00136C60" w:rsidRDefault="00560AC8">
            <w:pPr>
              <w:spacing w:after="20" w:line="240" w:lineRule="auto"/>
            </w:pPr>
            <w:r>
              <w:rPr>
                <w:sz w:val="16"/>
              </w:rPr>
              <w:t>WEG</w:t>
            </w:r>
          </w:p>
        </w:tc>
        <w:tc>
          <w:tcPr>
            <w:tcW w:w="1721" w:type="dxa"/>
            <w:shd w:val="clear" w:color="auto" w:fill="FFFFFF"/>
            <w:tcMar>
              <w:top w:w="45" w:type="dxa"/>
              <w:left w:w="45" w:type="dxa"/>
              <w:bottom w:w="45" w:type="dxa"/>
              <w:right w:w="45" w:type="dxa"/>
            </w:tcMar>
          </w:tcPr>
          <w:p w:rsidR="00136C60" w:rsidRDefault="00560AC8">
            <w:pPr>
              <w:spacing w:after="20" w:line="240" w:lineRule="auto"/>
            </w:pPr>
            <w:r>
              <w:rPr>
                <w:sz w:val="16"/>
              </w:rPr>
              <w:t>WEG S.A.</w:t>
            </w:r>
          </w:p>
        </w:tc>
        <w:tc>
          <w:tcPr>
            <w:tcW w:w="1330" w:type="dxa"/>
            <w:shd w:val="clear" w:color="auto" w:fill="FFFFFF"/>
            <w:tcMar>
              <w:top w:w="45" w:type="dxa"/>
              <w:left w:w="45" w:type="dxa"/>
              <w:bottom w:w="45" w:type="dxa"/>
              <w:right w:w="45" w:type="dxa"/>
            </w:tcMar>
          </w:tcPr>
          <w:p w:rsidR="00136C60" w:rsidRDefault="00560AC8">
            <w:pPr>
              <w:spacing w:after="20" w:line="240" w:lineRule="auto"/>
            </w:pPr>
            <w:r>
              <w:rPr>
                <w:sz w:val="16"/>
              </w:rPr>
              <w:t>Jaraguá do Sul, Brazil</w:t>
            </w:r>
          </w:p>
        </w:tc>
        <w:tc>
          <w:tcPr>
            <w:tcW w:w="939"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136C60" w:rsidRDefault="00560AC8">
            <w:pPr>
              <w:spacing w:after="20" w:line="240" w:lineRule="auto"/>
            </w:pPr>
            <w:r>
              <w:rPr>
                <w:b/>
                <w:color w:val="1E3A8A"/>
                <w:sz w:val="18"/>
              </w:rPr>
              <w:t>76</w:t>
            </w:r>
          </w:p>
        </w:tc>
      </w:tr>
      <w:tr w:rsidR="00136C60">
        <w:trPr>
          <w:cantSplit/>
          <w:jc w:val="center"/>
        </w:trPr>
        <w:tc>
          <w:tcPr>
            <w:tcW w:w="1565" w:type="dxa"/>
            <w:shd w:val="clear" w:color="auto" w:fill="F8FAFC"/>
            <w:tcMar>
              <w:top w:w="45" w:type="dxa"/>
              <w:left w:w="45" w:type="dxa"/>
              <w:bottom w:w="45" w:type="dxa"/>
              <w:right w:w="45" w:type="dxa"/>
            </w:tcMar>
          </w:tcPr>
          <w:p w:rsidR="00136C60" w:rsidRDefault="00560AC8">
            <w:pPr>
              <w:spacing w:after="20" w:line="240" w:lineRule="auto"/>
            </w:pPr>
            <w:r>
              <w:rPr>
                <w:sz w:val="16"/>
              </w:rPr>
              <w:t>EAE Electric</w:t>
            </w:r>
          </w:p>
        </w:tc>
        <w:tc>
          <w:tcPr>
            <w:tcW w:w="1721" w:type="dxa"/>
            <w:shd w:val="clear" w:color="auto" w:fill="F8FAFC"/>
            <w:tcMar>
              <w:top w:w="45" w:type="dxa"/>
              <w:left w:w="45" w:type="dxa"/>
              <w:bottom w:w="45" w:type="dxa"/>
              <w:right w:w="45" w:type="dxa"/>
            </w:tcMar>
          </w:tcPr>
          <w:p w:rsidR="00136C60" w:rsidRDefault="00560AC8">
            <w:pPr>
              <w:spacing w:after="20" w:line="240" w:lineRule="auto"/>
            </w:pPr>
            <w:r>
              <w:rPr>
                <w:sz w:val="16"/>
              </w:rPr>
              <w:t>EAE Elektrik A.Ş.</w:t>
            </w:r>
          </w:p>
        </w:tc>
        <w:tc>
          <w:tcPr>
            <w:tcW w:w="1330" w:type="dxa"/>
            <w:shd w:val="clear" w:color="auto" w:fill="F8FAFC"/>
            <w:tcMar>
              <w:top w:w="45" w:type="dxa"/>
              <w:left w:w="45" w:type="dxa"/>
              <w:bottom w:w="45" w:type="dxa"/>
              <w:right w:w="45" w:type="dxa"/>
            </w:tcMar>
          </w:tcPr>
          <w:p w:rsidR="00136C60" w:rsidRDefault="00560AC8">
            <w:pPr>
              <w:spacing w:after="20" w:line="240" w:lineRule="auto"/>
            </w:pPr>
            <w:r>
              <w:rPr>
                <w:sz w:val="16"/>
              </w:rPr>
              <w:t>İstanbul, Turkey</w:t>
            </w:r>
          </w:p>
        </w:tc>
        <w:tc>
          <w:tcPr>
            <w:tcW w:w="939"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136C60" w:rsidRDefault="00560AC8">
            <w:pPr>
              <w:spacing w:after="20" w:line="240" w:lineRule="auto"/>
            </w:pPr>
            <w:r>
              <w:rPr>
                <w:b/>
                <w:color w:val="1E3A8A"/>
                <w:sz w:val="18"/>
              </w:rPr>
              <w:t>75</w:t>
            </w:r>
          </w:p>
        </w:tc>
      </w:tr>
    </w:tbl>
    <w:p w:rsidR="00136C60" w:rsidRDefault="00560AC8">
      <w:pPr>
        <w:pStyle w:val="Heading1"/>
        <w:pageBreakBefore/>
        <w:pBdr>
          <w:bottom w:val="single" w:sz="24" w:space="6" w:color="52B69A"/>
        </w:pBdr>
      </w:pPr>
      <w:bookmarkStart w:id="5" w:name="_Toc242963571"/>
      <w:r>
        <w:lastRenderedPageBreak/>
        <w:t>Other Noticeable Players</w:t>
      </w:r>
      <w:bookmarkEnd w:id="5"/>
    </w:p>
    <w:p w:rsidR="00136C60" w:rsidRDefault="00560AC8">
      <w:pPr>
        <w:spacing w:after="200"/>
      </w:pPr>
      <w:r>
        <w:rPr>
          <w:color w:val="64748B"/>
        </w:rPr>
        <w:t>(146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136C60">
        <w:trPr>
          <w:cantSplit/>
          <w:tblHeader/>
          <w:jc w:val="center"/>
        </w:trPr>
        <w:tc>
          <w:tcPr>
            <w:tcW w:w="1979"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136C60" w:rsidRDefault="00560AC8">
            <w:pPr>
              <w:spacing w:after="20" w:line="240" w:lineRule="auto"/>
            </w:pPr>
            <w:r>
              <w:rPr>
                <w:b/>
                <w:color w:val="FFFFFF"/>
                <w:sz w:val="13"/>
              </w:rPr>
              <w:t>STRENGTH</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Inspur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Inspur Group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Jinan,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Schneider Electric SE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Schneider Electric SE</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Rueil-Malmaison, France</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Lenovo Group Limited</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Lenovo </w:t>
            </w:r>
            <w:r>
              <w:rPr>
                <w:sz w:val="16"/>
              </w:rPr>
              <w:t>Group Limited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Beijing, China and Morrisville,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Cisco Systems, Inc.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Cisco Systems,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 Jose,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Super Micro Computer, Inc.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Super Micro Computer,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San </w:t>
            </w:r>
            <w:r>
              <w:rPr>
                <w:sz w:val="16"/>
              </w:rPr>
              <w:t>Jose,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Cummins Inc.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Cummins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Columbus, Indiana,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Vertiv Holdings Co</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Vertiv Holdings Co</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Westerville,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Western</w:t>
            </w:r>
            <w:r>
              <w:rPr>
                <w:sz w:val="16"/>
              </w:rPr>
              <w:t xml:space="preserve"> Digital Corporation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Western Digital Corporation</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 Jose, California,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Delta Electronics, Inc.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Delta Electronics,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Taipei, Taiwan</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International Business Machines </w:t>
            </w:r>
            <w:r>
              <w:rPr>
                <w:sz w:val="16"/>
              </w:rPr>
              <w:t>Corporation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International Business Machines Corporation</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Armonk, New York,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Seagate Technology Holdings plc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Seagate Technology Holdings plc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Singapore, Singapore</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Johnson </w:t>
            </w:r>
            <w:r>
              <w:rPr>
                <w:sz w:val="16"/>
              </w:rPr>
              <w:t>Controls International plc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Johnson Controls International plc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Cork, Ireland</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Siemens AG</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Siemens AG</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Munich, Germany</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ABB Ltd</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ABB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Zurich, Switzerland</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Eaton Corporation plc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Eaton Corporation plc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Dublin, Ireland</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Fujitsu</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Fujitsu Limited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Hitachi Vantara LLC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Hitachi Vantara LLC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Santa Clara,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Mitsubishi Electric Corporation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Mitsubishi Electric Corporation</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Pure Storage, Inc.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Pure Storage,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Santa Clara,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STULZ GmbH</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STULZ GmbH</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Hamburg, Germany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Legrand SA</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Legrand SA</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Limoges, France</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Daikin Industries, Ltd.</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Daikin Industries,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Osaka, Japan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Hypertec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Hypertec Group</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Montreal, </w:t>
            </w:r>
            <w:r>
              <w:rPr>
                <w:sz w:val="16"/>
              </w:rPr>
              <w:t>Quebec, Canada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Kehua Tech</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Kehua Data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Xiamen, China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NetApp, Inc.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NetApp,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San Jose,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Nortek Air Solutions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Nortek Air </w:t>
            </w:r>
            <w:r>
              <w:rPr>
                <w:sz w:val="16"/>
              </w:rPr>
              <w:t>Solutions, LLC (subsidiary of Madison Industries)</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Oklahoma City, Oklahoma,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lastRenderedPageBreak/>
              <w:t>Submer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Submer USA LLC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Sausalito, California,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Trane Technologies plc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Trane Technologies plc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Swords, </w:t>
            </w:r>
            <w:r>
              <w:rPr>
                <w:sz w:val="16"/>
              </w:rPr>
              <w:t>Ireland</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Envicool</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Shenzhen Envicool Technology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DCX</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DCX Sp. z o.o.</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Warsaw, Poland</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Motivair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Motivair Corporation (acquired by </w:t>
            </w:r>
            <w:r>
              <w:rPr>
                <w:sz w:val="16"/>
              </w:rPr>
              <w:t>Schneider Electric)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Buffalo, New York,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Rittal GmbH &amp; Co. KG</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Rittal GmbH &amp; Co. KG</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Herborn, Germany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Geist</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Vertiv Geist</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Lincoln, Nebraska,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ZutaCore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ZutaCore,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 Jose, California,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GRC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Green Revolution Cooling,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Airedale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Airedale International Air Conditioning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Leeds, UK</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Chatsworth Products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Chatsworth Products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Simi Valley, California,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Enlogic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Enlogic Systems LLC (subsidiary of CIS Global)</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Wildwood, Missouri,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ColdLogik</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USystems Limited (subsidiary of Legrand Group)</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Bedford, UK</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Alfa Laval</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Alfa Laval AB</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Lund, Sweden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Carrier Global Corporation</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Carrier Global Corporation</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Palm Beach Gardens,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Modine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Modine Manufacturing Company</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Racine, Wisconsin,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Munters Group AB</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Munters Group AB</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Kista, Sweden</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NEC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NEC Corporation</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Tokyo, Japan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Kstar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Shenzhen Kstar Science &amp; Technology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Shenzhen,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JetCool</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JetCool Technologies Inc. (acquired by Flex)</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Littleton, Massachusetts,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LS </w:t>
            </w:r>
            <w:r>
              <w:rPr>
                <w:sz w:val="16"/>
              </w:rPr>
              <w:t>Electric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LS ELECTRIC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Anyang, South Korea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Excool</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Excool Limited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Bromsgrove, UK</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Panduit</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Panduit Corp.</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Tinley Park, Illinois,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R&amp;M</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Reichle &amp; </w:t>
            </w:r>
            <w:r>
              <w:rPr>
                <w:sz w:val="16"/>
              </w:rPr>
              <w:t>De-Massari AG</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Wetzikon, Switzerland</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Belden</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Belden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St. Louis, Missouri,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Chilldyne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Chilldyne, Inc. (acquired by Daikin Applied)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Carlsbad, California,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EkkoSense</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EkkoSense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Nottingham, United Kingdom</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Himoinsa</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Himoinsa S.L. (subsidiary of Yanmar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 Javier, Spain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Lightera (Furukawa legacy)</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Lightera</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Curitiba, </w:t>
            </w:r>
            <w:r>
              <w:rPr>
                <w:sz w:val="16"/>
              </w:rPr>
              <w:t>Brazil</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lastRenderedPageBreak/>
              <w:t>TECO</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TECO Electric &amp; Machinery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Taipei, Taiwan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ZincFive</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ZincFive, Inc. (acquired by Spark I Acquisition Corporation)</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Tualatin, Oregon,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Oper8 Global</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Oper8 Global Pty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Brisbane, Australia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Rehlko</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Rehlko</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Glendale, Wisconsin,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INVT Power</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Shenzhen INVT Power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Vigilent</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Vigilent Corporation</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Oakland, California,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Generac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Generac Power Systems,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Waukesha, Wisconsin,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Master Power Technologies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Master </w:t>
            </w:r>
            <w:r>
              <w:rPr>
                <w:sz w:val="16"/>
              </w:rPr>
              <w:t>Power Technologies (Pty)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Midrand, South Africa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Modius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Modius,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 Francisco, California,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Piller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Piller Group GmbH (subsidiary of Langley Holdings plc)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Osterode am </w:t>
            </w:r>
            <w:r>
              <w:rPr>
                <w:sz w:val="16"/>
              </w:rPr>
              <w:t>Harz, Germany</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ATEN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ATEN International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New Taipei City, Taiwan</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Corning Incorporated</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Corning Incorporated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Corning,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Elsewedy Electric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Elsewedy Electric S.A.E.</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Cairo, Egypt</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alfanar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Alfanar Company</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Riyadh, Saudi Arabia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Conteg</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CONTEG, spol. s r.o.</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Pelhrimov, Czech Republic</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CyberPower</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Cyber Power Systems (USA),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Shakopee, Minnesota,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BPE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Best Power Equipments (I) Pvt.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Altos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Altos Computing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New </w:t>
            </w:r>
            <w:r>
              <w:rPr>
                <w:sz w:val="16"/>
              </w:rPr>
              <w:t>Taipei City, Taiwan</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Boreas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Boreas Teknoloji A.Ş. (subsidiary of Açık Holding)</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Borri</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Borri S.p.A. (subsidiary of Legrand Group)</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Bibbiena, Italy</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Caterpillar Inc.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Caterpillar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Irving,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Datapod</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Datapod (Australia) Pty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Canberra, Australia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HiRef</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HiRef S.p.A.</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Tribano, Italy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LayerZero Power Systems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LayerZero Power Systems, Inc. (acquired by Advent International)</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Aurora, Ohio,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Canatal</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Nanjing Canatal Data-Centre Environmental Tech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Nanjing, China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Socomec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Socomec S.A.</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Benfeld, France</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Sunbird Software, Inc.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Sunbird Software,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Piscataway,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VYCON</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Vycon, </w:t>
            </w:r>
            <w:r>
              <w:rPr>
                <w:sz w:val="16"/>
              </w:rPr>
              <w:t>Inc. (subsidiary of Calnetix Technologies)</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Chino, California,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Canovate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Canovate Group</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lastRenderedPageBreak/>
              <w:t>Emerson Electric Co.</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Emerson Electric Co.</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St. Louis, United States</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Enconnex</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Enconnex</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Reno, Nevada,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Subzero Engineering</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Subzero Design, Inc. (subsidiary of Senneca Holdings)</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Salt Lake City, Utah,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Ciena Corporation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Ciena Corporation</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Fulton,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Evada</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Evada Jingyuan Power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Xiamen,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Coolnet</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Guangdong Coolnet Intelligent Technology Co., </w:t>
            </w:r>
            <w:r>
              <w:rPr>
                <w:sz w:val="16"/>
              </w:rPr>
              <w:t>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Dongguan, China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EAST</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Guangdong East Power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Dongguan,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Kaltra</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Kaltra GmbH</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Munich, Germany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Phononic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Phononic,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Durham, North Carolina,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Teksan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Teksan Jeneratör Elektrik San. ve Tic. A.Ş.</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Yokogawa Electric Corporation</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Yokogawa Electric Corporation</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Tokyo, Japan</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Iceotope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Iceotope Technologies Limited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Sheffield, UK</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C&amp;D Technologies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C&amp;D Technologies, Inc. (acquired by Stryten Energy LLC)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Horsham, Pennsylvania,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Asetek</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Asetek A/S (acquired by CQXA Holdings Pte.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Aalborg, Denmark</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Lantronix</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Lantronix,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Irvine, California,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Austin Hughes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Austin Hughes Electronics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Hong Kong, China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RF Code</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RF Code,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Opengear</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Opengear, Inc. (subsidiary of Digi International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Edison, New </w:t>
            </w:r>
            <w:r>
              <w:rPr>
                <w:sz w:val="16"/>
              </w:rPr>
              <w:t>Jersey,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Zellabox</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Zellabox Pty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Perth, Australia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MODULAR Data Centers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Modular Data Centers Industria Comercio e Servicos S.A.</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Santana de Parnaiba, Brazil</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Norden</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Norden Communication UK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London, UK</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PCX</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PCX Corporation (subsidiary of Hubbell Incorporated)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Clayton, North Carolina,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Polargy</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Polargy LLC (subsidiary of GEF Capital Partners)</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Minden, Nevada,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FNT GmbH</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FNT GmbH</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Ellwangen, Germany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Shinsung E&amp;G</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Shinsung E&amp;G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Seongnam, South Korea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Engetron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Engetron Engenharia Eletro-Eletrônica S/A</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Contagem, Brazil</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Envirosep</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Envirosep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Georgetown, South Carolina,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Makelsan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Makelsan Makine Kimya Elektrik San. ve Tic. A.Ş.</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Istanbul, Turkey</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lastRenderedPageBreak/>
              <w:t>Aksa</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Aksa Jeneratör Sanayi A.Ş.</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Istanbul, Turkey</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Shangyu</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Shenzhen Shangyu Electronic Co., Ltd.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Shenzhen, China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Aveltec</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Aveltec SAS</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Lannion, France</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Fortinet, Inc.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Fortinet,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Sunnyvale,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Midas Green </w:t>
            </w:r>
            <w:r>
              <w:rPr>
                <w:sz w:val="16"/>
              </w:rPr>
              <w:t>Technologies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Midas Green Technologies, LLC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Austin, Texas,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Podtech</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Podtech Solutions LLC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Dubai, United Arab Emirates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netTerrain</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Graphical Networks, LLC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Gaithersburg,</w:t>
            </w:r>
            <w:r>
              <w:rPr>
                <w:sz w:val="16"/>
              </w:rPr>
              <w:t xml:space="preserve"> Maryland,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Packet Power</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Packet Power, LLC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Minneapolis, Minnesota,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CoolAct</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Data Center Technical Solutions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Cambridge, Ontario, Canada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Hunter</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Hunter Buildings &amp; Manufacturing, LP</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Houston, Texas,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Cormant-CS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Cormant, Inc. (subsidiary of BGIS)</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San Luis Obispo, California,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Hammond Manufacturing</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Hammond Manufacturing Company Limited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Guelph, Ontario, Canada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MTS Infonet</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MTS Infonet Media Pvt.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Palo Alto Networks, Inc.</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Palo Alto Networks,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Santa Clara, United States</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RackSolutions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RackSolutions (subsidiary of Spin Master)</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Greenville, Texas,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WTI</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Western Telematic,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 xml:space="preserve">Irvine, </w:t>
            </w:r>
            <w:r>
              <w:rPr>
                <w:sz w:val="16"/>
              </w:rPr>
              <w:t>California,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SCU</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Sicon Chatsworth Technology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Shijiazhuang,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Hyperview</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Hyperview</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Vancouver, British Columbia, Canada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Hyperview</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Hyperview Technologies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Vancouver, Canada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EnviroGuard</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EnviroGuard LLC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Montclair, California,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BTECH</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 xml:space="preserve">BTECH Inc (acquired by Great River </w:t>
            </w:r>
            <w:r>
              <w:rPr>
                <w:sz w:val="16"/>
              </w:rPr>
              <w:t>Capital Partners)</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Rockaway, New Jersey,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NetZoom</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NetZoom, Inc.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Lisle, Illinois,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BayTech</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Bay Technical Associates,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Roanoke, Virginia,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AMCO Enclosures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IMS Engineered Products, Inc. (subsidiary of IMS Companies, LLC)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Des Plaines, Illinois,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SECAP</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SECAP Australia</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Sydney, Australia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Tai Sin</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Tai Sin Electric Limited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Singapore, Singapore</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Bahra-TBS</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Bahra Electric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Jeddah, Saudi Arabia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Perle</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Perle Systems Limited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Markham, Canada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Wandtung</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Guangdong Haisen New Building Materials Technology Co., Ltd.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Guangdong, China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lastRenderedPageBreak/>
              <w:t>Kendall Howard</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Kendall Howard LLC</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Lincoln, Nebraska, USA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Coraid</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SouthSuite, Inc.</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Athens, Georgia, USA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Cybermax</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Cybermax Server Solutions Pte Ltd (subsidiary of Data Clean Asia)</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Singapore</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FFFFF"/>
            <w:tcMar>
              <w:top w:w="45" w:type="dxa"/>
              <w:left w:w="45" w:type="dxa"/>
              <w:bottom w:w="45" w:type="dxa"/>
              <w:right w:w="45" w:type="dxa"/>
            </w:tcMar>
          </w:tcPr>
          <w:p w:rsidR="00136C60" w:rsidRDefault="00560AC8">
            <w:pPr>
              <w:spacing w:after="20" w:line="240" w:lineRule="auto"/>
            </w:pPr>
            <w:r>
              <w:rPr>
                <w:sz w:val="16"/>
              </w:rPr>
              <w:t>Great Rack</w:t>
            </w:r>
          </w:p>
        </w:tc>
        <w:tc>
          <w:tcPr>
            <w:tcW w:w="2177" w:type="dxa"/>
            <w:shd w:val="clear" w:color="auto" w:fill="FFFFFF"/>
            <w:tcMar>
              <w:top w:w="45" w:type="dxa"/>
              <w:left w:w="45" w:type="dxa"/>
              <w:bottom w:w="45" w:type="dxa"/>
              <w:right w:w="45" w:type="dxa"/>
            </w:tcMar>
          </w:tcPr>
          <w:p w:rsidR="00136C60" w:rsidRDefault="00560AC8">
            <w:pPr>
              <w:spacing w:after="20" w:line="240" w:lineRule="auto"/>
            </w:pPr>
            <w:r>
              <w:rPr>
                <w:sz w:val="16"/>
              </w:rPr>
              <w:t>Great Rack Sdn. Bhd.</w:t>
            </w:r>
          </w:p>
        </w:tc>
        <w:tc>
          <w:tcPr>
            <w:tcW w:w="1682" w:type="dxa"/>
            <w:shd w:val="clear" w:color="auto" w:fill="FFFFFF"/>
            <w:tcMar>
              <w:top w:w="45" w:type="dxa"/>
              <w:left w:w="45" w:type="dxa"/>
              <w:bottom w:w="45" w:type="dxa"/>
              <w:right w:w="45" w:type="dxa"/>
            </w:tcMar>
          </w:tcPr>
          <w:p w:rsidR="00136C60" w:rsidRDefault="00560AC8">
            <w:pPr>
              <w:spacing w:after="20" w:line="240" w:lineRule="auto"/>
            </w:pPr>
            <w:r>
              <w:rPr>
                <w:sz w:val="16"/>
              </w:rPr>
              <w:t>Subang Jaya, Malaysia</w:t>
            </w:r>
          </w:p>
        </w:tc>
        <w:tc>
          <w:tcPr>
            <w:tcW w:w="1187" w:type="dxa"/>
            <w:shd w:val="clear" w:color="auto" w:fill="FFFFFF"/>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36C60">
        <w:trPr>
          <w:cantSplit/>
          <w:jc w:val="center"/>
        </w:trPr>
        <w:tc>
          <w:tcPr>
            <w:tcW w:w="1979" w:type="dxa"/>
            <w:shd w:val="clear" w:color="auto" w:fill="F8FAFC"/>
            <w:tcMar>
              <w:top w:w="45" w:type="dxa"/>
              <w:left w:w="45" w:type="dxa"/>
              <w:bottom w:w="45" w:type="dxa"/>
              <w:right w:w="45" w:type="dxa"/>
            </w:tcMar>
          </w:tcPr>
          <w:p w:rsidR="00136C60" w:rsidRDefault="00560AC8">
            <w:pPr>
              <w:spacing w:after="20" w:line="240" w:lineRule="auto"/>
            </w:pPr>
            <w:r>
              <w:rPr>
                <w:sz w:val="16"/>
              </w:rPr>
              <w:t>GV Industries</w:t>
            </w:r>
          </w:p>
        </w:tc>
        <w:tc>
          <w:tcPr>
            <w:tcW w:w="2177" w:type="dxa"/>
            <w:shd w:val="clear" w:color="auto" w:fill="F8FAFC"/>
            <w:tcMar>
              <w:top w:w="45" w:type="dxa"/>
              <w:left w:w="45" w:type="dxa"/>
              <w:bottom w:w="45" w:type="dxa"/>
              <w:right w:w="45" w:type="dxa"/>
            </w:tcMar>
          </w:tcPr>
          <w:p w:rsidR="00136C60" w:rsidRDefault="00560AC8">
            <w:pPr>
              <w:spacing w:after="20" w:line="240" w:lineRule="auto"/>
            </w:pPr>
            <w:r>
              <w:rPr>
                <w:sz w:val="16"/>
              </w:rPr>
              <w:t>GV Industries Sdn. Bhd.</w:t>
            </w:r>
          </w:p>
        </w:tc>
        <w:tc>
          <w:tcPr>
            <w:tcW w:w="1682" w:type="dxa"/>
            <w:shd w:val="clear" w:color="auto" w:fill="F8FAFC"/>
            <w:tcMar>
              <w:top w:w="45" w:type="dxa"/>
              <w:left w:w="45" w:type="dxa"/>
              <w:bottom w:w="45" w:type="dxa"/>
              <w:right w:w="45" w:type="dxa"/>
            </w:tcMar>
          </w:tcPr>
          <w:p w:rsidR="00136C60" w:rsidRDefault="00560AC8">
            <w:pPr>
              <w:spacing w:after="20" w:line="240" w:lineRule="auto"/>
            </w:pPr>
            <w:r>
              <w:rPr>
                <w:sz w:val="16"/>
              </w:rPr>
              <w:t>Shah Alam, Malaysia</w:t>
            </w:r>
          </w:p>
        </w:tc>
        <w:tc>
          <w:tcPr>
            <w:tcW w:w="1187" w:type="dxa"/>
            <w:shd w:val="clear" w:color="auto" w:fill="F8FAFC"/>
            <w:tcMar>
              <w:top w:w="45" w:type="dxa"/>
              <w:left w:w="45" w:type="dxa"/>
              <w:bottom w:w="45" w:type="dxa"/>
              <w:right w:w="45" w:type="dxa"/>
            </w:tcMar>
          </w:tcPr>
          <w:p w:rsidR="00136C60" w:rsidRDefault="00560AC8">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136C60" w:rsidRDefault="00560AC8">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36C60" w:rsidRDefault="00560AC8">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136C60" w:rsidRDefault="00560AC8">
      <w:pPr>
        <w:pStyle w:val="Heading1"/>
        <w:pageBreakBefore/>
        <w:pBdr>
          <w:bottom w:val="single" w:sz="24" w:space="6" w:color="52B69A"/>
        </w:pBdr>
      </w:pPr>
      <w:bookmarkStart w:id="6" w:name="_Toc242963572"/>
      <w:r>
        <w:lastRenderedPageBreak/>
        <w:t>Parameter Detail by Company</w:t>
      </w:r>
      <w:bookmarkEnd w:id="6"/>
    </w:p>
    <w:p w:rsidR="00136C60" w:rsidRDefault="00560AC8">
      <w:pPr>
        <w:spacing w:after="200"/>
      </w:pPr>
      <w:r>
        <w:rPr>
          <w:color w:val="64748B"/>
        </w:rPr>
        <w:t xml:space="preserve">(Technology Capability and Business Capability evidence for </w:t>
      </w:r>
      <w:r>
        <w:rPr>
          <w:color w:val="64748B"/>
        </w:rPr>
        <w:t>the 20 companies on the chart)</w:t>
      </w:r>
    </w:p>
    <w:p w:rsidR="00136C60" w:rsidRDefault="00560AC8">
      <w:pPr>
        <w:pStyle w:val="Heading2"/>
        <w:shd w:val="clear" w:color="auto" w:fill="002857"/>
        <w:spacing w:after="0"/>
      </w:pPr>
      <w:bookmarkStart w:id="7" w:name="_Toc242963573"/>
      <w:r>
        <w:t>NVIDIA Corporation</w:t>
      </w:r>
      <w:bookmarkEnd w:id="7"/>
    </w:p>
    <w:p w:rsidR="00136C60" w:rsidRDefault="00560AC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100</w:t>
      </w:r>
      <w:r>
        <w:rPr>
          <w:color w:val="CBD5E1"/>
          <w:sz w:val="18"/>
        </w:rPr>
        <w:t xml:space="preserve">     Overall </w:t>
      </w:r>
      <w:r>
        <w:rPr>
          <w:b/>
          <w:color w:val="FFFFFF"/>
          <w:sz w:val="20"/>
        </w:rPr>
        <w:t>98</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100/100</w:t>
      </w:r>
    </w:p>
    <w:p w:rsidR="00136C60" w:rsidRDefault="00560AC8">
      <w:pPr>
        <w:keepNext/>
        <w:pBdr>
          <w:left w:val="single" w:sz="24" w:space="6" w:color="52B69A"/>
        </w:pBdr>
        <w:ind w:left="170"/>
      </w:pPr>
      <w:r>
        <w:t xml:space="preserve">The rating rests on the company's verified market leadership and clean sweeps across </w:t>
      </w:r>
      <w:r>
        <w:t>rigorous, industry-standard AI processing benchmarks, alongside massive, multi-million-node platform commitments from leading global cloud hyperscalers. As per our findings, the company's standalone specint or IOPS figures for unified computing nodes is ex</w:t>
      </w:r>
      <w:r>
        <w:t>ceptional, in line with custom Arm core expectations, based on its 72 Rubin GPUs, 36 Vera CPUs, and NVLink 6 architecture.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the peer-reviewed MLPerf Training v6.0 benchmarks released by MLCommons on June 16, 2026, the NVIDIA Blackwell p</w:t>
      </w:r>
      <w:r>
        <w:t>latform swept all seven workloads, achieving the fastest time-to-train at a record scale of 8,192 GPUs.</w:t>
      </w:r>
    </w:p>
    <w:p w:rsidR="00136C60" w:rsidRDefault="00560AC8">
      <w:pPr>
        <w:pStyle w:val="ListBullet"/>
        <w:spacing w:after="60"/>
        <w:ind w:left="510"/>
      </w:pPr>
      <w:r>
        <w:t>Amazon Web Services expanded its deployment roadmap on August 26, 2026, with an agreement to introduce an additional 2 million NVIDIA Blackwell Ultra, R</w:t>
      </w:r>
      <w:r>
        <w:t>ubin, and Rubin Ultra GPUs across its global cloud data center infrastructure during 2027 and 2028.</w:t>
      </w:r>
    </w:p>
    <w:p w:rsidR="00136C60" w:rsidRDefault="00560AC8">
      <w:pPr>
        <w:pStyle w:val="ListBullet"/>
        <w:spacing w:after="60"/>
        <w:ind w:left="510"/>
      </w:pPr>
      <w:r>
        <w:t>The company reports that its BlueField-2 accelerators achieved a record 41 million IOPS of storage performance.</w:t>
      </w:r>
    </w:p>
    <w:p w:rsidR="00136C60" w:rsidRDefault="00560AC8">
      <w:pPr>
        <w:pStyle w:val="ListBullet"/>
        <w:spacing w:after="60"/>
        <w:ind w:left="510"/>
      </w:pPr>
      <w:r>
        <w:t>The company reports that the NVIDIA Grace CP</w:t>
      </w:r>
      <w:r>
        <w:t>U combines 72 Arm Neoverse V2 cores to deliver up to 500 GB/s of memory bandwidth and maintains over 90% STREAM efficiency when all cores are active, as published on the NVIDIA Developer Blog.</w:t>
      </w:r>
    </w:p>
    <w:p w:rsidR="00136C60" w:rsidRDefault="00560AC8">
      <w:pPr>
        <w:pStyle w:val="ListBullet"/>
        <w:spacing w:after="60"/>
        <w:ind w:left="510"/>
      </w:pPr>
      <w:r>
        <w:t>The company reports that its Vera CPU has 88 custom cores and 1</w:t>
      </w:r>
      <w:r>
        <w:t>.2 TB/s of memory bandwidth, providing up to 1.8x faster per-core performance on agentic AI workloads.</w:t>
      </w:r>
    </w:p>
    <w:p w:rsidR="00136C60" w:rsidRDefault="00560AC8">
      <w:pPr>
        <w:pStyle w:val="ListBullet"/>
        <w:spacing w:after="60"/>
        <w:ind w:left="510"/>
      </w:pPr>
      <w:r>
        <w:t>The company announced that Amazon Web Services received its first Vera CPU server and Vera Rubin GPU, and that Oracle Cloud Infrastructure plans to deplo</w:t>
      </w:r>
      <w:r>
        <w:t>y hundreds of thousands of Vera CPUs beginning in 2026.</w:t>
      </w:r>
    </w:p>
    <w:p w:rsidR="00136C60" w:rsidRDefault="00560AC8">
      <w:pPr>
        <w:pStyle w:val="ListBullet"/>
        <w:spacing w:after="60"/>
        <w:ind w:left="510"/>
      </w:pPr>
      <w:r>
        <w:t>The company reports that its Vera Rubin NVL72 systems deliver up to 30x higher throughput per megawatt than GB300 NVL72 on agentic workloads measured using the SemiAnalysis AgentX workload, as publish</w:t>
      </w:r>
      <w:r>
        <w:t>ed by NVIDIA Developer.</w:t>
      </w:r>
    </w:p>
    <w:p w:rsidR="00136C60" w:rsidRDefault="00560AC8">
      <w:pPr>
        <w:pStyle w:val="ListBullet"/>
        <w:spacing w:after="60"/>
        <w:ind w:left="510"/>
      </w:pPr>
      <w:r>
        <w:t>The company reports that its phase-1 implementation of energy-optimized power profiles for the NVIDIA Blackwell B200 achieves up to 15% energy savings while maintaining performance above 97% for critical applications, as published o</w:t>
      </w:r>
      <w:r>
        <w:t>n the NVIDIA Developer Blog.</w:t>
      </w:r>
    </w:p>
    <w:p w:rsidR="00136C60" w:rsidRDefault="00560AC8">
      <w:pPr>
        <w:pStyle w:val="ListBullet"/>
        <w:spacing w:after="60"/>
        <w:ind w:left="510"/>
      </w:pPr>
      <w:r>
        <w:t>Verified by CoreWeave, bare-metal NVIDIA H100 clusters achieved 51-52% Model Flops Utilization (MFU) during large-scale training testing, as published on the CoreWeave Blog.</w:t>
      </w:r>
    </w:p>
    <w:p w:rsidR="00136C60" w:rsidRDefault="00560AC8">
      <w:pPr>
        <w:pStyle w:val="ListBullet"/>
        <w:spacing w:after="60"/>
        <w:ind w:left="510"/>
      </w:pPr>
      <w:r>
        <w:t>The company reports that NVIDIA GPUDirect Storage all</w:t>
      </w:r>
      <w:r>
        <w:t>ows direct DMA data movement between storage and GPU memory, bypassing CPU buffers to reduce latency and boost bandwidth up to 9x.</w:t>
      </w:r>
    </w:p>
    <w:p w:rsidR="00136C60" w:rsidRDefault="00560AC8">
      <w:pPr>
        <w:pStyle w:val="ListBullet"/>
        <w:spacing w:after="60"/>
        <w:ind w:left="510"/>
      </w:pPr>
      <w:r>
        <w:t xml:space="preserve">The company reports that DGX A100 configurations achieve between 152 and 178 GiB/s with NVIDIA GPUDirect Storage compared to </w:t>
      </w:r>
      <w:r>
        <w:t>40 to 103 GiB/s without it.</w:t>
      </w:r>
    </w:p>
    <w:p w:rsidR="00136C60" w:rsidRDefault="00560AC8">
      <w:pPr>
        <w:pStyle w:val="ListBullet"/>
        <w:spacing w:after="60"/>
        <w:ind w:left="510"/>
      </w:pPr>
      <w:r>
        <w:t>The company reports that Liqid P2P hits 2900K IOPS, achieving a 16x gain, via NVIDIA GPUDirect Storage.</w:t>
      </w:r>
    </w:p>
    <w:p w:rsidR="00136C60" w:rsidRDefault="00560AC8">
      <w:pPr>
        <w:pStyle w:val="ListBullet"/>
        <w:spacing w:after="60"/>
        <w:ind w:left="510"/>
      </w:pPr>
      <w:r>
        <w:t>The company reports that the NVIDIA Spectrum-X networking platform delivers up to 48% higher read bandwidth and up to 41% hi</w:t>
      </w:r>
      <w:r>
        <w:t>gher write bandwidth for data storage fabrics compared to standard RoCE v2.</w:t>
      </w:r>
    </w:p>
    <w:p w:rsidR="00136C60" w:rsidRDefault="00560AC8">
      <w:pPr>
        <w:pStyle w:val="ListBullet"/>
        <w:spacing w:after="60"/>
        <w:ind w:left="510"/>
      </w:pPr>
      <w:r>
        <w:t>Testing on the Israel-1 supercomputer with NVIDIA HGX H100 GPU servers showed Spectrum-X read improvements of 20% to 48% and write improvements of 9% to 41% across 40 to 800 GPU cl</w:t>
      </w:r>
      <w:r>
        <w:t>ients.</w:t>
      </w:r>
    </w:p>
    <w:p w:rsidR="00136C60" w:rsidRDefault="00560AC8">
      <w:pPr>
        <w:pStyle w:val="ListBullet"/>
        <w:spacing w:after="60"/>
        <w:ind w:left="510"/>
      </w:pPr>
      <w:r>
        <w:t>The company reports that the NVIDIA Vera CPU in the NVIDIA BlueField-4 STX Storage Processor delivers up to 3.2x more throughput than x86 in a two-stage compression and encryption pipeline.</w:t>
      </w:r>
    </w:p>
    <w:p w:rsidR="00136C60" w:rsidRDefault="00560AC8">
      <w:pPr>
        <w:pStyle w:val="ListBullet"/>
        <w:spacing w:after="60"/>
        <w:ind w:left="510"/>
      </w:pPr>
      <w:r>
        <w:t>Benchmarks show that the NVIDIA Vera CPU delivers up to 1.4</w:t>
      </w:r>
      <w:r>
        <w:t>3x higher AES-128 encryption throughput, up to 1.29x higher decryption throughput, up to 3.26x higher Reed-Solomon recovery throughput, and up to 3.67x higher CRC32C integrity-check throughput versus the tested x86 CPU.</w:t>
      </w:r>
    </w:p>
    <w:p w:rsidR="00136C60" w:rsidRDefault="00560AC8">
      <w:pPr>
        <w:pStyle w:val="ListBullet"/>
        <w:spacing w:after="60"/>
        <w:ind w:left="510"/>
      </w:pPr>
      <w:r>
        <w:t>The company's reference architecture</w:t>
      </w:r>
      <w:r>
        <w:t xml:space="preserve"> for the NVIDIA DGX SuperPOD H200 outlines a single-node "Best" storage tier requirement of 40 GBps read and 20 GBps write for large video, images, and genomics workloads.</w:t>
      </w:r>
    </w:p>
    <w:p w:rsidR="00136C60" w:rsidRDefault="00560AC8">
      <w:pPr>
        <w:keepNext/>
        <w:pBdr>
          <w:left w:val="single" w:sz="24" w:space="6" w:color="52B69A"/>
        </w:pBdr>
        <w:spacing w:before="120" w:after="60"/>
        <w:ind w:left="170"/>
      </w:pPr>
      <w:r>
        <w:rPr>
          <w:b/>
          <w:color w:val="0F172A"/>
          <w:sz w:val="20"/>
        </w:rPr>
        <w:t>Power &amp; Cooling Efficiency — scored 84/100</w:t>
      </w:r>
    </w:p>
    <w:p w:rsidR="00136C60" w:rsidRDefault="00560AC8">
      <w:pPr>
        <w:keepNext/>
        <w:pBdr>
          <w:left w:val="single" w:sz="24" w:space="6" w:color="52B69A"/>
        </w:pBdr>
        <w:ind w:left="170"/>
      </w:pPr>
      <w:r>
        <w:t>The rating rests on the company's collabo</w:t>
      </w:r>
      <w:r>
        <w:t xml:space="preserve">rative engineering of high-density rack-scale reference architectures and joint facility-impact studies that validate data center PUE improvements through integrated liquid cooling and power </w:t>
      </w:r>
      <w:r>
        <w:lastRenderedPageBreak/>
        <w:t>distribution frameworks. As per our findings, the company's effic</w:t>
      </w:r>
      <w:r>
        <w:t>iency certifications for facility-level components is strong, driven by certified third-party cooling solutions, based on its preferred partner certifications and DSX ready liquid cooling ecosystem.</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joint analysis conducted by specialis</w:t>
      </w:r>
      <w:r>
        <w:t>ts from NVIDIA and Vertiv evaluated a midsize Tier 2 data center in Baltimore, Maryland, to measure the impact of progressive direct-to-chip liquid cooling integration from 0% to 74.9% across four studies, demonstrating that reaching a 74.9% liquid load re</w:t>
      </w:r>
      <w:r>
        <w:t>duced facility power by 18.1%, total data center power by 10.2%, and decreased the Power Usage Effectiveness (PUE) from 1.38 to 1.34.</w:t>
      </w:r>
    </w:p>
    <w:p w:rsidR="00136C60" w:rsidRDefault="00560AC8">
      <w:pPr>
        <w:pStyle w:val="ListBullet"/>
        <w:spacing w:after="60"/>
        <w:ind w:left="510"/>
      </w:pPr>
      <w:r>
        <w:t xml:space="preserve">NVIDIA co-developed liquid cooling reference designs and blueprints with Schneider Electric, such as the RD113 </w:t>
      </w:r>
      <w:r>
        <w:t>architecture supporting up to 227 kW per rack, which integrate high-density liquid cooling, Galaxy uninterruptible power supplies (UPS), and Uniflair cooling systems to maintain an operational PUE as low as 1.15 to 1.2.</w:t>
      </w:r>
    </w:p>
    <w:p w:rsidR="00136C60" w:rsidRDefault="00560AC8">
      <w:pPr>
        <w:pStyle w:val="ListBullet"/>
        <w:spacing w:after="60"/>
        <w:ind w:left="510"/>
      </w:pPr>
      <w:r>
        <w:t>The company reports its Rubin AI inf</w:t>
      </w:r>
      <w:r>
        <w:t>rastructure platform features 100% liquid cooling and zero fans, using a 45°C warm coolant to reduce cooling energy costs by approximately 4% per degree raised.</w:t>
      </w:r>
    </w:p>
    <w:p w:rsidR="00136C60" w:rsidRDefault="00560AC8">
      <w:pPr>
        <w:pStyle w:val="ListBullet"/>
        <w:spacing w:after="60"/>
        <w:ind w:left="510"/>
      </w:pPr>
      <w:r>
        <w:t>The company reports its 45°C liquid-cooling architecture reduces facility cooling water consump</w:t>
      </w:r>
      <w:r>
        <w:t>tion from roughly 2.6 million gallons per megawatt per year to near zero.</w:t>
      </w:r>
    </w:p>
    <w:p w:rsidR="00136C60" w:rsidRDefault="00560AC8">
      <w:pPr>
        <w:pStyle w:val="ListBullet"/>
        <w:spacing w:after="60"/>
        <w:ind w:left="510"/>
      </w:pPr>
      <w:r>
        <w:t>Eaton partners with NVIDIA accelerated system integrators to deliver customized closed-loop cooling systems that optimize thermal management for GPUs like the NVIDIA GB200 NVL72.</w:t>
      </w:r>
    </w:p>
    <w:p w:rsidR="00136C60" w:rsidRDefault="00560AC8">
      <w:pPr>
        <w:pStyle w:val="ListBullet"/>
        <w:spacing w:after="60"/>
        <w:ind w:left="510"/>
      </w:pPr>
      <w:r>
        <w:t>The</w:t>
      </w:r>
      <w:r>
        <w:t xml:space="preserve"> company reports that its data center team was awarded a U.S. Department of Energy grant in Fiscal Year 2024 to build an advanced liquid-cooling system.</w:t>
      </w:r>
    </w:p>
    <w:p w:rsidR="00136C60" w:rsidRDefault="00560AC8">
      <w:pPr>
        <w:pStyle w:val="ListBullet"/>
        <w:spacing w:after="60"/>
        <w:ind w:left="510"/>
      </w:pPr>
      <w:r>
        <w:t xml:space="preserve">NVIDIA and Vertiv are jointly designing next-generation data centers starting in early 2026 to improve </w:t>
      </w:r>
      <w:r>
        <w:t>power efficiency and reduce infrastructure cooling losses.</w:t>
      </w:r>
    </w:p>
    <w:p w:rsidR="00136C60" w:rsidRDefault="00560AC8">
      <w:pPr>
        <w:pStyle w:val="ListBullet"/>
        <w:spacing w:after="60"/>
        <w:ind w:left="510"/>
      </w:pPr>
      <w:r>
        <w:t>Sustainable Metal Cloud (SMC), an NVIDIA partner, utilizes HyperCube containerized immersion cooling using polyalphaolefin synthetic oil for Grace Blackwell-compatible Nvidia GPUs to reduce data ce</w:t>
      </w:r>
      <w:r>
        <w:t>nter energy consumption by up to 50%.</w:t>
      </w:r>
    </w:p>
    <w:p w:rsidR="00136C60" w:rsidRDefault="00560AC8">
      <w:pPr>
        <w:keepNext/>
        <w:pBdr>
          <w:left w:val="single" w:sz="24" w:space="6" w:color="52B69A"/>
        </w:pBdr>
        <w:spacing w:before="120" w:after="60"/>
        <w:ind w:left="170"/>
      </w:pPr>
      <w:r>
        <w:rPr>
          <w:b/>
          <w:color w:val="0F172A"/>
          <w:sz w:val="20"/>
        </w:rPr>
        <w:t>Rack &amp; Enclosure Density — scored 92/100</w:t>
      </w:r>
    </w:p>
    <w:p w:rsidR="00136C60" w:rsidRDefault="00560AC8">
      <w:pPr>
        <w:keepNext/>
        <w:pBdr>
          <w:left w:val="single" w:sz="24" w:space="6" w:color="52B69A"/>
        </w:pBdr>
        <w:ind w:left="170"/>
      </w:pPr>
      <w:r>
        <w:t>The rating rests on the company's verified high-density rack reference architectures that establish industry-leading power density parameters between 120 kW and 142 kW per singl</w:t>
      </w:r>
      <w:r>
        <w:t>e cabinet footprint. As per our findings, the company's next-generation vera rubin rack-level specifications is ultra-high density with advanced liquid requirements, based on its modular MGX architecture and open-source OCP design contributions.</w:t>
      </w:r>
    </w:p>
    <w:p w:rsidR="00136C60" w:rsidRDefault="00560AC8">
      <w:pPr>
        <w:keepNext/>
        <w:spacing w:after="40"/>
        <w:ind w:left="170"/>
      </w:pPr>
      <w:r>
        <w:rPr>
          <w:b/>
          <w:caps/>
          <w:color w:val="64748B"/>
          <w:sz w:val="15"/>
        </w:rPr>
        <w:t>Supporting</w:t>
      </w:r>
      <w:r>
        <w:rPr>
          <w:b/>
          <w:caps/>
          <w:color w:val="64748B"/>
          <w:sz w:val="15"/>
        </w:rPr>
        <w:t xml:space="preserve"> points</w:t>
      </w:r>
    </w:p>
    <w:p w:rsidR="00136C60" w:rsidRDefault="00560AC8">
      <w:pPr>
        <w:pStyle w:val="ListBullet"/>
        <w:spacing w:after="60"/>
        <w:ind w:left="510"/>
      </w:pPr>
      <w:r>
        <w:t>The NVIDIA GB300 NVL72 rack-scale reference architecture supports an integrated high-density system combining 72 Blackwell Ultra GPUs and 36 Grace CPUs, drawing up to 142 kW of power per rack and requiring mandatory direct-to-chip liquid cooling.</w:t>
      </w:r>
    </w:p>
    <w:p w:rsidR="00136C60" w:rsidRDefault="00560AC8">
      <w:pPr>
        <w:pStyle w:val="ListBullet"/>
        <w:spacing w:after="60"/>
        <w:ind w:left="510"/>
      </w:pPr>
      <w:r>
        <w:t>T</w:t>
      </w:r>
      <w:r>
        <w:t>he company reports that its previous generation NVIDIA GB200 NVL72 liquid-cooled rack-scale system integrates 36 Grace CPUs and 72 Blackwell GPUs in a single unit specified at approximately 120 kW of sustained full-load power draw.</w:t>
      </w:r>
    </w:p>
    <w:p w:rsidR="00136C60" w:rsidRDefault="00560AC8">
      <w:pPr>
        <w:pStyle w:val="ListBullet"/>
        <w:spacing w:after="60"/>
        <w:ind w:left="510"/>
      </w:pPr>
      <w:r>
        <w:t xml:space="preserve">Deployed systems of the </w:t>
      </w:r>
      <w:r>
        <w:t>NVIDIA GB200 NVL72 rack have been verified by independent sources to draw 130–132 kW of power per rack under full load.</w:t>
      </w:r>
    </w:p>
    <w:p w:rsidR="00136C60" w:rsidRDefault="00560AC8">
      <w:pPr>
        <w:pStyle w:val="ListBullet"/>
        <w:spacing w:after="60"/>
        <w:ind w:left="510"/>
      </w:pPr>
      <w:r>
        <w:t>The company's NVIDIA GB300 NVL72 rack architecture has a designed rack power of 135 kW according to Lenovo's product guide.</w:t>
      </w:r>
    </w:p>
    <w:p w:rsidR="00136C60" w:rsidRDefault="00560AC8">
      <w:pPr>
        <w:pStyle w:val="ListBullet"/>
        <w:spacing w:after="60"/>
        <w:ind w:left="510"/>
      </w:pPr>
      <w:r>
        <w:t>The company'</w:t>
      </w:r>
      <w:r>
        <w:t>s NVIDIA DGX H100 system, housing eight air-cooled high-performance GPUs, requires a maximum power draw of 10.2 kW per 8 RU chassis, as reported by the company.</w:t>
      </w:r>
    </w:p>
    <w:p w:rsidR="00136C60" w:rsidRDefault="00560AC8">
      <w:pPr>
        <w:pStyle w:val="ListBullet"/>
        <w:spacing w:after="60"/>
        <w:ind w:left="510"/>
      </w:pPr>
      <w:r>
        <w:t>The company's NVIDIA DGX B200 system, featuring eight Blackwell GPUs, requires a power capacity</w:t>
      </w:r>
      <w:r>
        <w:t xml:space="preserve"> of approximately 14.3 kW per chassis, as verified by independent analyses.</w:t>
      </w:r>
    </w:p>
    <w:p w:rsidR="00136C60" w:rsidRDefault="00560AC8">
      <w:pPr>
        <w:pStyle w:val="ListBullet"/>
        <w:spacing w:after="60"/>
        <w:ind w:left="510"/>
      </w:pPr>
      <w:r>
        <w:t>The company collaborated with Vertiv to develop a joint 7MW GB200 NVL72 reference architecture that cuts implementation timelines by 50%.</w:t>
      </w:r>
    </w:p>
    <w:p w:rsidR="00136C60" w:rsidRDefault="00560AC8">
      <w:pPr>
        <w:keepNext/>
        <w:pBdr>
          <w:left w:val="single" w:sz="24" w:space="6" w:color="52B69A"/>
        </w:pBdr>
        <w:spacing w:before="120" w:after="60"/>
        <w:ind w:left="170"/>
      </w:pPr>
      <w:r>
        <w:rPr>
          <w:b/>
          <w:color w:val="0F172A"/>
          <w:sz w:val="20"/>
        </w:rPr>
        <w:t>DCIM &amp; Management Software — scored 100/10</w:t>
      </w:r>
      <w:r>
        <w:rPr>
          <w:b/>
          <w:color w:val="0F172A"/>
          <w:sz w:val="20"/>
        </w:rPr>
        <w:t>0</w:t>
      </w:r>
    </w:p>
    <w:p w:rsidR="00136C60" w:rsidRDefault="00560AC8">
      <w:pPr>
        <w:keepNext/>
        <w:pBdr>
          <w:left w:val="single" w:sz="24" w:space="6" w:color="52B69A"/>
        </w:pBdr>
        <w:ind w:left="170"/>
      </w:pPr>
      <w:r>
        <w:t>We verified that the company delivers highly advanced data center management and optimization capabilities through its Omniverse DSX Blueprint for AI Factory digital twins and its Data Center GPU Manager suite for cluster monitoring. As per our findings,</w:t>
      </w:r>
      <w:r>
        <w:t xml:space="preserve"> the company's traditional stand-alone corporate facility DCIM software products is integrated entirely within its accelerated software ecosystem, based on its 4 open-source DSX operating system components and automation tools.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Switch is </w:t>
      </w:r>
      <w:r>
        <w:t>building its EVO AI Factories and LDC EVO operating system using the NVIDIA Omniverse DSX Blueprint for real-time telemetry ingestion, continuously updated digital twins, and automated optimization of power, cooling, and workloads.</w:t>
      </w:r>
    </w:p>
    <w:p w:rsidR="00136C60" w:rsidRDefault="00560AC8">
      <w:pPr>
        <w:pStyle w:val="ListBullet"/>
        <w:spacing w:after="60"/>
        <w:ind w:left="510"/>
      </w:pPr>
      <w:r>
        <w:lastRenderedPageBreak/>
        <w:t>The company reports that</w:t>
      </w:r>
      <w:r>
        <w:t xml:space="preserve"> its NVIDIA Data Center GPU Manager (DCGM) suite provides active health monitoring, comprehensive diagnostics, system alerts, and governance policies (including power and clock management) for infrastructure teams to simplify GPU cluster administration and</w:t>
      </w:r>
      <w:r>
        <w:t xml:space="preserve"> automate recovery actions.</w:t>
      </w:r>
    </w:p>
    <w:p w:rsidR="00136C60" w:rsidRDefault="00560AC8">
      <w:pPr>
        <w:pStyle w:val="ListBullet"/>
        <w:spacing w:after="60"/>
        <w:ind w:left="510"/>
      </w:pPr>
      <w:r>
        <w:t>The company offers the NVIDIA Omniverse platform for collaborative virtual design and digital twin simulation in high-performance computing (HPC) data centers, integrating real-time operational monitoring via sensors and telemet</w:t>
      </w:r>
      <w:r>
        <w:t>ry with third-party tools such as Cadence 6SigmaDCX.</w:t>
      </w:r>
    </w:p>
    <w:p w:rsidR="00136C60" w:rsidRDefault="00560AC8">
      <w:pPr>
        <w:pStyle w:val="ListBullet"/>
        <w:spacing w:after="60"/>
        <w:ind w:left="510"/>
      </w:pPr>
      <w:r>
        <w:t>The company offers the NVIDIA Air platform to build virtual data center network digital twins that simulate network provisioning, automation, and streaming telemetry before physical hardware deployment.</w:t>
      </w:r>
    </w:p>
    <w:p w:rsidR="00136C60" w:rsidRDefault="00560AC8">
      <w:pPr>
        <w:pStyle w:val="ListBullet"/>
        <w:spacing w:after="60"/>
        <w:ind w:left="510"/>
      </w:pPr>
      <w:r>
        <w:t>The company reports that its engineering teams utilize the Cadence Reality Digital Twin Platform integrated with NVIDIA Omniverse to plan and simulate upgrades to its own data centers.</w:t>
      </w:r>
    </w:p>
    <w:p w:rsidR="00136C60" w:rsidRDefault="00560AC8">
      <w:pPr>
        <w:pStyle w:val="ListBullet"/>
        <w:spacing w:after="60"/>
        <w:ind w:left="510"/>
      </w:pPr>
      <w:r>
        <w:t xml:space="preserve">On March 16, 2026, Switch announced it integrated the NVIDIA Omniverse </w:t>
      </w:r>
      <w:r>
        <w:t>DSX Blueprint into its EVO AI Factory architecture and LDC EVO operating system to replace traditional DCIM with an automated, updated 3D digital twin.</w:t>
      </w:r>
    </w:p>
    <w:p w:rsidR="00136C60" w:rsidRDefault="00560AC8">
      <w:pPr>
        <w:pStyle w:val="ListBullet"/>
        <w:spacing w:after="60"/>
        <w:ind w:left="510"/>
      </w:pPr>
      <w:r>
        <w:t>On October 6, 2026, it was announced that Jacobs was selected by the company to deploy its Data Center D</w:t>
      </w:r>
      <w:r>
        <w:t>igital Twin, built on NVIDIA Omniverse libraries, to enhance operational planning and monitor performance at a large-scale R&amp;D facility in the United States under a three-year software-as-a-service agreement.</w:t>
      </w:r>
    </w:p>
    <w:p w:rsidR="00136C60" w:rsidRDefault="00560AC8">
      <w:pPr>
        <w:pStyle w:val="ListBullet"/>
        <w:spacing w:after="60"/>
        <w:ind w:left="510"/>
      </w:pPr>
      <w:r>
        <w:t xml:space="preserve">The company offers NVIDIA Base Command Manager </w:t>
      </w:r>
      <w:r>
        <w:t>for streamlining provisioning, workload management, and infrastructure monitoring of heterogeneous HPC and AI clusters.</w:t>
      </w:r>
    </w:p>
    <w:p w:rsidR="00136C60" w:rsidRDefault="00560AC8">
      <w:pPr>
        <w:pStyle w:val="ListBullet"/>
        <w:spacing w:after="60"/>
        <w:ind w:left="510"/>
      </w:pPr>
      <w:r>
        <w:t>The company reports that its NVIDIA Mission Control software features building management integration to improve automated control for p</w:t>
      </w:r>
      <w:r>
        <w:t>ower and cooling events, including rapid leakage detection via integrated dashboards.</w:t>
      </w:r>
    </w:p>
    <w:p w:rsidR="00136C60" w:rsidRDefault="00560AC8">
      <w:pPr>
        <w:pStyle w:val="ListBullet"/>
        <w:spacing w:after="60"/>
        <w:ind w:left="510"/>
      </w:pPr>
      <w:r>
        <w:t>On December 10, 2025, the company announced the development of an opt-in software service for visualizing and monitoring fleets of NVIDIA GPUs, enabling data center opera</w:t>
      </w:r>
      <w:r>
        <w:t>tors to track power usage spikes, monitor utilization, and detect thermal hotspots early.</w:t>
      </w:r>
    </w:p>
    <w:p w:rsidR="00136C60" w:rsidRDefault="00560AC8">
      <w:pPr>
        <w:keepNext/>
        <w:pBdr>
          <w:left w:val="single" w:sz="24" w:space="6" w:color="52B69A"/>
        </w:pBdr>
        <w:spacing w:before="120" w:after="60"/>
        <w:ind w:left="170"/>
      </w:pPr>
      <w:r>
        <w:rPr>
          <w:b/>
          <w:color w:val="0F172A"/>
          <w:sz w:val="20"/>
        </w:rPr>
        <w:t>AI &amp; Sustainability Innovation — scored 100/100</w:t>
      </w:r>
    </w:p>
    <w:p w:rsidR="00136C60" w:rsidRDefault="00560AC8">
      <w:pPr>
        <w:keepNext/>
        <w:pBdr>
          <w:left w:val="single" w:sz="24" w:space="6" w:color="52B69A"/>
        </w:pBdr>
        <w:ind w:left="170"/>
      </w:pPr>
      <w:r>
        <w:t xml:space="preserve">The rating rests on the company's verified deployment of workload-aware power orchestration software, real-time power </w:t>
      </w:r>
      <w:r>
        <w:t>reallocation profiles, and high-temperature closed-loop liquid cooling architectures designed specifically for dense AI factories. As per our findings, the company's field data on total facility operational carbon emissions reduction is highly efficient co</w:t>
      </w:r>
      <w:r>
        <w:t>mpared to legacy infrastructure setups, based on its agentic AI factory blueprints and multi-company open data center specifications.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NVIDIA released data center energy-optimized power profiles for the Blackwell B200 hardware architecture</w:t>
      </w:r>
      <w:r>
        <w:t xml:space="preserve"> and NVIDIA Mission Control orchestration software, achieving up to 15% energy savings while operating within strict facility power constraints.</w:t>
      </w:r>
    </w:p>
    <w:p w:rsidR="00136C60" w:rsidRDefault="00560AC8">
      <w:pPr>
        <w:pStyle w:val="ListBullet"/>
        <w:spacing w:after="60"/>
        <w:ind w:left="510"/>
      </w:pPr>
      <w:r>
        <w:t>NVIDIA introduced its DSX MaxLPS software as part of the DSX platform to dynamically reallocate power between G</w:t>
      </w:r>
      <w:r>
        <w:t>PUs and racks in real time, enabling data center operators to run up to 40% more GPUs within the same power budget.</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100/100</w:t>
      </w:r>
    </w:p>
    <w:p w:rsidR="00136C60" w:rsidRDefault="00560AC8">
      <w:pPr>
        <w:keepNext/>
        <w:pBdr>
          <w:left w:val="single" w:sz="24" w:space="6" w:color="52B69A"/>
        </w:pBdr>
        <w:ind w:left="170"/>
      </w:pPr>
      <w:r>
        <w:t>The rating rests on a multi-billion dollar verified revenue stream fro</w:t>
      </w:r>
      <w:r>
        <w:t>m global cloud service providers and active field deployments of its latest Vera Rubin rack architectures with major hyperscale operators. As per our findings, the company's hyperscaler GPU volume allocation is heavily concentrated, based on its major clou</w:t>
      </w:r>
      <w:r>
        <w:t>d service provider revenue growth and strategic supply partnerships.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NVIDIA announced that its Vera Rubin platform has entered full production with AI data center infrastructure racks running at cloud partners including Google Cloud, Micr</w:t>
      </w:r>
      <w:r>
        <w:t>osoft Azure, and Oracle Cloud Infrastructure, as reported in the company's fiscal second-quarter 2027 financial results.</w:t>
      </w:r>
    </w:p>
    <w:p w:rsidR="00136C60" w:rsidRDefault="00560AC8">
      <w:pPr>
        <w:pStyle w:val="ListBullet"/>
        <w:spacing w:after="60"/>
        <w:ind w:left="510"/>
      </w:pPr>
      <w:r>
        <w:t xml:space="preserve">In its fiscal second-quarter 2027 earnings call, NVIDIA reported that its Data Center segment achieved a record $89 billion in revenue </w:t>
      </w:r>
      <w:r>
        <w:t>(representing 92.5% of total sales), with hyperscaler customer revenue specifically accounting for $49 billion of that total.</w:t>
      </w:r>
    </w:p>
    <w:p w:rsidR="00136C60" w:rsidRDefault="00560AC8">
      <w:pPr>
        <w:keepNext/>
        <w:pBdr>
          <w:left w:val="single" w:sz="24" w:space="6" w:color="52B69A"/>
        </w:pBdr>
        <w:spacing w:before="120" w:after="60"/>
        <w:ind w:left="170"/>
      </w:pPr>
      <w:r>
        <w:rPr>
          <w:b/>
          <w:color w:val="0F172A"/>
          <w:sz w:val="20"/>
        </w:rPr>
        <w:lastRenderedPageBreak/>
        <w:t>Global Revenue &amp; Market Share — scored 100/100</w:t>
      </w:r>
    </w:p>
    <w:p w:rsidR="00136C60" w:rsidRDefault="00560AC8">
      <w:pPr>
        <w:keepNext/>
        <w:pBdr>
          <w:left w:val="single" w:sz="24" w:space="6" w:color="52B69A"/>
        </w:pBdr>
        <w:ind w:left="170"/>
      </w:pPr>
      <w:r>
        <w:t>The rating rests on the company's verified global leadership in the data center mar</w:t>
      </w:r>
      <w:r>
        <w:t>ket, demonstrated by multi-billion dollar segment revenues and a documented top-ranking market share in data center Ethernet networking. As per our findings, the company's ancillary infrastructure revenue distribution is virtually non-existent, based on it</w:t>
      </w:r>
      <w:r>
        <w:t>s architectural focus on compute engines, networking hardware, and full-stack AI platforms.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reports record annual revenue of $215.9 billion for fiscal year 2026, which ended January 25, 2026, driven primarily by a surge in </w:t>
      </w:r>
      <w:r>
        <w:t>data center segment sales which reached $193.7 billion.</w:t>
      </w:r>
    </w:p>
    <w:p w:rsidR="00136C60" w:rsidRDefault="00560AC8">
      <w:pPr>
        <w:pStyle w:val="ListBullet"/>
        <w:spacing w:after="60"/>
        <w:ind w:left="510"/>
      </w:pPr>
      <w:r>
        <w:t>In calendar Q1 2026, the company generated $2.1 billion in data center Ethernet switch revenue, capturing a leading 21.5% market share in the global data center switching market segment.</w:t>
      </w:r>
    </w:p>
    <w:p w:rsidR="00136C60" w:rsidRDefault="00560AC8">
      <w:pPr>
        <w:keepNext/>
        <w:pBdr>
          <w:left w:val="single" w:sz="24" w:space="6" w:color="52B69A"/>
        </w:pBdr>
        <w:spacing w:before="120" w:after="60"/>
        <w:ind w:left="170"/>
      </w:pPr>
      <w:r>
        <w:rPr>
          <w:b/>
          <w:color w:val="0F172A"/>
          <w:sz w:val="20"/>
        </w:rPr>
        <w:t>Installed Bas</w:t>
      </w:r>
      <w:r>
        <w:rPr>
          <w:b/>
          <w:color w:val="0F172A"/>
          <w:sz w:val="20"/>
        </w:rPr>
        <w:t>e &amp; Deployments — scored 100/100</w:t>
      </w:r>
    </w:p>
    <w:p w:rsidR="00136C60" w:rsidRDefault="00560AC8">
      <w:pPr>
        <w:keepNext/>
        <w:pBdr>
          <w:left w:val="single" w:sz="24" w:space="6" w:color="52B69A"/>
        </w:pBdr>
        <w:ind w:left="170"/>
      </w:pPr>
      <w:r>
        <w:t>The rating rests on the company's verified massive-scale hardware deployments across leading global hyperscale clouds and a dominant global footprint of millions of shipped data center processors. As per our findings, the c</w:t>
      </w:r>
      <w:r>
        <w:t>ompany's commercial enterprise software license retention is strong and sticky, based on its expanding base of enterprise software customers and NVIDIA AI Enterprise adoption.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reported shipping 3.76 million data center GPUs </w:t>
      </w:r>
      <w:r>
        <w:t>globally in 2023 alone, securing approximately 98% of the data center GPU market share according to an operational analysis.</w:t>
      </w:r>
    </w:p>
    <w:p w:rsidR="00136C60" w:rsidRDefault="00560AC8">
      <w:pPr>
        <w:pStyle w:val="ListBullet"/>
        <w:spacing w:after="60"/>
        <w:ind w:left="510"/>
      </w:pPr>
      <w:r>
        <w:t>Amazon Web Services (AWS) announced an expanded infrastructure agreement in August 2026 to deploy an additional 2 million NVIDIA Bl</w:t>
      </w:r>
      <w:r>
        <w:t>ackwell Ultra, Rubin, and Rubin Ultra GPUs across its global infrastructure in 2027 and 2028, following a previous deployment plan of over 1 million GPUs starting in 2026.</w:t>
      </w:r>
    </w:p>
    <w:p w:rsidR="00136C60" w:rsidRDefault="00560AC8">
      <w:pPr>
        <w:pStyle w:val="ListBullet"/>
        <w:spacing w:after="60"/>
        <w:ind w:left="510"/>
      </w:pPr>
      <w:r>
        <w:t>The company reports that its standard architecture serves an installed base that rem</w:t>
      </w:r>
      <w:r>
        <w:t>ains productive well beyond its initial depreciation period, with the A100 GPU remaining in commercial service six years after its 2020 shipment date.</w:t>
      </w:r>
    </w:p>
    <w:p w:rsidR="00136C60" w:rsidRDefault="00560AC8">
      <w:pPr>
        <w:pStyle w:val="ListBullet"/>
        <w:spacing w:after="60"/>
        <w:ind w:left="510"/>
      </w:pPr>
      <w:r>
        <w:t>The company reports that Microsoft's fleet of its V100 data center GPUs ran for 8.4 years against a six-y</w:t>
      </w:r>
      <w:r>
        <w:t>ear book life.</w:t>
      </w:r>
    </w:p>
    <w:p w:rsidR="00136C60" w:rsidRDefault="00560AC8">
      <w:pPr>
        <w:pStyle w:val="ListBullet"/>
        <w:spacing w:after="60"/>
        <w:ind w:left="510"/>
      </w:pPr>
      <w:r>
        <w:t>The company reports an installed base of 100 million RTX AI PCs and laptops.</w:t>
      </w:r>
    </w:p>
    <w:p w:rsidR="00136C60" w:rsidRDefault="00560AC8">
      <w:pPr>
        <w:pStyle w:val="ListBullet"/>
        <w:spacing w:after="60"/>
        <w:ind w:left="510"/>
      </w:pPr>
      <w:r>
        <w:t>Roche completed a deployment of over 3,500 NVIDIA Blackwell GPUs across United States and European data center facilities in March 2026.</w:t>
      </w:r>
    </w:p>
    <w:p w:rsidR="00136C60" w:rsidRDefault="00560AC8">
      <w:pPr>
        <w:keepNext/>
        <w:pBdr>
          <w:left w:val="single" w:sz="24" w:space="6" w:color="52B69A"/>
        </w:pBdr>
        <w:spacing w:before="120" w:after="60"/>
        <w:ind w:left="170"/>
      </w:pPr>
      <w:r>
        <w:rPr>
          <w:b/>
          <w:color w:val="0F172A"/>
          <w:sz w:val="20"/>
        </w:rPr>
        <w:t>Strategic Partnerships &amp; Ch</w:t>
      </w:r>
      <w:r>
        <w:rPr>
          <w:b/>
          <w:color w:val="0F172A"/>
          <w:sz w:val="20"/>
        </w:rPr>
        <w:t>annels — scored 100/100</w:t>
      </w:r>
    </w:p>
    <w:p w:rsidR="00136C60" w:rsidRDefault="00560AC8">
      <w:pPr>
        <w:keepNext/>
        <w:pBdr>
          <w:left w:val="single" w:sz="24" w:space="6" w:color="52B69A"/>
        </w:pBdr>
        <w:ind w:left="170"/>
      </w:pPr>
      <w:r>
        <w:t>We verified that the company maintains an extensive global channel network spanning top-tier server OEMs and multinational IT distributors to scale its full-stack data center computing, networking, and software solutions. As per our</w:t>
      </w:r>
      <w:r>
        <w:t xml:space="preserve"> findings, the company's indirect channel versus direct sales breakdown is significantly channel-driven, based on its global partner network expansion and massive direct shipments to cloud service providers.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development of joint turnk</w:t>
      </w:r>
      <w:r>
        <w:t>ey data center portfolios, including the Dell AI Factory with NVIDIA and the HPE AI Factory with NVIDIA, which integrate NVIDIA accelerated compute, Spectrum-X Ethernet networking, and software suites directly into server architectures from Dell Technologi</w:t>
      </w:r>
      <w:r>
        <w:t>es, Hewlett Packard Enterprise, and Lenovo.</w:t>
      </w:r>
    </w:p>
    <w:p w:rsidR="00136C60" w:rsidRDefault="00560AC8">
      <w:pPr>
        <w:pStyle w:val="ListBullet"/>
        <w:spacing w:after="60"/>
        <w:ind w:left="510"/>
      </w:pPr>
      <w:r>
        <w:t>Global channel distribution and logistics agreements with tier-one IT distributors, including Arrow Electronics, which acts as a major North American distributor supporting value-added resellers and systems integ</w:t>
      </w:r>
      <w:r>
        <w:t>rators, and TD SYNNEX, which provides authorized distribution for data center infrastructure.</w:t>
      </w:r>
    </w:p>
    <w:p w:rsidR="00136C60" w:rsidRDefault="00560AC8">
      <w:pPr>
        <w:pStyle w:val="ListBullet"/>
        <w:spacing w:after="60"/>
        <w:ind w:left="510"/>
      </w:pPr>
      <w:r>
        <w:t xml:space="preserve">NVIDIA announced a strategic partnership with Cloverleaf Infrastructure to provide power sources and infrastructure for site development of AI data centers, with </w:t>
      </w:r>
      <w:r>
        <w:t>NVIDIA acquiring a minority stake [Yahoo Finance].</w:t>
      </w:r>
    </w:p>
    <w:p w:rsidR="00136C60" w:rsidRDefault="00560AC8">
      <w:pPr>
        <w:pStyle w:val="ListBullet"/>
        <w:spacing w:after="60"/>
        <w:ind w:left="510"/>
      </w:pPr>
      <w:r>
        <w:t xml:space="preserve">NVIDIA signed a distribution agreement with Tech Data Advanced Private Limited, announced on April 16, 2025, to offer NVIDIA’s Data Center Solutions and Enterprise AI platform to channel partners in India </w:t>
      </w:r>
      <w:r>
        <w:t>[TD SYNNEX Corporate Communications].</w:t>
      </w:r>
    </w:p>
    <w:p w:rsidR="00136C60" w:rsidRDefault="00560AC8">
      <w:pPr>
        <w:pStyle w:val="ListBullet"/>
        <w:spacing w:after="60"/>
        <w:ind w:left="510"/>
      </w:pPr>
      <w:r>
        <w:t>NVIDIA and OpenAI announced a strategic partnership on September 22, 2025, to deploy a minimum of 10 gigawatts of NVIDIA systems for OpenAI's AI infrastructure, with NVIDIA intending to invest up to $100 billion progre</w:t>
      </w:r>
      <w:r>
        <w:t>ssively [NVIDIA Newsroom].</w:t>
      </w:r>
    </w:p>
    <w:p w:rsidR="00136C60" w:rsidRDefault="00560AC8">
      <w:pPr>
        <w:pStyle w:val="ListBullet"/>
        <w:spacing w:after="60"/>
        <w:ind w:left="510"/>
      </w:pPr>
      <w:r>
        <w:t>NVIDIA announced strategic partnerships on August 10, 2026, with Apollo, BlackRock, Blackstone, Brookfield, Goldman Sachs, and KKR to establish independent AI compute infrastructure financing platforms aimed at mobilizing over $5</w:t>
      </w:r>
      <w:r>
        <w:t>00 billion of third-party capital [NVIDIA Newsroom].</w:t>
      </w:r>
    </w:p>
    <w:p w:rsidR="00136C60" w:rsidRDefault="00560AC8">
      <w:pPr>
        <w:pStyle w:val="ListBullet"/>
        <w:spacing w:after="60"/>
        <w:ind w:left="510"/>
      </w:pPr>
      <w:r>
        <w:t>NVIDIA and IREN Limited announced a strategic partnership on May 7, 2026, to deploy up to 5 gigawatts of NVIDIA DSX-aligned AI infrastructure across IREN's global data center pipeline, utilizing the 2-gi</w:t>
      </w:r>
      <w:r>
        <w:t>gawatt Sweetwater campus in Texas as a flagship site [NVIDIA Newsroom].</w:t>
      </w:r>
    </w:p>
    <w:p w:rsidR="00136C60" w:rsidRDefault="00560AC8">
      <w:pPr>
        <w:pStyle w:val="ListBullet"/>
        <w:spacing w:after="60"/>
        <w:ind w:left="510"/>
      </w:pPr>
      <w:r>
        <w:lastRenderedPageBreak/>
        <w:t>NVIDIA expanded its strategic partnership with Google Cloud, reported in July 2026, to deploy Vera Rubin-powered AI instances and support advanced AI models on Blackwell systems [Yahoo</w:t>
      </w:r>
      <w:r>
        <w:t xml:space="preserve"> Finance].</w:t>
      </w:r>
    </w:p>
    <w:p w:rsidR="00136C60" w:rsidRDefault="00560AC8">
      <w:pPr>
        <w:pStyle w:val="ListBullet"/>
        <w:spacing w:after="60"/>
        <w:ind w:left="510"/>
      </w:pPr>
      <w:r>
        <w:t>NVIDIA operates the NVIDIA Partner Network (NPN) to manage its ecosystem of data center channel relationships, incorporating specific tiers for Independent Software Vendors (ISVs), Distributors, Storage Partners, and Original Equipment Manufactu</w:t>
      </w:r>
      <w:r>
        <w:t>rers (OEMs) [NVIDIA Partner Network].</w:t>
      </w:r>
    </w:p>
    <w:p w:rsidR="00136C60" w:rsidRDefault="00560AC8">
      <w:pPr>
        <w:keepNext/>
        <w:pBdr>
          <w:left w:val="single" w:sz="24" w:space="6" w:color="52B69A"/>
        </w:pBdr>
        <w:spacing w:before="120" w:after="60"/>
        <w:ind w:left="170"/>
      </w:pPr>
      <w:r>
        <w:rPr>
          <w:b/>
          <w:color w:val="0F172A"/>
          <w:sz w:val="20"/>
        </w:rPr>
        <w:t>R&amp;D Investment &amp; Financial Strength — scored 100/100</w:t>
      </w:r>
    </w:p>
    <w:p w:rsidR="00136C60" w:rsidRDefault="00560AC8">
      <w:pPr>
        <w:keepNext/>
        <w:pBdr>
          <w:left w:val="single" w:sz="24" w:space="6" w:color="52B69A"/>
        </w:pBdr>
        <w:ind w:left="170"/>
      </w:pPr>
      <w:r>
        <w:t xml:space="preserve">The rating rests on the company's exceptional, multi-billion-dollar R&amp;D expenditure and consecutive upgrades to its creditworthiness alongside surging profitability </w:t>
      </w:r>
      <w:r>
        <w:t>in its core data center segment. As per our findings, the company's software versus hardware R&amp;D expenditure separation is predominantly hardware focused, based on its continuous release of next-generation GPU architectures alongside parallel software stac</w:t>
      </w:r>
      <w:r>
        <w:t>k updates.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NVIDIA reported record financial results for fiscal year 2026 with total annual revenue reaching $215.9 billion, a 65% increase year-over-year, alongside an annual research and development spending of $18.497 billion, represent</w:t>
      </w:r>
      <w:r>
        <w:t>ing approximately 8.5% of its total revenue, according to the company's official financial press release.</w:t>
      </w:r>
    </w:p>
    <w:p w:rsidR="00136C60" w:rsidRDefault="00560AC8">
      <w:pPr>
        <w:pStyle w:val="ListBullet"/>
        <w:spacing w:after="60"/>
        <w:ind w:left="510"/>
      </w:pPr>
      <w:r>
        <w:t>S&amp;P Global Ratings upgraded NVIDIA's long-term issuer credit rating and outstanding debt ratings to "AA" from "AA-" in June 2026, citing robust free o</w:t>
      </w:r>
      <w:r>
        <w:t>perating cash flow generation and sustained competitive advantage within the data center market ecosystem.</w:t>
      </w:r>
    </w:p>
    <w:p w:rsidR="00136C60" w:rsidRDefault="00560AC8">
      <w:pPr>
        <w:pStyle w:val="ListBullet"/>
        <w:spacing w:after="60"/>
        <w:ind w:left="510"/>
      </w:pPr>
      <w:r>
        <w:t xml:space="preserve">The company reported record full-year revenue of $215.9 billion, full-year data center segment revenue of $193.7 billion, and an annual research and </w:t>
      </w:r>
      <w:r>
        <w:t>development expense of $18.497 billion for fiscal year 2026.</w:t>
      </w:r>
    </w:p>
    <w:p w:rsidR="00136C60" w:rsidRDefault="00560AC8">
      <w:pPr>
        <w:pStyle w:val="ListBullet"/>
        <w:spacing w:after="60"/>
        <w:ind w:left="510"/>
      </w:pPr>
      <w:r>
        <w:t>The company reported annual research and development expenses of $12.914 billion for fiscal year 2025 and total data center revenue of $115.19 billion.</w:t>
      </w:r>
    </w:p>
    <w:p w:rsidR="00136C60" w:rsidRDefault="00560AC8">
      <w:pPr>
        <w:pStyle w:val="ListBullet"/>
        <w:spacing w:after="60"/>
        <w:ind w:left="510"/>
      </w:pPr>
      <w:r>
        <w:t>The company announced in October 2026 a ple</w:t>
      </w:r>
      <w:r>
        <w:t>dge to invest $1 billion over five years for U.S. research and development to fund AI, quantum computing, healthcare, energy, university/national-lab partnerships, and cloud support.</w:t>
      </w:r>
    </w:p>
    <w:p w:rsidR="00136C60" w:rsidRDefault="00560AC8">
      <w:pPr>
        <w:pStyle w:val="ListBullet"/>
        <w:spacing w:after="60"/>
        <w:ind w:left="510"/>
      </w:pPr>
      <w:r>
        <w:t>The company reported returning $41.1 billion to shareholders in fiscal ye</w:t>
      </w:r>
      <w:r>
        <w:t>ar 2026 through share repurchases and cash dividends.</w:t>
      </w:r>
    </w:p>
    <w:p w:rsidR="00136C60" w:rsidRDefault="00560AC8">
      <w:pPr>
        <w:pStyle w:val="ListBullet"/>
        <w:spacing w:after="60"/>
        <w:ind w:left="510"/>
      </w:pPr>
      <w:r>
        <w:t>The company reported a GAAP net income of $120.07 billion for fiscal year 2026.</w:t>
      </w:r>
    </w:p>
    <w:p w:rsidR="00136C60" w:rsidRDefault="00560AC8">
      <w:pPr>
        <w:pStyle w:val="Heading2"/>
        <w:pageBreakBefore/>
        <w:shd w:val="clear" w:color="auto" w:fill="002857"/>
        <w:spacing w:after="0"/>
      </w:pPr>
      <w:bookmarkStart w:id="8" w:name="_Toc242963574"/>
      <w:r>
        <w:lastRenderedPageBreak/>
        <w:t>Hewlett Packard Enterprise Company</w:t>
      </w:r>
      <w:bookmarkEnd w:id="8"/>
    </w:p>
    <w:p w:rsidR="00136C60" w:rsidRDefault="00560AC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92</w:t>
      </w:r>
      <w:r>
        <w:rPr>
          <w:color w:val="CBD5E1"/>
          <w:sz w:val="18"/>
        </w:rPr>
        <w:t xml:space="preserve">     Overall </w:t>
      </w:r>
      <w:r>
        <w:rPr>
          <w:b/>
          <w:color w:val="FFFFFF"/>
          <w:sz w:val="20"/>
        </w:rPr>
        <w:t>93</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 xml:space="preserve">Compute &amp; Storage </w:t>
      </w:r>
      <w:r>
        <w:rPr>
          <w:b/>
          <w:color w:val="0F172A"/>
          <w:sz w:val="20"/>
        </w:rPr>
        <w:t>Performance — scored 98/100</w:t>
      </w:r>
    </w:p>
    <w:p w:rsidR="00136C60" w:rsidRDefault="00560AC8">
      <w:pPr>
        <w:keepNext/>
        <w:pBdr>
          <w:left w:val="single" w:sz="24" w:space="6" w:color="52B69A"/>
        </w:pBdr>
        <w:ind w:left="170"/>
      </w:pPr>
      <w:r>
        <w:t>The rating rests on top-tier processing power and storage throughput validated via independent SPEC CPU and SPECstorage benchmark tests across standard data center architectures. As per our findings, the company's uniform IOPS p</w:t>
      </w:r>
      <w:r>
        <w:t>erformance metrics across custom cloud configurations is specialized and variable depending on customer architecture, based on its tailored high-performance computing portfolios and custom hyperscale client architectures.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Hewlett Pack</w:t>
      </w:r>
      <w:r>
        <w:t>ard Enterprise ProLiant DL380 Gen11 server configured with an Intel Xeon Platinum 8592V processor achieved a verified SPECrate2017_int_base score of 1060 and a SPECrate2017_int_peak score of 1100, according to independent benchmark results published by the</w:t>
      </w:r>
      <w:r>
        <w:t xml:space="preserve"> Standard Performance Evaluation Corporation.</w:t>
      </w:r>
    </w:p>
    <w:p w:rsidR="00136C60" w:rsidRDefault="00560AC8">
      <w:pPr>
        <w:pStyle w:val="ListBullet"/>
        <w:spacing w:after="60"/>
        <w:ind w:left="510"/>
      </w:pPr>
      <w:r>
        <w:t>The company reports that its HPE Alletra Storage Server 4110 running the WEKA Data Platform broke performance records on the SPECstorage Solution 2020 benchmark, demonstrating a 2.1x increase in scalability and</w:t>
      </w:r>
      <w:r>
        <w:t xml:space="preserve"> a 2x throughput enhancement for AI image processing workloads, as published on the HPE Community Portal.</w:t>
      </w:r>
    </w:p>
    <w:p w:rsidR="00136C60" w:rsidRDefault="00560AC8">
      <w:pPr>
        <w:keepNext/>
        <w:pBdr>
          <w:left w:val="single" w:sz="24" w:space="6" w:color="52B69A"/>
        </w:pBdr>
        <w:spacing w:before="120" w:after="60"/>
        <w:ind w:left="170"/>
      </w:pPr>
      <w:r>
        <w:rPr>
          <w:b/>
          <w:color w:val="0F172A"/>
          <w:sz w:val="20"/>
        </w:rPr>
        <w:t>Power &amp; Cooling Efficiency — scored 84/100</w:t>
      </w:r>
    </w:p>
    <w:p w:rsidR="00136C60" w:rsidRDefault="00560AC8">
      <w:pPr>
        <w:keepNext/>
        <w:pBdr>
          <w:left w:val="single" w:sz="24" w:space="6" w:color="52B69A"/>
        </w:pBdr>
        <w:ind w:left="170"/>
      </w:pPr>
      <w:r>
        <w:t xml:space="preserve">The evaluation is based on the company's documented deployment configurations and self-reported efficiency </w:t>
      </w:r>
      <w:r>
        <w:t>performance for its modular data center containers and direct liquid cooling architectures. As per our findings, the company's energy efficiency performance of dedicated power hardware lines is exceptional, minimizing data center infrastructure distributio</w:t>
      </w:r>
      <w:r>
        <w:t>n losses, based on its DirectFlow UPS industry-leading energy density and billing-grade accuracy G2 metered PDU lines.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modular data center joint solution announced in June 2024 by Hewlett Packard Enterprise and Danfoss integrates direct</w:t>
      </w:r>
      <w:r>
        <w:t xml:space="preserve"> liquid cooling and Danfoss Turbocor compressors to lower energy consumption by 20% and achieve a Power Usage Effectiveness (PUE) of 1.1, as reported in a joint press release by Hewlett Packard Enterprise.</w:t>
      </w:r>
    </w:p>
    <w:p w:rsidR="00136C60" w:rsidRDefault="00560AC8">
      <w:pPr>
        <w:pStyle w:val="ListBullet"/>
        <w:spacing w:after="60"/>
        <w:ind w:left="510"/>
      </w:pPr>
      <w:r>
        <w:t>The company's HPE Adaptive Rack Cooling System (AR</w:t>
      </w:r>
      <w:r>
        <w:t>CS) is a closed-loop liquid-to-air cooling solution that can achieve up to an 87.3% reduction in cooling-related power consumption and power usage effectiveness impact according to internal product evaluations published by Hewlett Packard Enterprise.</w:t>
      </w:r>
    </w:p>
    <w:p w:rsidR="00136C60" w:rsidRDefault="00560AC8">
      <w:pPr>
        <w:pStyle w:val="ListBullet"/>
        <w:spacing w:after="60"/>
        <w:ind w:left="510"/>
      </w:pPr>
      <w:r>
        <w:t>The c</w:t>
      </w:r>
      <w:r>
        <w:t>ompany reports its 100% fanless direct liquid cooling systems architecture reduces cooling power consumption by up to 90% compared to traditional air-cooled systems and by up to 37% over other direct liquid cooling solutions.</w:t>
      </w:r>
    </w:p>
    <w:p w:rsidR="00136C60" w:rsidRDefault="00560AC8">
      <w:pPr>
        <w:pStyle w:val="ListBullet"/>
        <w:spacing w:after="60"/>
        <w:ind w:left="510"/>
      </w:pPr>
      <w:r>
        <w:t xml:space="preserve">In a partnership announced in </w:t>
      </w:r>
      <w:r>
        <w:t>June 2024, Hewlett Packard Enterprise Company and Danfoss collaborate to deliver HPE IT Sustainability Services – Data Center Heat Recovery, combining HPE's Modular Data Center with Danfoss' heat reuse modules and oil-free compressors to enhance cooling ef</w:t>
      </w:r>
      <w:r>
        <w:t>ficiency by up to 30%.</w:t>
      </w:r>
    </w:p>
    <w:p w:rsidR="00136C60" w:rsidRDefault="00560AC8">
      <w:pPr>
        <w:pStyle w:val="ListBullet"/>
        <w:spacing w:after="60"/>
        <w:ind w:left="510"/>
      </w:pPr>
      <w:r>
        <w:t>The company reports its HPE Apollo Direct Liquid Cooling (DLC) System reduces server fan power consumption by up to 75% or 81% at the server or chassis level.</w:t>
      </w:r>
    </w:p>
    <w:p w:rsidR="00136C60" w:rsidRDefault="00560AC8">
      <w:pPr>
        <w:pStyle w:val="ListBullet"/>
        <w:spacing w:after="60"/>
        <w:ind w:left="510"/>
      </w:pPr>
      <w:r>
        <w:t xml:space="preserve">The company reports its HPE AI Mod POD preconfigured modular data centers </w:t>
      </w:r>
      <w:r>
        <w:t>feature native Direct Liquid Cooling (DLC) and an off-the-shelf heat-recovery module, reducing carbon footprints by 30-40% compared to brick-and-mortar alternatives.</w:t>
      </w:r>
    </w:p>
    <w:p w:rsidR="00136C60" w:rsidRDefault="00560AC8">
      <w:pPr>
        <w:pStyle w:val="ListBullet"/>
        <w:spacing w:after="60"/>
        <w:ind w:left="510"/>
      </w:pPr>
      <w:r>
        <w:t>The company reports its cooling systems portfolio includes liquid-to-air cooling systems s</w:t>
      </w:r>
      <w:r>
        <w:t>ized up to 50kW per rack with Rear-Door Heat Exchangers (RDHX), up to 150kW across 4 racks with the HPE Adaptive Rack Cooling System (ARCS), cold-plate hybrid DLC supporting 200kW and higher for HPE ProLiant and ProLiant XD, and fanless liquid-cooled syste</w:t>
      </w:r>
      <w:r>
        <w:t>ms with a capacity of 400kW.</w:t>
      </w:r>
    </w:p>
    <w:p w:rsidR="00136C60" w:rsidRDefault="00560AC8">
      <w:pPr>
        <w:keepNext/>
        <w:pBdr>
          <w:left w:val="single" w:sz="24" w:space="6" w:color="52B69A"/>
        </w:pBdr>
        <w:spacing w:before="120" w:after="60"/>
        <w:ind w:left="170"/>
      </w:pPr>
      <w:r>
        <w:rPr>
          <w:b/>
          <w:color w:val="0F172A"/>
          <w:sz w:val="20"/>
        </w:rPr>
        <w:t>Rack &amp; Enclosure Density — scored 100/100</w:t>
      </w:r>
    </w:p>
    <w:p w:rsidR="00136C60" w:rsidRDefault="00560AC8">
      <w:pPr>
        <w:keepNext/>
        <w:pBdr>
          <w:left w:val="single" w:sz="24" w:space="6" w:color="52B69A"/>
        </w:pBdr>
        <w:ind w:left="170"/>
      </w:pPr>
      <w:r>
        <w:t>We verified that the company has proven high-density engineering via its fanless liquid-cooled supercomputing cabinets and modular containerized systems. As per our findings, the compan</w:t>
      </w:r>
      <w:r>
        <w:t>y's maximum kilowatts per rack rating is high, optimized for high-density computing configurations, based on its 3,000 pounds of dynamic loading capacity and 80% open perforation cooling doors.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According to the official product specificat</w:t>
      </w:r>
      <w:r>
        <w:t>ions, the HPE Cray Supercomputing EX4000 cabinet incorporates a fanless direct liquid cooling design that supports 4 power shelves per cabinet, housing up to 32 total 15kW rectifiers to deliver massive high-density power.</w:t>
      </w:r>
    </w:p>
    <w:p w:rsidR="00136C60" w:rsidRDefault="00560AC8">
      <w:pPr>
        <w:pStyle w:val="ListBullet"/>
        <w:spacing w:after="60"/>
        <w:ind w:left="510"/>
      </w:pPr>
      <w:r>
        <w:lastRenderedPageBreak/>
        <w:t>According to an independent data c</w:t>
      </w:r>
      <w:r>
        <w:t>enter case study published by Eaton, HP Enterprise designed its scalable Modular Data Center (MDC) deployments using optimized infrastructure architectures capable of handling power densities up to 27kW or even 32kW per rack.</w:t>
      </w:r>
    </w:p>
    <w:p w:rsidR="00136C60" w:rsidRDefault="00560AC8">
      <w:pPr>
        <w:pStyle w:val="ListBullet"/>
        <w:spacing w:after="60"/>
        <w:ind w:left="510"/>
      </w:pPr>
      <w:r>
        <w:t>The company reports that its H</w:t>
      </w:r>
      <w:r>
        <w:t>PE G2 Enterprise Series Racks are designed for high-density IT configurations and feature an 80% front-door airflow perforation, integrated full-height PDU Mounting Trays, and physical security features.</w:t>
      </w:r>
    </w:p>
    <w:p w:rsidR="00136C60" w:rsidRDefault="00560AC8">
      <w:pPr>
        <w:pStyle w:val="ListBullet"/>
        <w:spacing w:after="60"/>
        <w:ind w:left="510"/>
      </w:pPr>
      <w:r>
        <w:t>The company reports that its HPE Adaptive Rack Cooli</w:t>
      </w:r>
      <w:r>
        <w:t>ng System supports up to 150 kW of IT capacity and simultaneous cooling of up to four 42U or 48U racks.</w:t>
      </w:r>
    </w:p>
    <w:p w:rsidR="00136C60" w:rsidRDefault="00560AC8">
      <w:pPr>
        <w:pStyle w:val="ListBullet"/>
        <w:spacing w:after="60"/>
        <w:ind w:left="510"/>
      </w:pPr>
      <w:r>
        <w:t>The company reports that its fanless direct liquid cooling solutions can cool up to 400 kW per rack without fans, while its hybrid direct liquid cooling</w:t>
      </w:r>
      <w:r>
        <w:t xml:space="preserve"> solutions accommodate up to 200 kW per rack using both cold plates and fans.</w:t>
      </w:r>
    </w:p>
    <w:p w:rsidR="00136C60" w:rsidRDefault="00560AC8">
      <w:pPr>
        <w:pStyle w:val="ListBullet"/>
        <w:spacing w:after="60"/>
        <w:ind w:left="510"/>
      </w:pPr>
      <w:r>
        <w:t>The company reports that its HPE Edge Center delivers modular, ruggedized data center models providing medium density solutions from 3 to 8 kW of protected facilities power and c</w:t>
      </w:r>
      <w:r>
        <w:t>ooling capacity for edge hardware deployments.</w:t>
      </w:r>
    </w:p>
    <w:p w:rsidR="00136C60" w:rsidRDefault="00560AC8">
      <w:pPr>
        <w:pStyle w:val="ListBullet"/>
        <w:spacing w:after="60"/>
        <w:ind w:left="510"/>
      </w:pPr>
      <w:r>
        <w:t>The company reports that its HPE G2 Advanced Series Racks are designed for low-to-medium density IT configurations, featuring a 3,000 lb static capacity and a welded frame with enhanced door perforation for ai</w:t>
      </w:r>
      <w:r>
        <w:t>rflow.</w:t>
      </w:r>
    </w:p>
    <w:p w:rsidR="00136C60" w:rsidRDefault="00560AC8">
      <w:pPr>
        <w:pStyle w:val="ListBullet"/>
        <w:spacing w:after="60"/>
        <w:ind w:left="510"/>
      </w:pPr>
      <w:r>
        <w:t>In a strategic partnership announced in June 2024, Hewlett Packard Enterprise and Danfoss collaborated on an energy-efficient modular data center solution that combines HPE's scalable Modular Data Center (MDC) high-density containers and direct liqu</w:t>
      </w:r>
      <w:r>
        <w:t>id cooling with Danfoss' heat reuse modules and Turbocor oil-free compressors.</w:t>
      </w:r>
    </w:p>
    <w:p w:rsidR="00136C60" w:rsidRDefault="00560AC8">
      <w:pPr>
        <w:keepNext/>
        <w:pBdr>
          <w:left w:val="single" w:sz="24" w:space="6" w:color="52B69A"/>
        </w:pBdr>
        <w:spacing w:before="120" w:after="60"/>
        <w:ind w:left="170"/>
      </w:pPr>
      <w:r>
        <w:rPr>
          <w:b/>
          <w:color w:val="0F172A"/>
          <w:sz w:val="20"/>
        </w:rPr>
        <w:t>DCIM &amp; Management Software — scored 90/100</w:t>
      </w:r>
    </w:p>
    <w:p w:rsidR="00136C60" w:rsidRDefault="00560AC8">
      <w:pPr>
        <w:keepNext/>
        <w:pBdr>
          <w:left w:val="single" w:sz="24" w:space="6" w:color="52B69A"/>
        </w:pBdr>
        <w:ind w:left="170"/>
      </w:pPr>
      <w:r>
        <w:t>The rating rests on confirmed software capabilities via the HPE OneView unified API and cloud-based management options tailored toward</w:t>
      </w:r>
      <w:r>
        <w:t xml:space="preserve"> IT infrastructure automation and server lifecycle health. As per our findings, the company's dedicated facilities-side thermal cooling software deployments is comprehensive, integrating telemetry up to the facility level, based on its Chassis Management M</w:t>
      </w:r>
      <w:r>
        <w:t>odules, HPE Sustainability Insight Center, and direct liquid cooling digital twins.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reports that its HPE OneView unified API provides configuration, health, and performance data to data center infrastructure management (DCIM) </w:t>
      </w:r>
      <w:r>
        <w:t>platforms to ensure a holistic view of the physical stack.</w:t>
      </w:r>
    </w:p>
    <w:p w:rsidR="00136C60" w:rsidRDefault="00560AC8">
      <w:pPr>
        <w:pStyle w:val="ListBullet"/>
        <w:spacing w:after="60"/>
        <w:ind w:left="510"/>
      </w:pPr>
      <w:r>
        <w:t xml:space="preserve">The company reports that its cloud-native server management platform, HPE Compute Ops Management, provides AI-driven insights and automated diagnostics to optimize computing fleet environments for </w:t>
      </w:r>
      <w:r>
        <w:t>deployments across edge and data center infrastructure, supporting clients such as Booking.com and Worldstream.</w:t>
      </w:r>
    </w:p>
    <w:p w:rsidR="00136C60" w:rsidRDefault="00560AC8">
      <w:pPr>
        <w:keepNext/>
        <w:pBdr>
          <w:left w:val="single" w:sz="24" w:space="6" w:color="52B69A"/>
        </w:pBdr>
        <w:spacing w:before="120" w:after="60"/>
        <w:ind w:left="170"/>
      </w:pPr>
      <w:r>
        <w:rPr>
          <w:b/>
          <w:color w:val="0F172A"/>
          <w:sz w:val="20"/>
        </w:rPr>
        <w:t>AI &amp; Sustainability Innovation — scored 99/100</w:t>
      </w:r>
    </w:p>
    <w:p w:rsidR="00136C60" w:rsidRDefault="00560AC8">
      <w:pPr>
        <w:keepNext/>
        <w:pBdr>
          <w:left w:val="single" w:sz="24" w:space="6" w:color="52B69A"/>
        </w:pBdr>
        <w:ind w:left="170"/>
      </w:pPr>
      <w:r>
        <w:t>The rating rests on verified multi-year R&amp;D projects developing predictive AI models for data cen</w:t>
      </w:r>
      <w:r>
        <w:t>ter power efficiency alongside commercial deployment of integrated infrastructure telemetry tools for carbon tracking. As per our findings, the company's enterprise customer base automating infrastructure shutdowns via agentic AI is emerging, scaling along</w:t>
      </w:r>
      <w:r>
        <w:t>side autonomous operations adoption, based on its AIOps for Alletra Storage MP using AI agents and widespread InfoSight predictive support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Hewlett Packard Enterprise partnered with the Department of Energy’s National Renewable </w:t>
      </w:r>
      <w:r>
        <w:t>Energy Laboratory (NREL) on the "AI Ops R&amp;D collaboration" project to train machine learning models using historical sensor data from NREL’s High-Performance Computing Data Center to predict anomalies and optimize energy efficiency, according to Network Wo</w:t>
      </w:r>
      <w:r>
        <w:t>rld.</w:t>
      </w:r>
    </w:p>
    <w:p w:rsidR="00136C60" w:rsidRDefault="00560AC8">
      <w:pPr>
        <w:pStyle w:val="ListBullet"/>
        <w:spacing w:after="60"/>
        <w:ind w:left="510"/>
      </w:pPr>
      <w:r>
        <w:t>The company reports that its HPE Sustainability Insight Center, which integrates with OpsRamp, provides detailed carbon footprint tracking and visibility into energy consumption by site and device across hybrid and multi-cloud infrastructure environme</w:t>
      </w:r>
      <w:r>
        <w:t>nts.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83/100</w:t>
      </w:r>
    </w:p>
    <w:p w:rsidR="00136C60" w:rsidRDefault="00560AC8">
      <w:pPr>
        <w:keepNext/>
        <w:pBdr>
          <w:left w:val="single" w:sz="24" w:space="6" w:color="52B69A"/>
        </w:pBdr>
        <w:ind w:left="170"/>
      </w:pPr>
      <w:r>
        <w:t>The rating rests on the company's strategic pivot away from manufacturing commodity hardware for top-tier hyperscalers, focusing instead on higher-margin data center contracts with T</w:t>
      </w:r>
      <w:r>
        <w:t xml:space="preserve">ier 2 cloud providers. As per our findings, the company's high-margin tier 1 hyperscale buyer revenue is expanding rapidly, based on its data center networking revenue jumping over 112% year over year to $382 million due to massive artificial intelligence </w:t>
      </w:r>
      <w:r>
        <w:t>infrastructure demand.</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fiscal year 2018, Hewlett Packard Enterprise officially ceased selling custom-designed commodity servers to Tier 1 service providers, which the company defined as Amazon, Google, Microsoft, Facebook, Apple, Tence</w:t>
      </w:r>
      <w:r>
        <w:t>nt, Alibaba, and Baidu, in order to pivot toward selling higher-margin products.</w:t>
      </w:r>
    </w:p>
    <w:p w:rsidR="00136C60" w:rsidRDefault="00560AC8">
      <w:pPr>
        <w:pStyle w:val="ListBullet"/>
        <w:spacing w:after="60"/>
        <w:ind w:left="510"/>
      </w:pPr>
      <w:r>
        <w:lastRenderedPageBreak/>
        <w:t>The company reported a $1.2 billion artificial intelligence infrastructure order from cloud service provider Vultr to supply its data center computing systems.</w:t>
      </w:r>
    </w:p>
    <w:p w:rsidR="00136C60" w:rsidRDefault="00560AC8">
      <w:pPr>
        <w:pStyle w:val="ListBullet"/>
        <w:spacing w:after="60"/>
        <w:ind w:left="510"/>
      </w:pPr>
      <w:r>
        <w:t>Hewlett Packard</w:t>
      </w:r>
      <w:r>
        <w:t xml:space="preserve"> Enterprise Company signed a $3.5 billion inferencing contract with a hyperscale cloud customer in September 2026.</w:t>
      </w:r>
    </w:p>
    <w:p w:rsidR="00136C60" w:rsidRDefault="00560AC8">
      <w:pPr>
        <w:pStyle w:val="ListBullet"/>
        <w:spacing w:after="60"/>
        <w:ind w:left="510"/>
      </w:pPr>
      <w:r>
        <w:t>Hewlett Packard Enterprise Company expanded a multi-year Oracle collaboration deploying HPE Juniper Networking across Oracle Cloud Infrastruc</w:t>
      </w:r>
      <w:r>
        <w:t>ture AI data centers in September 2026.</w:t>
      </w:r>
    </w:p>
    <w:p w:rsidR="00136C60" w:rsidRDefault="00560AC8">
      <w:pPr>
        <w:keepNext/>
        <w:pBdr>
          <w:left w:val="single" w:sz="24" w:space="6" w:color="52B69A"/>
        </w:pBdr>
        <w:spacing w:before="120" w:after="60"/>
        <w:ind w:left="170"/>
      </w:pPr>
      <w:r>
        <w:rPr>
          <w:b/>
          <w:color w:val="0F172A"/>
          <w:sz w:val="20"/>
        </w:rPr>
        <w:t>Global Revenue &amp; Market Share — scored 93/100</w:t>
      </w:r>
    </w:p>
    <w:p w:rsidR="00136C60" w:rsidRDefault="00560AC8">
      <w:pPr>
        <w:keepNext/>
        <w:pBdr>
          <w:left w:val="single" w:sz="24" w:space="6" w:color="52B69A"/>
        </w:pBdr>
        <w:ind w:left="170"/>
      </w:pPr>
      <w:r>
        <w:t>We verified the company's robust data center infrastructure presence across compute, storage, and networking product segments, supported by detailed segment revenue repor</w:t>
      </w:r>
      <w:r>
        <w:t>ting and strong international diversity. As per our findings, the company's comprehensive data center technology infrastructure market share is strong, in line with leading vendors, based on its position as a leading global data center infrastructure playe</w:t>
      </w:r>
      <w:r>
        <w:t>r with over $12 billion in quarterly revenue.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for its third quarter of fiscal 2026, its Cloud &amp; AI segment generated $9.0 billion in revenue—including $6.8 billion from Server products and $1.3 billion from Storag</w:t>
      </w:r>
      <w:r>
        <w:t>e products—while its Data Center Networking product line grew 112.2% year-over-year to $382 million, according to financial data published on the Hewlett Packard Enterprise Investor Relations platform.</w:t>
      </w:r>
    </w:p>
    <w:p w:rsidR="00136C60" w:rsidRDefault="00560AC8">
      <w:pPr>
        <w:pStyle w:val="ListBullet"/>
        <w:spacing w:after="60"/>
        <w:ind w:left="510"/>
      </w:pPr>
      <w:r>
        <w:t>The company reports that for the full fiscal year 2025</w:t>
      </w:r>
      <w:r>
        <w:t>, its total net revenue grew to $34.3 billion (up 14% year-over-year in constant currency), with approximately 61% of net revenue generated from non-U.S. sales, according to its Fiscal 2025 Annual Report on Form 10-K.</w:t>
      </w:r>
    </w:p>
    <w:p w:rsidR="00136C60" w:rsidRDefault="00560AC8">
      <w:pPr>
        <w:pStyle w:val="ListBullet"/>
        <w:spacing w:after="60"/>
        <w:ind w:left="510"/>
      </w:pPr>
      <w:r>
        <w:t xml:space="preserve">The company reported data center </w:t>
      </w:r>
      <w:r>
        <w:t>networking revenue of $382 million, representing a 112.2% increase year-over-year, in its September 2 earnings release, according to a report by GuruFocus.</w:t>
      </w:r>
    </w:p>
    <w:p w:rsidR="00136C60" w:rsidRDefault="00560AC8">
      <w:pPr>
        <w:pStyle w:val="ListBullet"/>
        <w:spacing w:after="60"/>
        <w:ind w:left="510"/>
      </w:pPr>
      <w:r>
        <w:t>The company projects a compound annual growth rate (CAGR) of approximately low-to-high 50% for its D</w:t>
      </w:r>
      <w:r>
        <w:t>ata Center Networking business from fiscal year 2026 through fiscal year 2029, according to an announcement at its annual Networking Investor Day.</w:t>
      </w:r>
    </w:p>
    <w:p w:rsidR="00136C60" w:rsidRDefault="00560AC8">
      <w:pPr>
        <w:pStyle w:val="ListBullet"/>
        <w:spacing w:after="60"/>
        <w:ind w:left="510"/>
      </w:pPr>
      <w:r>
        <w:t xml:space="preserve">The company increased its server business revenue by 29% in the first quarter of fiscal 2025 by investing in </w:t>
      </w:r>
      <w:r>
        <w:t>high-performance enterprise servers, intelligent edge computing, and hybrid cloud solutions, according to a report by Enterprise IT World.</w:t>
      </w:r>
    </w:p>
    <w:p w:rsidR="00136C60" w:rsidRDefault="00560AC8">
      <w:pPr>
        <w:pStyle w:val="ListBullet"/>
        <w:spacing w:after="60"/>
        <w:ind w:left="510"/>
      </w:pPr>
      <w:r>
        <w:t>The company secured a 13.56% market share for the 12 months ending in the third quarter of 2026, according to financi</w:t>
      </w:r>
      <w:r>
        <w:t>al data tracked by CSIMarket.</w:t>
      </w:r>
    </w:p>
    <w:p w:rsidR="00136C60" w:rsidRDefault="00560AC8">
      <w:pPr>
        <w:pStyle w:val="ListBullet"/>
        <w:spacing w:after="60"/>
        <w:ind w:left="510"/>
      </w:pPr>
      <w:r>
        <w:t>The company secured a 13.67% market share for the most recent quarter ending in the third quarter of 2026, according to financial data tracked by CSIMarket.</w:t>
      </w:r>
    </w:p>
    <w:p w:rsidR="00136C60" w:rsidRDefault="00560AC8">
      <w:pPr>
        <w:keepNext/>
        <w:pBdr>
          <w:left w:val="single" w:sz="24" w:space="6" w:color="52B69A"/>
        </w:pBdr>
        <w:spacing w:before="120" w:after="60"/>
        <w:ind w:left="170"/>
      </w:pPr>
      <w:r>
        <w:rPr>
          <w:b/>
          <w:color w:val="0F172A"/>
          <w:sz w:val="20"/>
        </w:rPr>
        <w:t>Installed Base &amp; Deployments — scored 96/100</w:t>
      </w:r>
    </w:p>
    <w:p w:rsidR="00136C60" w:rsidRDefault="00560AC8">
      <w:pPr>
        <w:keepNext/>
        <w:pBdr>
          <w:left w:val="single" w:sz="24" w:space="6" w:color="52B69A"/>
        </w:pBdr>
        <w:ind w:left="170"/>
      </w:pPr>
      <w:r>
        <w:t xml:space="preserve">The rating rests on the </w:t>
      </w:r>
      <w:r>
        <w:t>company's massive, multi-million system active deployment footprint and high customer retention metrics across its core data center infrastructure management platform. As per our findings, the company's standalone legacy hardware unit installation counts i</w:t>
      </w:r>
      <w:r>
        <w:t>s vast across enterprise environments, based on its portfolio of millions of ProLiant compute servers and traditional storage arrays shipped globally.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reported during its Q3 2026 earnings conference call that its HPE GreenLake</w:t>
      </w:r>
      <w:r>
        <w:t xml:space="preserve"> cloud platform has grown to serve 52,000 customers globally, an 18% increase year-over-year.</w:t>
      </w:r>
    </w:p>
    <w:p w:rsidR="00136C60" w:rsidRDefault="00560AC8">
      <w:pPr>
        <w:pStyle w:val="ListBullet"/>
        <w:spacing w:after="60"/>
        <w:ind w:left="510"/>
      </w:pPr>
      <w:r>
        <w:t>The company reported during its Q2 2026 earnings call that its customer base actively manages more than 6.7 million systems (up from 5.3 million systems a year pr</w:t>
      </w:r>
      <w:r>
        <w:t>ior) via the HPE GreenLake cloud platform, while maintaining a services net retention rate near 110%.</w:t>
      </w:r>
    </w:p>
    <w:p w:rsidR="00136C60" w:rsidRDefault="00560AC8">
      <w:pPr>
        <w:pStyle w:val="ListBullet"/>
        <w:spacing w:after="60"/>
        <w:ind w:left="510"/>
      </w:pPr>
      <w:r>
        <w:t>The company's hybrid cloud platform manages more than 6.7 million systems, up from 5.3 million systems a year prior, serving approximately 50,000 customer</w:t>
      </w:r>
      <w:r>
        <w:t>s on TradingView.</w:t>
      </w:r>
    </w:p>
    <w:p w:rsidR="00136C60" w:rsidRDefault="00560AC8">
      <w:pPr>
        <w:pStyle w:val="ListBullet"/>
        <w:spacing w:after="60"/>
        <w:ind w:left="510"/>
      </w:pPr>
      <w:r>
        <w:t>The company reports that its technology solutions are deployed across enterprise markets in AI, cloud, and networking, being trusted by 90% of Fortune 500 companies and 55,000 global organizations, as stated by Hewlett Packard Enterprise.</w:t>
      </w:r>
    </w:p>
    <w:p w:rsidR="00136C60" w:rsidRDefault="00560AC8">
      <w:pPr>
        <w:pStyle w:val="ListBullet"/>
        <w:spacing w:after="60"/>
        <w:ind w:left="510"/>
      </w:pPr>
      <w:r>
        <w:t>The company reported in its fiscal 2025 annual financial report that an expanding customer installed base, alongside an expanded range of HPE GreenLake Flex Solutions and increased Server-as-a-Service activity, drove growth in Annual Recurring Revenue (AR</w:t>
      </w:r>
      <w:r>
        <w:t>R) within its Hybrid Cloud and Server segments, as stated by Hewlett Packard Enterprise's SEC filing. If you wish,</w:t>
      </w:r>
    </w:p>
    <w:p w:rsidR="00136C60" w:rsidRDefault="00560AC8">
      <w:pPr>
        <w:pStyle w:val="ListBullet"/>
        <w:spacing w:after="60"/>
        <w:ind w:left="510"/>
      </w:pPr>
      <w:r>
        <w:t>An HPE Performance Optimized Data Center solution has been deployed within the HPE Experience Center in Geneva to host regional enterprise ap</w:t>
      </w:r>
      <w:r>
        <w:t>plications and provide customer technology demonstrations.</w:t>
      </w:r>
    </w:p>
    <w:p w:rsidR="00136C60" w:rsidRDefault="00560AC8">
      <w:pPr>
        <w:pStyle w:val="ListBullet"/>
        <w:spacing w:after="60"/>
        <w:ind w:left="510"/>
      </w:pPr>
      <w:r>
        <w:lastRenderedPageBreak/>
        <w:t>The company announced the launch of four ProLiant Gen13 servers—the ProLiant DL525 Gen13, ProLiant DL585a Gen13, ProLiant XD245 Gen13, and ProLiant XD285 Gen13—on October 7, 2026, to target distrib</w:t>
      </w:r>
      <w:r>
        <w:t>uted IT environments and AI workloads.</w:t>
      </w:r>
    </w:p>
    <w:p w:rsidR="00136C60" w:rsidRDefault="00560AC8">
      <w:pPr>
        <w:pStyle w:val="ListBullet"/>
        <w:spacing w:after="60"/>
        <w:ind w:left="510"/>
      </w:pPr>
      <w:r>
        <w:t>The company reports that Swiss IT services company Klein will leverage HPE Private Cloud AI, co-developed with NVIDIA, to deploy AI assistants and agents across its customer-facing activities, announced on March 12, 2</w:t>
      </w:r>
      <w:r>
        <w:t>025.</w:t>
      </w:r>
    </w:p>
    <w:p w:rsidR="00136C60" w:rsidRDefault="00560AC8">
      <w:pPr>
        <w:pStyle w:val="ListBullet"/>
        <w:spacing w:after="60"/>
        <w:ind w:left="510"/>
      </w:pPr>
      <w:r>
        <w:t>The company reports that Skild AI utilizes HPE AI-ready infrastructure for model training and inferencing to accelerate robot brain development, announced on March 13, 2025 (Source: Hewlett Packard Enterprise Customer Case Studies). Skip to previous p</w:t>
      </w:r>
      <w:r>
        <w:t>rompt</w:t>
      </w:r>
    </w:p>
    <w:p w:rsidR="00136C60" w:rsidRDefault="00560AC8">
      <w:pPr>
        <w:keepNext/>
        <w:pBdr>
          <w:left w:val="single" w:sz="24" w:space="6" w:color="52B69A"/>
        </w:pBdr>
        <w:spacing w:before="120" w:after="60"/>
        <w:ind w:left="170"/>
      </w:pPr>
      <w:r>
        <w:rPr>
          <w:b/>
          <w:color w:val="0F172A"/>
          <w:sz w:val="20"/>
        </w:rPr>
        <w:t>Strategic Partnerships &amp; Channels — scored 96/100</w:t>
      </w:r>
    </w:p>
    <w:p w:rsidR="00136C60" w:rsidRDefault="00560AC8">
      <w:pPr>
        <w:keepNext/>
        <w:pBdr>
          <w:left w:val="single" w:sz="24" w:space="6" w:color="52B69A"/>
        </w:pBdr>
        <w:ind w:left="170"/>
      </w:pPr>
      <w:r>
        <w:t>The rating rests on confirmed global data center networking expansions with Oracle and highly structured tiering programs with global IT distributors like TD SYNNEX. As per our findings, the company's</w:t>
      </w:r>
      <w:r>
        <w:t xml:space="preserve"> partner tiers revenue geographic breakdown is broad across the major geographic segments, based on its global base of 47,000 channel partners across the Americas, Europe, Middle East, Africa, and Asia Pacific.</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Hewlett Packard Enterprise </w:t>
      </w:r>
      <w:r>
        <w:t>announced the expansion of its global artificial intelligence infrastructure partnership with Oracle in 2026, integrating HPE Juniper Networking within Oracle AI data centers.</w:t>
      </w:r>
    </w:p>
    <w:p w:rsidR="00136C60" w:rsidRDefault="00560AC8">
      <w:pPr>
        <w:pStyle w:val="ListBullet"/>
        <w:spacing w:after="60"/>
        <w:ind w:left="510"/>
      </w:pPr>
      <w:r>
        <w:t>Hewlett Packard Enterprise honors global distributors and technology partners th</w:t>
      </w:r>
      <w:r>
        <w:t>rough its specialized channel programs, recognizing TD SYNNEX as its Global Distributor of the Year and Microsoft as its Global Technology Partner at the HPE Partner Growth Summit 2025.</w:t>
      </w:r>
    </w:p>
    <w:p w:rsidR="00136C60" w:rsidRDefault="00560AC8">
      <w:pPr>
        <w:keepNext/>
        <w:pBdr>
          <w:left w:val="single" w:sz="24" w:space="6" w:color="52B69A"/>
        </w:pBdr>
        <w:spacing w:before="120" w:after="60"/>
        <w:ind w:left="170"/>
      </w:pPr>
      <w:r>
        <w:rPr>
          <w:b/>
          <w:color w:val="0F172A"/>
          <w:sz w:val="20"/>
        </w:rPr>
        <w:t>R&amp;D Investment &amp; Financial Strength — scored 93/100</w:t>
      </w:r>
    </w:p>
    <w:p w:rsidR="00136C60" w:rsidRDefault="00560AC8">
      <w:pPr>
        <w:keepNext/>
        <w:pBdr>
          <w:left w:val="single" w:sz="24" w:space="6" w:color="52B69A"/>
        </w:pBdr>
        <w:ind w:left="170"/>
      </w:pPr>
      <w:r>
        <w:t xml:space="preserve">The rating rests </w:t>
      </w:r>
      <w:r>
        <w:t>on the company's multi-billion dollar annual innovation budget and robust double-digit quarterly revenue growth fueled by the integration of its newly acquired networking business. As per our findings, the company's data center cooling and physical infrast</w:t>
      </w:r>
      <w:r>
        <w:t>ructure software r&amp;d percentage is moderate but growing steadily, based on its multi-decade legacy in fanless direct liquid cooling technology powering the largest systems along with core tools like compute ops management and intelligent automated storage.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Hewlett Packard Enterprise reported research and development expenditures of $2.5 billion for the fiscal year ended October 31, 2025, which represents approximately 7% of its total net revenue of $33.529 billion, according to the </w:t>
      </w:r>
      <w:r>
        <w:t>company's annual report on Form 10-K.</w:t>
      </w:r>
    </w:p>
    <w:p w:rsidR="00136C60" w:rsidRDefault="00560AC8">
      <w:pPr>
        <w:pStyle w:val="ListBullet"/>
        <w:spacing w:after="60"/>
        <w:ind w:left="510"/>
      </w:pPr>
      <w:r>
        <w:t>The company reported a record financial performance for the third quarter of fiscal 2026 with a revenue increase of 34% year-over-year to $12.2 billion, driven by surging demand for AI infrastructure and its acquisitio</w:t>
      </w:r>
      <w:r>
        <w:t>n of Juniper Networks.</w:t>
      </w:r>
    </w:p>
    <w:p w:rsidR="00136C60" w:rsidRDefault="00560AC8">
      <w:pPr>
        <w:pStyle w:val="ListBullet"/>
        <w:spacing w:after="60"/>
        <w:ind w:left="510"/>
      </w:pPr>
      <w:r>
        <w:t>Hewlett Packard Enterprise Company spent $2.2 billion on research and development expenses in fiscal year 2024, down from $2.3 billion in fiscal year 2023, and up from $2.0 billion in fiscal year 2022.</w:t>
      </w:r>
    </w:p>
    <w:p w:rsidR="00136C60" w:rsidRDefault="00560AC8">
      <w:pPr>
        <w:pStyle w:val="ListBullet"/>
        <w:spacing w:after="60"/>
        <w:ind w:left="510"/>
      </w:pPr>
      <w:r>
        <w:t>Hewlett Packard Enterprise Comp</w:t>
      </w:r>
      <w:r>
        <w:t>any maintains a portfolio of approximately 13,000 worldwide patents as recorded in its fiscal year 2024 filing.</w:t>
      </w:r>
    </w:p>
    <w:p w:rsidR="00136C60" w:rsidRDefault="00560AC8">
      <w:pPr>
        <w:pStyle w:val="ListBullet"/>
        <w:spacing w:after="60"/>
        <w:ind w:left="510"/>
      </w:pPr>
      <w:r>
        <w:t xml:space="preserve">Hewlett Packard Enterprise Company recorded trailing twelve-month total revenue of $41.87 billion, an EBITDA of $6.89 billion, and an operating </w:t>
      </w:r>
      <w:r>
        <w:t>margin of 7.8% as of October 2026.</w:t>
      </w:r>
    </w:p>
    <w:p w:rsidR="00136C60" w:rsidRDefault="00560AC8">
      <w:pPr>
        <w:pStyle w:val="ListBullet"/>
        <w:spacing w:after="60"/>
        <w:ind w:left="510"/>
      </w:pPr>
      <w:r>
        <w:t>Hewlett Packard Enterprise Company holds total cash of $6.22 billion against total debt of $20.32 billion with a current ratio of 1.11 as of October 2026.</w:t>
      </w:r>
    </w:p>
    <w:p w:rsidR="00136C60" w:rsidRDefault="00560AC8">
      <w:pPr>
        <w:pStyle w:val="Heading2"/>
        <w:pageBreakBefore/>
        <w:shd w:val="clear" w:color="auto" w:fill="002857"/>
        <w:spacing w:after="0"/>
      </w:pPr>
      <w:bookmarkStart w:id="9" w:name="_Toc242963575"/>
      <w:r>
        <w:lastRenderedPageBreak/>
        <w:t>Dell Technologies Inc.</w:t>
      </w:r>
      <w:bookmarkEnd w:id="9"/>
    </w:p>
    <w:p w:rsidR="00136C60" w:rsidRDefault="00560AC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91</w:t>
      </w:r>
      <w:r>
        <w:rPr>
          <w:color w:val="CBD5E1"/>
          <w:sz w:val="18"/>
        </w:rPr>
        <w:t xml:space="preserve">     Overall </w:t>
      </w:r>
      <w:r>
        <w:rPr>
          <w:b/>
          <w:color w:val="FFFFFF"/>
          <w:sz w:val="20"/>
        </w:rPr>
        <w:t>92</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96/100</w:t>
      </w:r>
    </w:p>
    <w:p w:rsidR="00136C60" w:rsidRDefault="00560AC8">
      <w:pPr>
        <w:keepNext/>
        <w:pBdr>
          <w:left w:val="single" w:sz="24" w:space="6" w:color="52B69A"/>
        </w:pBdr>
        <w:ind w:left="170"/>
      </w:pPr>
      <w:r>
        <w:t>The rating rests on independent third-party validation of the company's high-end storage array throughput alongside robust, updated internal SPEC CPU integer processing benchmark recor</w:t>
      </w:r>
      <w:r>
        <w:t>ds across its core data center server architecture. As per our findings, the company's hyperscale infrastructure specint performance is strong, in line with leading vendors, based on its AMD EPYC and Intel Xeon benchmark results for PowerEdge servers.</w:t>
      </w:r>
    </w:p>
    <w:p w:rsidR="00136C60" w:rsidRDefault="00560AC8">
      <w:pPr>
        <w:keepNext/>
        <w:spacing w:after="40"/>
        <w:ind w:left="170"/>
      </w:pPr>
      <w:r>
        <w:rPr>
          <w:b/>
          <w:caps/>
          <w:color w:val="64748B"/>
          <w:sz w:val="15"/>
        </w:rPr>
        <w:t>Supp</w:t>
      </w:r>
      <w:r>
        <w:rPr>
          <w:b/>
          <w:caps/>
          <w:color w:val="64748B"/>
          <w:sz w:val="15"/>
        </w:rPr>
        <w:t>orting points</w:t>
      </w:r>
    </w:p>
    <w:p w:rsidR="00136C60" w:rsidRDefault="00560AC8">
      <w:pPr>
        <w:pStyle w:val="ListBullet"/>
        <w:spacing w:after="60"/>
        <w:ind w:left="510"/>
      </w:pPr>
      <w:r>
        <w:t>The Dell PowerEdge R770 and R670 two-socket servers with 86-core 6th Generation Intel Xeon processors achieved a CPU Integer Rate Base score of 1550 during internal performance lab testing on March 10, 2025, providing a significant uplift ove</w:t>
      </w:r>
      <w:r>
        <w:t>r the previous-generation PowerEdge R760 server's score of 1070, according to a Dell Technologies Info Hub benchmark report.</w:t>
      </w:r>
    </w:p>
    <w:p w:rsidR="00136C60" w:rsidRDefault="00560AC8">
      <w:pPr>
        <w:pStyle w:val="ListBullet"/>
        <w:spacing w:after="60"/>
        <w:ind w:left="510"/>
      </w:pPr>
      <w:r>
        <w:t>In an independent hands-on study released by Principled Technologies in May 2026, the Dell PowerStore 9500 all-NVMe enterprise stor</w:t>
      </w:r>
      <w:r>
        <w:t>age array demonstrated superior performance, lower latency, and higher storage density in IOPS and workload throughput tests compared to a prominent competing all-NVMe array.</w:t>
      </w:r>
    </w:p>
    <w:p w:rsidR="00136C60" w:rsidRDefault="00560AC8">
      <w:pPr>
        <w:keepNext/>
        <w:pBdr>
          <w:left w:val="single" w:sz="24" w:space="6" w:color="52B69A"/>
        </w:pBdr>
        <w:spacing w:before="120" w:after="60"/>
        <w:ind w:left="170"/>
      </w:pPr>
      <w:r>
        <w:rPr>
          <w:b/>
          <w:color w:val="0F172A"/>
          <w:sz w:val="20"/>
        </w:rPr>
        <w:t>Power &amp; Cooling Efficiency — scored 100/100</w:t>
      </w:r>
    </w:p>
    <w:p w:rsidR="00136C60" w:rsidRDefault="00560AC8">
      <w:pPr>
        <w:keepNext/>
        <w:pBdr>
          <w:left w:val="single" w:sz="24" w:space="6" w:color="52B69A"/>
        </w:pBdr>
        <w:ind w:left="170"/>
      </w:pPr>
      <w:r>
        <w:t>The rating is based on confirmed thir</w:t>
      </w:r>
      <w:r>
        <w:t>d-party deployments demonstrating significant PUE optimizations and server-level innovations like direct liquid cooling, warm water cooling loops, and intelligent airflow architectures. As per our findings, the company's standalone PDU or UPS cooling effic</w:t>
      </w:r>
      <w:r>
        <w:t>iency is optimized for standard facility integrations, based on its iDRAC telemetry guides and thermal metrics for power supply units.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Co-designed by Dell Technologies, Intel, and the University of Cambridge, the Dawn supercomputer </w:t>
      </w:r>
      <w:r>
        <w:t>achieved a Power Usage Effectiveness (PUE) of 1.14 using direct liquid cooling built into the system.</w:t>
      </w:r>
    </w:p>
    <w:p w:rsidR="00136C60" w:rsidRDefault="00560AC8">
      <w:pPr>
        <w:pStyle w:val="ListBullet"/>
        <w:spacing w:after="60"/>
        <w:ind w:left="510"/>
      </w:pPr>
      <w:r>
        <w:t>In a case study involving the digital communications and archival platform Smarsh, the deployment of Dell PowerMax and PowerStore architecture alongside D</w:t>
      </w:r>
      <w:r>
        <w:t>ell AIOps allowed the client to compress its data center infrastructure footprint by 67% and cut monthly operational expenses by over $200,000.</w:t>
      </w:r>
    </w:p>
    <w:p w:rsidR="00136C60" w:rsidRDefault="00560AC8">
      <w:pPr>
        <w:pStyle w:val="ListBullet"/>
        <w:spacing w:after="60"/>
        <w:ind w:left="510"/>
      </w:pPr>
      <w:r>
        <w:t>The company reports that its hybrid direct liquid cooling technology-enabled servers offer a cooling power consu</w:t>
      </w:r>
      <w:r>
        <w:t>mption reduction of up to 52% compared to air cooling.</w:t>
      </w:r>
    </w:p>
    <w:p w:rsidR="00136C60" w:rsidRDefault="00560AC8">
      <w:pPr>
        <w:pStyle w:val="ListBullet"/>
        <w:spacing w:after="60"/>
        <w:ind w:left="510"/>
      </w:pPr>
      <w:r>
        <w:t>The company reports that combining direct liquid cooling with the Dell PowerCool Enclosed Rear Door Heat Exchanger (eRDHx) reduces cooling energy use by up to 74% and enables warm water cooling between</w:t>
      </w:r>
      <w:r>
        <w:t xml:space="preserve"> 32°C and 36°C.</w:t>
      </w:r>
    </w:p>
    <w:p w:rsidR="00136C60" w:rsidRDefault="00560AC8">
      <w:pPr>
        <w:pStyle w:val="ListBullet"/>
        <w:spacing w:after="60"/>
        <w:ind w:left="510"/>
      </w:pPr>
      <w:r>
        <w:t>The company reports that its PowerEdge XE9680L servers use direct liquid cooling technology within critical components to reduce cooling energy consumption by 40% to 50%.</w:t>
      </w:r>
    </w:p>
    <w:p w:rsidR="00136C60" w:rsidRDefault="00560AC8">
      <w:pPr>
        <w:pStyle w:val="ListBullet"/>
        <w:spacing w:after="60"/>
        <w:ind w:left="510"/>
      </w:pPr>
      <w:r>
        <w:t>The company reports that its PowerCool eRDHx captures 100% of IT heat</w:t>
      </w:r>
      <w:r>
        <w:t xml:space="preserve"> and provides up to 60% cooling power reduction compared to other liquid-cooled racks.</w:t>
      </w:r>
    </w:p>
    <w:p w:rsidR="00136C60" w:rsidRDefault="00560AC8">
      <w:pPr>
        <w:pStyle w:val="ListBullet"/>
        <w:spacing w:after="60"/>
        <w:ind w:left="510"/>
      </w:pPr>
      <w:r>
        <w:t>The company reports that its PowerCool Rack-mount Coolant Distribution Unit (CDU) provides up to 160 kW of liquid cooling capacity based on internal testing in October 2</w:t>
      </w:r>
      <w:r>
        <w:t>025.</w:t>
      </w:r>
    </w:p>
    <w:p w:rsidR="00136C60" w:rsidRDefault="00560AC8">
      <w:pPr>
        <w:pStyle w:val="ListBullet"/>
        <w:spacing w:after="60"/>
        <w:ind w:left="510"/>
      </w:pPr>
      <w:r>
        <w:t>The company reports that its liquid-cooled server infrastructure reduces data center rack footprint by up to 77% compared to air-cooled alternatives, delivering up to 4.5x GPU density per rack.</w:t>
      </w:r>
    </w:p>
    <w:p w:rsidR="00136C60" w:rsidRDefault="00560AC8">
      <w:pPr>
        <w:pStyle w:val="ListBullet"/>
        <w:spacing w:after="60"/>
        <w:ind w:left="510"/>
      </w:pPr>
      <w:r>
        <w:t>The company reports that its Dell Integrated Rack Control</w:t>
      </w:r>
      <w:r>
        <w:t>ler (IRC) provides unified monitoring and leak mitigation by detecting rack-level leaks as small as 20 microliters in as few as ten seconds.</w:t>
      </w:r>
    </w:p>
    <w:p w:rsidR="00136C60" w:rsidRDefault="00560AC8">
      <w:pPr>
        <w:pStyle w:val="ListBullet"/>
        <w:spacing w:after="60"/>
        <w:ind w:left="510"/>
      </w:pPr>
      <w:r>
        <w:t>The company reports that its collaboration with JetCool on the self-contained SmartPlate System liquid cooling solu</w:t>
      </w:r>
      <w:r>
        <w:t>tion integrated into Dell PowerEdge servers achieves energy savings of up to 4 kW per rack and reduces fan speeds by 50%.</w:t>
      </w:r>
    </w:p>
    <w:p w:rsidR="00136C60" w:rsidRDefault="00560AC8">
      <w:pPr>
        <w:keepNext/>
        <w:pBdr>
          <w:left w:val="single" w:sz="24" w:space="6" w:color="52B69A"/>
        </w:pBdr>
        <w:spacing w:before="120" w:after="60"/>
        <w:ind w:left="170"/>
      </w:pPr>
      <w:r>
        <w:rPr>
          <w:b/>
          <w:color w:val="0F172A"/>
          <w:sz w:val="20"/>
        </w:rPr>
        <w:t>Rack &amp; Enclosure Density — scored 96/100</w:t>
      </w:r>
    </w:p>
    <w:p w:rsidR="00136C60" w:rsidRDefault="00560AC8">
      <w:pPr>
        <w:keepNext/>
        <w:pBdr>
          <w:left w:val="single" w:sz="24" w:space="6" w:color="52B69A"/>
        </w:pBdr>
        <w:ind w:left="170"/>
      </w:pPr>
      <w:r>
        <w:t xml:space="preserve">The rating rests on the company's extensive technical portfolio of high-density rack </w:t>
      </w:r>
      <w:r>
        <w:t>infrastructures and scalable modular data centers optimized for power loads up to 504 kW. As per our findings, the company's real-world operational efficiency at high density is highly efficient for complex computing setups, based on its liquid-cooled Powe</w:t>
      </w:r>
      <w:r>
        <w:t>rEdge XE servers and Open Compute Project integration.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Dell PowerRack Integrated Rack Scalable Systems support extreme-density workloads by managing up to 504 kW per ORv3 rack while utilizing a 4U PowerCool Ra</w:t>
      </w:r>
      <w:r>
        <w:t xml:space="preserve">ck-mounted Coolant </w:t>
      </w:r>
      <w:r>
        <w:lastRenderedPageBreak/>
        <w:t>Distribution Unit that supplies up to 160 kW of cooling capacity, according to the Dell Integrated Rack Scalable Systems Page.</w:t>
      </w:r>
    </w:p>
    <w:p w:rsidR="00136C60" w:rsidRDefault="00560AC8">
      <w:pPr>
        <w:pStyle w:val="ListBullet"/>
        <w:spacing w:after="60"/>
        <w:ind w:left="510"/>
      </w:pPr>
      <w:r>
        <w:t>The company reports that its Modular Data Center Flex and Click product lines support scalable buildouts utili</w:t>
      </w:r>
      <w:r>
        <w:t>zing 48RU racks configured to handle between 5 kW and 115 kW of power and cooling capacity per rack, as detailed on the Dell Modular Data Center Solutions Page.</w:t>
      </w:r>
    </w:p>
    <w:p w:rsidR="00136C60" w:rsidRDefault="00560AC8">
      <w:pPr>
        <w:pStyle w:val="ListBullet"/>
        <w:spacing w:after="60"/>
        <w:ind w:left="510"/>
      </w:pPr>
      <w:r>
        <w:t>The company reports its Dell PowerCool portfolio features three high-density rack infrastructur</w:t>
      </w:r>
      <w:r>
        <w:t>e tiers: Enhanced Air supporting 5 to 15 kW per rack, Hybrid-cooled Infrastructure supporting 15 to 40 kW per rack, and Dell PowerRack with Direct Liquid Cooling supporting 40 to over 80 kW per rack.</w:t>
      </w:r>
    </w:p>
    <w:p w:rsidR="00136C60" w:rsidRDefault="00560AC8">
      <w:pPr>
        <w:pStyle w:val="ListBullet"/>
        <w:spacing w:after="60"/>
        <w:ind w:left="510"/>
      </w:pPr>
      <w:r>
        <w:t>The company reports its Dell PowerCool Rack-mount Coolan</w:t>
      </w:r>
      <w:r>
        <w:t>t Distribution Unit (RCDU) provides up to 160 kW of liquid cooling capacity per rack to support extreme-density deployments, such as the NVIDIA GB300 NVL72 or servers configured with up to 96 AMD Instinct MI355X GPUs.</w:t>
      </w:r>
    </w:p>
    <w:p w:rsidR="00136C60" w:rsidRDefault="00560AC8">
      <w:pPr>
        <w:pStyle w:val="ListBullet"/>
        <w:spacing w:after="60"/>
        <w:ind w:left="510"/>
      </w:pPr>
      <w:r>
        <w:t>The company reports its Dell Integrate</w:t>
      </w:r>
      <w:r>
        <w:t>d Rack 7000 (IR7000) employs direct-to-chip closed-loop liquid cooling designed to support up to 480 kW of heat dissipation per rack to accommodate dense AI and HPC workloads.</w:t>
      </w:r>
    </w:p>
    <w:p w:rsidR="00136C60" w:rsidRDefault="00560AC8">
      <w:pPr>
        <w:pStyle w:val="ListBullet"/>
        <w:spacing w:after="60"/>
        <w:ind w:left="510"/>
      </w:pPr>
      <w:r>
        <w:t>The company reports its Dell PowerCool Enclosed Rear Door Heat Exchanger (eRDHx)</w:t>
      </w:r>
      <w:r>
        <w:t xml:space="preserve"> provides 80 kW of air cooling capacity, saving up to 60% of the cooling energy compared to standard alternatives.</w:t>
      </w:r>
    </w:p>
    <w:p w:rsidR="00136C60" w:rsidRDefault="00560AC8">
      <w:pPr>
        <w:pStyle w:val="ListBullet"/>
        <w:spacing w:after="60"/>
        <w:ind w:left="510"/>
      </w:pPr>
      <w:r>
        <w:t>The company reports its factory-integrated Dell Integrated Rack Scalable Systems portfolio includes modular, Open Compute Project (OCP) align</w:t>
      </w:r>
      <w:r>
        <w:t>ed variants—the IR5000, IR7000, and IR9000 series—to allow scalable deployment outside traditional data center constraints.</w:t>
      </w:r>
    </w:p>
    <w:p w:rsidR="00136C60" w:rsidRDefault="00560AC8">
      <w:pPr>
        <w:pStyle w:val="ListBullet"/>
        <w:spacing w:after="60"/>
        <w:ind w:left="510"/>
      </w:pPr>
      <w:r>
        <w:t>The company reports its Integrated Rack Controller (IRC) provides rack-level physical security and safety monitoring, including auto</w:t>
      </w:r>
      <w:r>
        <w:t>mated leak detection capable of identifying down to 20 microliters of liquid within 10 seconds to prompt automated mitigation. If you wish,</w:t>
      </w:r>
    </w:p>
    <w:p w:rsidR="00136C60" w:rsidRDefault="00560AC8">
      <w:pPr>
        <w:keepNext/>
        <w:pBdr>
          <w:left w:val="single" w:sz="24" w:space="6" w:color="52B69A"/>
        </w:pBdr>
        <w:spacing w:before="120" w:after="60"/>
        <w:ind w:left="170"/>
      </w:pPr>
      <w:r>
        <w:rPr>
          <w:b/>
          <w:color w:val="0F172A"/>
          <w:sz w:val="20"/>
        </w:rPr>
        <w:t>DCIM &amp; Management Software — scored 89/100</w:t>
      </w:r>
    </w:p>
    <w:p w:rsidR="00136C60" w:rsidRDefault="00560AC8">
      <w:pPr>
        <w:keepNext/>
        <w:pBdr>
          <w:left w:val="single" w:sz="24" w:space="6" w:color="52B69A"/>
        </w:pBdr>
        <w:ind w:left="170"/>
      </w:pPr>
      <w:r>
        <w:t xml:space="preserve">The rating rests on Dell Technologies' established product documentation </w:t>
      </w:r>
      <w:r>
        <w:t>for its OpenManage Enterprise management suite and its proactive telemetry features. As per our findings, the company's external building management system integration is broad across open automation protocols, based on its Integrated Dell Remote Access Co</w:t>
      </w:r>
      <w:r>
        <w:t>ntroller real-time monitoring features.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Dell Technologies offers OpenManage Enterprise, a specialized console designed to monitor and control power consumption, track carbon emissions, and evaluate thermal health and resource utilization </w:t>
      </w:r>
      <w:r>
        <w:t>across up to 25,000 devices per console (monitoring-only), while the earlier separate Power Manager plug-in functionality is now integrated natively into OME.</w:t>
      </w:r>
    </w:p>
    <w:p w:rsidR="00136C60" w:rsidRDefault="00560AC8">
      <w:pPr>
        <w:pStyle w:val="ListBullet"/>
        <w:spacing w:after="60"/>
        <w:ind w:left="510"/>
      </w:pPr>
      <w:r>
        <w:t>The company's Concept Astro initiative features a data center infrastructure management model tha</w:t>
      </w:r>
      <w:r>
        <w:t>t integrates a digital twin built from real-time telemetry and machine learning-driven predictive analytics to simulate workloads and optimize infrastructure capacity.</w:t>
      </w:r>
    </w:p>
    <w:p w:rsidR="00136C60" w:rsidRDefault="00560AC8">
      <w:pPr>
        <w:pStyle w:val="ListBullet"/>
        <w:spacing w:after="60"/>
        <w:ind w:left="510"/>
      </w:pPr>
      <w:r>
        <w:t>Dell Technologies Inc. provides the OpenManage Enterprise Power Manager software plug-in</w:t>
      </w:r>
      <w:r>
        <w:t>, which unifies infrastructure metrics to let administrators view, measure, and control power consumption, thermal health, and carbon emissions for up to 8,000 servers across data center rows and racks, according to the company's official documentation.</w:t>
      </w:r>
    </w:p>
    <w:p w:rsidR="00136C60" w:rsidRDefault="00560AC8">
      <w:pPr>
        <w:pStyle w:val="ListBullet"/>
        <w:spacing w:after="60"/>
        <w:ind w:left="510"/>
      </w:pPr>
      <w:r>
        <w:t>De</w:t>
      </w:r>
      <w:r>
        <w:t>ll Technologies Inc. integrates its server infrastructure hardware stack with Schneider Electric's EcoStruxure IT DCIM software, incorporating liquid cooling, Galaxy UPS systems, and Uniflair cooling to maintain an operational power usage effectiveness (PU</w:t>
      </w:r>
      <w:r>
        <w:t>E) as low as 1.15 to 1.2 in October 2026.</w:t>
      </w:r>
    </w:p>
    <w:p w:rsidR="00136C60" w:rsidRDefault="00560AC8">
      <w:pPr>
        <w:pStyle w:val="ListBullet"/>
        <w:spacing w:after="60"/>
        <w:ind w:left="510"/>
      </w:pPr>
      <w:r>
        <w:t>Dell Technologies Inc. reports that its OpenManage Enterprise Power Manager software integrates with power distribution units (PDUs) and uninterruptible power supplies (UPS) to track subsystem power, airflow, and G</w:t>
      </w:r>
      <w:r>
        <w:t>PU metrics, and supports Emergency Power Reduction (EPR) and policy-based power capping to protect data center infrastructure during power or cooling failures.</w:t>
      </w:r>
    </w:p>
    <w:p w:rsidR="00136C60" w:rsidRDefault="00560AC8">
      <w:pPr>
        <w:pStyle w:val="ListBullet"/>
        <w:spacing w:after="60"/>
        <w:ind w:left="510"/>
      </w:pPr>
      <w:r>
        <w:t>Dell Technologies Inc. utilizes the Dell Common Information Model (DCIM) Profile specification v</w:t>
      </w:r>
      <w:r>
        <w:t>ia its embedded iDRAC (Integrated Dell Remote Access Controller) technology to expose Web Services APIs for remote hardware asset inventory, telemetry monitoring, and automated configuration management, as stated in its technical system management guides.</w:t>
      </w:r>
    </w:p>
    <w:p w:rsidR="00136C60" w:rsidRDefault="00560AC8">
      <w:pPr>
        <w:pStyle w:val="ListBullet"/>
        <w:spacing w:after="60"/>
        <w:ind w:left="510"/>
      </w:pPr>
      <w:r>
        <w:t>Dell Technologies Inc. architecture is supported by Nlyte Software through a dedicated integration connector for Dell OpenManage, allowing data center operators to cross-reference physical asset configuration data with digital twin visualizations and chang</w:t>
      </w:r>
      <w:r>
        <w:t>e management workflows, as documented by Nlyte Software. Skip to previous prompt</w:t>
      </w:r>
    </w:p>
    <w:p w:rsidR="00136C60" w:rsidRDefault="00560AC8">
      <w:pPr>
        <w:keepNext/>
        <w:pBdr>
          <w:left w:val="single" w:sz="24" w:space="6" w:color="52B69A"/>
        </w:pBdr>
        <w:spacing w:before="120" w:after="60"/>
        <w:ind w:left="170"/>
      </w:pPr>
      <w:r>
        <w:rPr>
          <w:b/>
          <w:color w:val="0F172A"/>
          <w:sz w:val="20"/>
        </w:rPr>
        <w:t>AI &amp; Sustainability Innovation — scored 81/100</w:t>
      </w:r>
    </w:p>
    <w:p w:rsidR="00136C60" w:rsidRDefault="00560AC8">
      <w:pPr>
        <w:keepNext/>
        <w:pBdr>
          <w:left w:val="single" w:sz="24" w:space="6" w:color="52B69A"/>
        </w:pBdr>
        <w:ind w:left="170"/>
      </w:pPr>
      <w:r>
        <w:t>The rating rests on the company's self-reported deployment of AI-driven tracking features within its infrastructure software and</w:t>
      </w:r>
      <w:r>
        <w:t xml:space="preserve"> its active exploration of predictive, grid-aware optimization platforms. As per our findings, the company's </w:t>
      </w:r>
      <w:r>
        <w:lastRenderedPageBreak/>
        <w:t>enterprise automated predictive maintenance capability is scalable across global infrastructure deployments, based on its OpenManage enhancements a</w:t>
      </w:r>
      <w:r>
        <w:t>nd real-time environment analytics.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CloudIQ AIOps infrastructure application provides automated energy and use-phase carbon footprint tracking and forecasting at organization, system, and workload levels, acco</w:t>
      </w:r>
      <w:r>
        <w:t>rding to an official corporate release.</w:t>
      </w:r>
    </w:p>
    <w:p w:rsidR="00136C60" w:rsidRDefault="00560AC8">
      <w:pPr>
        <w:pStyle w:val="ListBullet"/>
        <w:spacing w:after="60"/>
        <w:ind w:left="510"/>
      </w:pPr>
      <w:r>
        <w:t>The company announced its Concept Astro program in May 2025, which is an experimental platform utilizing agentic AI, digital twins, and real-time grid data to forecast data center power requirements and optimize work</w:t>
      </w:r>
      <w:r>
        <w:t>load scheduling based on green energy availability, according to a company disclosure.</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91/100</w:t>
      </w:r>
    </w:p>
    <w:p w:rsidR="00136C60" w:rsidRDefault="00560AC8">
      <w:pPr>
        <w:keepNext/>
        <w:pBdr>
          <w:left w:val="single" w:sz="24" w:space="6" w:color="52B69A"/>
        </w:pBdr>
        <w:ind w:left="170"/>
      </w:pPr>
      <w:r>
        <w:t>The rating rests on confirmed high-volume server infrastructure sales and advanced rack-scale system</w:t>
      </w:r>
      <w:r>
        <w:t xml:space="preserve"> deployments with specialized AI cloud service providers. As per our findings, the company's primary public cloud facilities hyperscaler contracts is minimal compared to sovereign deployment, based on its focus on sovereign AI, enterprise, and neocloud seg</w:t>
      </w:r>
      <w:r>
        <w:t>ments with over 5,000 AI server customers.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CoreWeave extended its strategic relationship with Dell Technologies to deploy liquid-cooled Dell Integrated Rack IR7000 systems featuring PowerEdge XE9712 servers to expand its specialized AI cl</w:t>
      </w:r>
      <w:r>
        <w:t>oud services platform.</w:t>
      </w:r>
    </w:p>
    <w:p w:rsidR="00136C60" w:rsidRDefault="00560AC8">
      <w:pPr>
        <w:pStyle w:val="ListBullet"/>
        <w:spacing w:after="60"/>
        <w:ind w:left="510"/>
      </w:pPr>
      <w:r>
        <w:t>Dell Technologies shipped Dell PowerRack systems featuring PowerEdge XE9812 servers based on the NVIDIA Vera Rubin platform to CoreWeave on June 1, 2026, to support production AI workloads at cloud scale.</w:t>
      </w:r>
    </w:p>
    <w:p w:rsidR="00136C60" w:rsidRDefault="00560AC8">
      <w:pPr>
        <w:pStyle w:val="ListBullet"/>
        <w:spacing w:after="60"/>
        <w:ind w:left="510"/>
      </w:pPr>
      <w:r>
        <w:t>The company reports its Hype</w:t>
      </w:r>
      <w:r>
        <w:t>rscale Next program and exclusive PowerEdge cloud scale servers (such as the PowerEdge HS5610 and HS5620) designed for selected cloud service providers (CSPs) requiring open, optimized platforms, as announced by the Vice President of Compute Systems.</w:t>
      </w:r>
    </w:p>
    <w:p w:rsidR="00136C60" w:rsidRDefault="00560AC8">
      <w:pPr>
        <w:pStyle w:val="ListBullet"/>
        <w:spacing w:after="60"/>
        <w:ind w:left="510"/>
      </w:pPr>
      <w:r>
        <w:t xml:space="preserve">The </w:t>
      </w:r>
      <w:r>
        <w:t>company reports an expanded deep collaboration with Google Cloud to deliver Gemini 3 Flash models directly into enterprise data centers on Google Distributed Cloud running on Dell PowerEdge XE9780 servers enabled by NVIDIA B300 GPUs, as announced in May 20</w:t>
      </w:r>
      <w:r>
        <w:t>26.</w:t>
      </w:r>
    </w:p>
    <w:p w:rsidR="00136C60" w:rsidRDefault="00560AC8">
      <w:pPr>
        <w:pStyle w:val="ListBullet"/>
        <w:spacing w:after="60"/>
        <w:ind w:left="510"/>
      </w:pPr>
      <w:r>
        <w:t>The company reports offering Dell storage software, specifically Dell PowerFlex, directly available within the AWS Marketplace via Project Alpine to deliver enterprise-grade block storage and multi-zone resiliency, as announced in November 2022.</w:t>
      </w:r>
    </w:p>
    <w:p w:rsidR="00136C60" w:rsidRDefault="00560AC8">
      <w:pPr>
        <w:pStyle w:val="ListBullet"/>
        <w:spacing w:after="60"/>
        <w:ind w:left="510"/>
      </w:pPr>
      <w:r>
        <w:t>The co</w:t>
      </w:r>
      <w:r>
        <w:t>mpany reports co-developed infrastructure solutions for Microsoft Azure, which include custom integrations such as Dell PowerScale and PowerFlex for Azure, as well as the AX System for Azure Local.</w:t>
      </w:r>
    </w:p>
    <w:p w:rsidR="00136C60" w:rsidRDefault="00560AC8">
      <w:pPr>
        <w:pStyle w:val="ListBullet"/>
        <w:spacing w:after="60"/>
        <w:ind w:left="510"/>
      </w:pPr>
      <w:r>
        <w:t xml:space="preserve">The company reports a signed agreement supplying racks of </w:t>
      </w:r>
      <w:r>
        <w:t>NVIDIA GB300 GPUs along with other data center equipment to AI cloud service provider IREN to directly support a five-year AI infrastructure collaboration between IREN and Microsoft across four data centers in Childress, Texas, as announced in November 202</w:t>
      </w:r>
      <w:r>
        <w:t>5.</w:t>
      </w:r>
    </w:p>
    <w:p w:rsidR="00136C60" w:rsidRDefault="00560AC8">
      <w:pPr>
        <w:pStyle w:val="ListBullet"/>
        <w:spacing w:after="60"/>
        <w:ind w:left="510"/>
      </w:pPr>
      <w:r>
        <w:t>An independent research analysis states that Dell Data Center Solutions (DCS) was launched in 2006 to provide workload-tailored data center hardware architectures built specifically for hyperscale infrastructure requirements, citing commercial relations</w:t>
      </w:r>
      <w:r>
        <w:t>hips and deployments referencing platforms like Microsoft, Alibaba, Baidu, and Tencent.</w:t>
      </w:r>
    </w:p>
    <w:p w:rsidR="00136C60" w:rsidRDefault="00560AC8">
      <w:pPr>
        <w:pStyle w:val="ListBullet"/>
        <w:spacing w:after="60"/>
        <w:ind w:left="510"/>
      </w:pPr>
      <w:r>
        <w:t>Rackspace Technology deployed Dell PowerEdge R-series servers powered by 4th Gen and 5th Gen AMD EPYC Server CPUs to expand processing power and density for its cloud s</w:t>
      </w:r>
      <w:r>
        <w:t>ervices, according to an AMD case study.</w:t>
      </w:r>
    </w:p>
    <w:p w:rsidR="00136C60" w:rsidRDefault="00560AC8">
      <w:pPr>
        <w:pStyle w:val="ListBullet"/>
        <w:spacing w:after="60"/>
        <w:ind w:left="510"/>
      </w:pPr>
      <w:r>
        <w:t>Iren entered a $1.6 billion contract to purchase Dell Technologies hardware including servers, storage, and networking for Blackwell systems targeted for commission by early 2027 to provide 60MW of cloud capacity, a</w:t>
      </w:r>
      <w:r>
        <w:t>ccording to Data Center Dynamics.</w:t>
      </w:r>
    </w:p>
    <w:p w:rsidR="00136C60" w:rsidRDefault="00560AC8">
      <w:pPr>
        <w:pStyle w:val="ListBullet"/>
        <w:spacing w:after="60"/>
        <w:ind w:left="510"/>
      </w:pPr>
      <w:r>
        <w:t>The company reports serving more than 4,000 AI customers across enterprises, sovereign entities, and cloud providers as of May 2026, according to a corporate financial update published on Yahoo Finance.</w:t>
      </w:r>
    </w:p>
    <w:p w:rsidR="00136C60" w:rsidRDefault="00560AC8">
      <w:pPr>
        <w:pStyle w:val="ListBullet"/>
        <w:spacing w:after="60"/>
        <w:ind w:left="510"/>
      </w:pPr>
      <w:r>
        <w:t xml:space="preserve">Microsoft Azure </w:t>
      </w:r>
      <w:r>
        <w:t>Data Box Edge and Azure Stack platforms utilize integrated Dell hardware configurations matching the PowerEdge R640 chassis, according to a technical profile by Forbes.</w:t>
      </w:r>
    </w:p>
    <w:p w:rsidR="00136C60" w:rsidRDefault="00560AC8">
      <w:pPr>
        <w:keepNext/>
        <w:pBdr>
          <w:left w:val="single" w:sz="24" w:space="6" w:color="52B69A"/>
        </w:pBdr>
        <w:spacing w:before="120" w:after="60"/>
        <w:ind w:left="170"/>
      </w:pPr>
      <w:r>
        <w:rPr>
          <w:b/>
          <w:color w:val="0F172A"/>
          <w:sz w:val="20"/>
        </w:rPr>
        <w:t>Global Revenue &amp; Market Share — scored 88/100</w:t>
      </w:r>
    </w:p>
    <w:p w:rsidR="00136C60" w:rsidRDefault="00560AC8">
      <w:pPr>
        <w:keepNext/>
        <w:pBdr>
          <w:left w:val="single" w:sz="24" w:space="6" w:color="52B69A"/>
        </w:pBdr>
        <w:ind w:left="170"/>
      </w:pPr>
      <w:r>
        <w:t>Our assessment rests on the company's mas</w:t>
      </w:r>
      <w:r>
        <w:t>sive and rapidly growing self-reported revenue from data center hardware and AI-optimized computing infrastructure. As per our findings, the company's global data center market share percentage is leading across the major enterprise hardware segments, base</w:t>
      </w:r>
      <w:r>
        <w:t>d on its total full year revenue surpassing $100 billion driven by infrastructure solutions and client computing groups.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a record full-year revenue of $60.8 billion for its Infrastructure Solutions Group in fiscal year</w:t>
      </w:r>
      <w:r>
        <w:t xml:space="preserve"> 2026, representing a 40% year-over-year increase driven by $25 billion in AI server revenue.</w:t>
      </w:r>
    </w:p>
    <w:p w:rsidR="00136C60" w:rsidRDefault="00560AC8">
      <w:pPr>
        <w:pStyle w:val="ListBullet"/>
        <w:spacing w:after="60"/>
        <w:ind w:left="510"/>
      </w:pPr>
      <w:r>
        <w:lastRenderedPageBreak/>
        <w:t>The company reports that its Infrastructure Solutions Group achieved record quarterly revenue of $31.8 billion in the second quarter of fiscal year 2027, an 89% i</w:t>
      </w:r>
      <w:r>
        <w:t>ncrease year-over-year fueled by $16.4 billion in AI-optimized server revenue.</w:t>
      </w:r>
    </w:p>
    <w:p w:rsidR="00136C60" w:rsidRDefault="00560AC8">
      <w:pPr>
        <w:pStyle w:val="ListBullet"/>
        <w:spacing w:after="60"/>
        <w:ind w:left="510"/>
      </w:pPr>
      <w:r>
        <w:t>The company held a 7.2% revenue share in the worldwide server market in the fourth quarter of 2024, representing a 20.6% year-over-year revenue growth.</w:t>
      </w:r>
    </w:p>
    <w:p w:rsidR="00136C60" w:rsidRDefault="00560AC8">
      <w:pPr>
        <w:pStyle w:val="ListBullet"/>
        <w:spacing w:after="60"/>
        <w:ind w:left="510"/>
      </w:pPr>
      <w:r>
        <w:t>The company led the world</w:t>
      </w:r>
      <w:r>
        <w:t>wide server OEM market with an 8.3% revenue share ($9.3 billion) in the third quarter of 2025, driven by growth in accelerated servers.</w:t>
      </w:r>
    </w:p>
    <w:p w:rsidR="00136C60" w:rsidRDefault="00560AC8">
      <w:pPr>
        <w:pStyle w:val="ListBullet"/>
        <w:spacing w:after="60"/>
        <w:ind w:left="510"/>
      </w:pPr>
      <w:r>
        <w:t>The company achieved a 10% market share in the global server market with $12.5 billion in revenue during the fourth quar</w:t>
      </w:r>
      <w:r>
        <w:t>ter of 2025.</w:t>
      </w:r>
    </w:p>
    <w:p w:rsidR="00136C60" w:rsidRDefault="00560AC8">
      <w:pPr>
        <w:pStyle w:val="ListBullet"/>
        <w:spacing w:after="60"/>
        <w:ind w:left="510"/>
      </w:pPr>
      <w:r>
        <w:t>The company closed the first quarter of 2026 as the top external enterprise storage vendor worldwide, posting a 31.2% market share following a 40.8% year-over-year growth.</w:t>
      </w:r>
    </w:p>
    <w:p w:rsidR="00136C60" w:rsidRDefault="00560AC8">
      <w:pPr>
        <w:pStyle w:val="ListBullet"/>
        <w:spacing w:after="60"/>
        <w:ind w:left="510"/>
      </w:pPr>
      <w:r>
        <w:t>The company reports a 38.5% market share in hyperconverged infrastructu</w:t>
      </w:r>
      <w:r>
        <w:t>re (HCI), a 28.0% market share in external storage, and a 29.5% market share in mainstream servers.</w:t>
      </w:r>
    </w:p>
    <w:p w:rsidR="00136C60" w:rsidRDefault="00560AC8">
      <w:pPr>
        <w:pStyle w:val="ListBullet"/>
        <w:spacing w:after="60"/>
        <w:ind w:left="510"/>
      </w:pPr>
      <w:r>
        <w:t>The company led the global market share for data center hardware integrated systems in 2023.</w:t>
      </w:r>
    </w:p>
    <w:p w:rsidR="00136C60" w:rsidRDefault="00560AC8">
      <w:pPr>
        <w:pStyle w:val="ListBullet"/>
        <w:spacing w:after="60"/>
        <w:ind w:left="510"/>
      </w:pPr>
      <w:r>
        <w:t>The company held a 22.7% revenue share in the worldwide enterpr</w:t>
      </w:r>
      <w:r>
        <w:t>ise storage market during the third quarter of 2025. IDC | Trusted Tech Intelligence +6</w:t>
      </w:r>
    </w:p>
    <w:p w:rsidR="00136C60" w:rsidRDefault="00560AC8">
      <w:pPr>
        <w:keepNext/>
        <w:pBdr>
          <w:left w:val="single" w:sz="24" w:space="6" w:color="52B69A"/>
        </w:pBdr>
        <w:spacing w:before="120" w:after="60"/>
        <w:ind w:left="170"/>
      </w:pPr>
      <w:r>
        <w:rPr>
          <w:b/>
          <w:color w:val="0F172A"/>
          <w:sz w:val="20"/>
        </w:rPr>
        <w:t>Installed Base &amp; Deployments — scored 89/100</w:t>
      </w:r>
    </w:p>
    <w:p w:rsidR="00136C60" w:rsidRDefault="00560AC8">
      <w:pPr>
        <w:keepNext/>
        <w:pBdr>
          <w:left w:val="single" w:sz="24" w:space="6" w:color="52B69A"/>
        </w:pBdr>
        <w:ind w:left="170"/>
      </w:pPr>
      <w:r>
        <w:t xml:space="preserve">The rating rests on documented deployments of large-scale server infrastructure across high-traffic enterprise and digital </w:t>
      </w:r>
      <w:r>
        <w:t>service companies. As per our findings, the company's global data center product installed base or retention is substantial and growing steadily, based on its over 5,000 AI server customers and multi-year supply visibility.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Hostinger </w:t>
      </w:r>
      <w:r>
        <w:t>deployed 800 Dell PowerEdge servers equipped with AMD EPYC processors to scale its global server infrastructure and handle customer-facing workloads, as published in a Dell Technologies Hostinger Case Study.</w:t>
      </w:r>
    </w:p>
    <w:p w:rsidR="00136C60" w:rsidRDefault="00560AC8">
      <w:pPr>
        <w:pStyle w:val="ListBullet"/>
        <w:spacing w:after="60"/>
        <w:ind w:left="510"/>
      </w:pPr>
      <w:r>
        <w:t>EBay deployed a Dell Modular Data Center holding</w:t>
      </w:r>
      <w:r>
        <w:t xml:space="preserve"> 1,920 servers in a 20-rack configuration on the facility's roof as part of its multi-vendor Project Mercury data center deployment, according to the Dell Technologies eBay Case Study.</w:t>
      </w:r>
    </w:p>
    <w:p w:rsidR="00136C60" w:rsidRDefault="00560AC8">
      <w:pPr>
        <w:keepNext/>
        <w:pBdr>
          <w:left w:val="single" w:sz="24" w:space="6" w:color="52B69A"/>
        </w:pBdr>
        <w:spacing w:before="120" w:after="60"/>
        <w:ind w:left="170"/>
      </w:pPr>
      <w:r>
        <w:rPr>
          <w:b/>
          <w:color w:val="0F172A"/>
          <w:sz w:val="20"/>
        </w:rPr>
        <w:t>Strategic Partnerships &amp; Channels — scored 94/100</w:t>
      </w:r>
    </w:p>
    <w:p w:rsidR="00136C60" w:rsidRDefault="00560AC8">
      <w:pPr>
        <w:keepNext/>
        <w:pBdr>
          <w:left w:val="single" w:sz="24" w:space="6" w:color="52B69A"/>
        </w:pBdr>
        <w:ind w:left="170"/>
      </w:pPr>
      <w:r>
        <w:t xml:space="preserve">We verified that the </w:t>
      </w:r>
      <w:r>
        <w:t xml:space="preserve">company maintains an extensive global channel network and deep technology alliances covering co-engineered hyperconverged infrastructure, independent software vendor integrations, and distributor-led deployment programs. As per our findings, the company's </w:t>
      </w:r>
      <w:r>
        <w:t>data center revenue breakdown for tier-one OEM partners is strong, in line with custom rack-scale integration demand, based on its record AI server orders and massive AI backlog.</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Dell Technologies announced an extended agreement with Broa</w:t>
      </w:r>
      <w:r>
        <w:t>dcom Inc. in June 2024 to deliver co-engineered data center solutions integrating Dell's VxRail hyperconverged infrastructure, vSAN Ready Nodes, and PowerEdge servers with VMware cloud infrastructure software.</w:t>
      </w:r>
    </w:p>
    <w:p w:rsidR="00136C60" w:rsidRDefault="00560AC8">
      <w:pPr>
        <w:pStyle w:val="ListBullet"/>
        <w:spacing w:after="60"/>
        <w:ind w:left="510"/>
      </w:pPr>
      <w:r>
        <w:t>Dell Technologies signed a Memorandum of Under</w:t>
      </w:r>
      <w:r>
        <w:t>standing with major IT distributor Tech Data in January 2025 to launch the Dell AI Factory channel initiative in India, establishing a Center of Excellence for pre-validated hardware-software data center solutions.</w:t>
      </w:r>
    </w:p>
    <w:p w:rsidR="00136C60" w:rsidRDefault="00560AC8">
      <w:pPr>
        <w:pStyle w:val="ListBullet"/>
        <w:spacing w:after="60"/>
        <w:ind w:left="510"/>
      </w:pPr>
      <w:r>
        <w:t>In 2024, Dell Technologies executed a str</w:t>
      </w:r>
      <w:r>
        <w:t>ategic partnership with Nvidia to support AI workloads in data centers, which led to the rollout of the next generation of the Dell AI Factory with Nvidia in 2025, introducing PowerEdge XE9780 and XE9785 servers.</w:t>
      </w:r>
    </w:p>
    <w:p w:rsidR="00136C60" w:rsidRDefault="00560AC8">
      <w:pPr>
        <w:pStyle w:val="ListBullet"/>
        <w:spacing w:after="60"/>
        <w:ind w:left="510"/>
      </w:pPr>
      <w:r>
        <w:t>In May 2026, OpenAI partnered with Dell Tec</w:t>
      </w:r>
      <w:r>
        <w:t>hnologies to allow enterprise customers to deploy the Codex AI coding assistant in on-premises and hybrid environments integrated with the Dell AI Data Platform.</w:t>
      </w:r>
    </w:p>
    <w:p w:rsidR="00136C60" w:rsidRDefault="00560AC8">
      <w:pPr>
        <w:pStyle w:val="ListBullet"/>
        <w:spacing w:after="60"/>
        <w:ind w:left="510"/>
      </w:pPr>
      <w:r>
        <w:t>World Wide Technology (WWT) operates as a Dell Technologies Titanium Black partner, recognized</w:t>
      </w:r>
      <w:r>
        <w:t xml:space="preserve"> as the 2026 Federal Strategic Impact and Marketing Partner of the Year, providing integrated IT infrastructure including PowerEdge servers and PowerStore/PowerFlex storage.</w:t>
      </w:r>
    </w:p>
    <w:p w:rsidR="00136C60" w:rsidRDefault="00560AC8">
      <w:pPr>
        <w:pStyle w:val="ListBullet"/>
        <w:spacing w:after="60"/>
        <w:ind w:left="510"/>
      </w:pPr>
      <w:r>
        <w:t>Data3 has partnered with Dell Technologies since 2012 as a Titanium Solutions Prov</w:t>
      </w:r>
      <w:r>
        <w:t>ider Partner to deliver network, data centre, multicloud, and modern data centre solutions in Australia.</w:t>
      </w:r>
    </w:p>
    <w:p w:rsidR="00136C60" w:rsidRDefault="00560AC8">
      <w:pPr>
        <w:pStyle w:val="ListBullet"/>
        <w:spacing w:after="60"/>
        <w:ind w:left="510"/>
      </w:pPr>
      <w:r>
        <w:t>On June 10, 2024, Dell Technologies and Broadcom Inc. signed an agreement extending their relationship to deliver co-engineered hyperconverged infrastr</w:t>
      </w:r>
      <w:r>
        <w:t>ucture (HCI) solutions and VMware cloud infrastructure software, covering Dell VxRail, Dell vSAN Ready Nodes, Dell PowerEdge servers, and Dell PowerFlex software-defined infrastructure.</w:t>
      </w:r>
    </w:p>
    <w:p w:rsidR="00136C60" w:rsidRDefault="00560AC8">
      <w:pPr>
        <w:pStyle w:val="ListBullet"/>
        <w:spacing w:after="60"/>
        <w:ind w:left="510"/>
      </w:pPr>
      <w:r>
        <w:t>Near the end of 2024, AMD announced the integration of fifth-generatio</w:t>
      </w:r>
      <w:r>
        <w:t>n Turin processor technology in Dell PowerEdge servers, developed through joint engineering between Dell and AMD's EPYC processor team to optimize virtualized environments.</w:t>
      </w:r>
    </w:p>
    <w:p w:rsidR="00136C60" w:rsidRDefault="00560AC8">
      <w:pPr>
        <w:pStyle w:val="ListBullet"/>
        <w:spacing w:after="60"/>
        <w:ind w:left="510"/>
      </w:pPr>
      <w:r>
        <w:lastRenderedPageBreak/>
        <w:t>Rackspace Technology operates a 20+ year strategic alliance as a Global Titanium Pa</w:t>
      </w:r>
      <w:r>
        <w:t>rtner with Dell Technologies, deploying greater than 90% Dell infrastructure in Rackspace data centers to support its Enterprise AI Cloud and private cloud offerings.</w:t>
      </w:r>
    </w:p>
    <w:p w:rsidR="00136C60" w:rsidRDefault="00560AC8">
      <w:pPr>
        <w:pStyle w:val="ListBullet"/>
        <w:spacing w:after="60"/>
        <w:ind w:left="510"/>
      </w:pPr>
      <w:r>
        <w:t xml:space="preserve">UNICOM Engineering acts as a Titanium OEM Partner for Dell Technologies and received the </w:t>
      </w:r>
      <w:r>
        <w:t>2023 Dell Technologies OEM Solutions North America Partner of the Year Award for outstanding achievement against revenue and storage growth goals using Dell PowerEdge.</w:t>
      </w:r>
    </w:p>
    <w:p w:rsidR="00136C60" w:rsidRDefault="00560AC8">
      <w:pPr>
        <w:pStyle w:val="ListBullet"/>
        <w:spacing w:after="60"/>
        <w:ind w:left="510"/>
      </w:pPr>
      <w:r>
        <w:t>On September 17, 2025, Keppel's connectivity division signed a strategic framework agree</w:t>
      </w:r>
      <w:r>
        <w:t>ment with Dell to collaborate on efficient data centers and jointly develop next-generation AI platforms in Asia.</w:t>
      </w:r>
    </w:p>
    <w:p w:rsidR="00136C60" w:rsidRDefault="00560AC8">
      <w:pPr>
        <w:pStyle w:val="ListBullet"/>
        <w:spacing w:after="60"/>
        <w:ind w:left="510"/>
      </w:pPr>
      <w:r>
        <w:t>Cloudera maintains a partnership with Dell Technologies to enable private AI on-premises, allowing organizations to run AI models on Dell Powe</w:t>
      </w:r>
      <w:r>
        <w:t>rEdge servers.</w:t>
      </w:r>
    </w:p>
    <w:p w:rsidR="00136C60" w:rsidRDefault="00560AC8">
      <w:pPr>
        <w:pStyle w:val="ListBullet"/>
        <w:spacing w:after="60"/>
        <w:ind w:left="510"/>
      </w:pPr>
      <w:r>
        <w:t>Big Switch Networks entered an OEM partnership with Dell EMC under the Dell EMC Ready Stack program to provide validated data center solutions integrating Dell EMC open networking switch hardware with Big Switch's Big Cloud Fabric software.</w:t>
      </w:r>
    </w:p>
    <w:p w:rsidR="00136C60" w:rsidRDefault="00560AC8">
      <w:pPr>
        <w:keepNext/>
        <w:pBdr>
          <w:left w:val="single" w:sz="24" w:space="6" w:color="52B69A"/>
        </w:pBdr>
        <w:spacing w:before="120" w:after="60"/>
        <w:ind w:left="170"/>
      </w:pPr>
      <w:r>
        <w:rPr>
          <w:b/>
          <w:color w:val="0F172A"/>
          <w:sz w:val="20"/>
        </w:rPr>
        <w:t>R&amp;D Investment &amp; Financial Strength — scored 93/100</w:t>
      </w:r>
    </w:p>
    <w:p w:rsidR="00136C60" w:rsidRDefault="00560AC8">
      <w:pPr>
        <w:keepNext/>
        <w:pBdr>
          <w:left w:val="single" w:sz="24" w:space="6" w:color="52B69A"/>
        </w:pBdr>
        <w:ind w:left="170"/>
      </w:pPr>
      <w:r>
        <w:t>The rating rests on the company's multibillion-dollar annual innovation budget and robust profitability gains verified through official regulatory filings. As per our findings, the company's infrastructur</w:t>
      </w:r>
      <w:r>
        <w:t>e versus client research and development allocation is focused heavily on data center acceleration and cooling technologies, based on its rapid expansion of AI factory platforms, liquid-cooled architectures, and rack orchestration tools.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its annual report on Form 10-K for Fiscal 2026, the company reports a total research and development spending of $3.1 billion for both Fiscal 2026 and Fiscal 2025, representing approximately 2.7% of its record full-year Fiscal 2026 revenue of $113.5 bil</w:t>
      </w:r>
      <w:r>
        <w:t>lion.</w:t>
      </w:r>
    </w:p>
    <w:p w:rsidR="00136C60" w:rsidRDefault="00560AC8">
      <w:pPr>
        <w:pStyle w:val="ListBullet"/>
        <w:spacing w:after="60"/>
        <w:ind w:left="510"/>
      </w:pPr>
      <w:r>
        <w:t xml:space="preserve">In its quarterly financial statement on Form 10-Q filed with the SEC for the first quarter of Fiscal 2027 (period ended May 1, 2026), the company reports a net income of $3,438 million on total net revenue of $43,842 million, indicating consistent </w:t>
      </w:r>
      <w:r>
        <w:t>profitability and financial health.</w:t>
      </w:r>
    </w:p>
    <w:p w:rsidR="00136C60" w:rsidRDefault="00560AC8">
      <w:pPr>
        <w:pStyle w:val="ListBullet"/>
        <w:spacing w:after="60"/>
        <w:ind w:left="510"/>
      </w:pPr>
      <w:r>
        <w:t>The company reports its total research and development expenses were $3.1 billion for Fiscal 2026, $3.1 billion for Fiscal 2025, and $2.8 billion for Fiscal 2024, representing approximately 2% of its revenue allocated to</w:t>
      </w:r>
      <w:r>
        <w:t>ward research and development in 2026.</w:t>
      </w:r>
    </w:p>
    <w:p w:rsidR="00136C60" w:rsidRDefault="00560AC8">
      <w:pPr>
        <w:pStyle w:val="ListBullet"/>
        <w:spacing w:after="60"/>
        <w:ind w:left="510"/>
      </w:pPr>
      <w:r>
        <w:t>The company reports its global infrastructure infrastructure solutions business, the Infrastructure Solutions Group (ISG), achieved net revenues of $60.8 billion for the full fiscal year 2026, which included $24.68 bi</w:t>
      </w:r>
      <w:r>
        <w:t>llion from AI-optimized servers, $19.51 billion from traditional servers and networking, and $16.63 billion from data storage solutions.</w:t>
      </w:r>
    </w:p>
    <w:p w:rsidR="00136C60" w:rsidRDefault="00560AC8">
      <w:pPr>
        <w:pStyle w:val="ListBullet"/>
        <w:spacing w:after="60"/>
        <w:ind w:left="510"/>
      </w:pPr>
      <w:r>
        <w:t xml:space="preserve">The company reports generating an annual consolidated net income of $5.936 billion on total revenues of $113.538 </w:t>
      </w:r>
      <w:r>
        <w:t>billion for Fiscal 2026, up from a net income of $4.576 billion on revenues of $95.567 billion for Fiscal 2025.</w:t>
      </w:r>
    </w:p>
    <w:p w:rsidR="00136C60" w:rsidRDefault="00560AC8">
      <w:pPr>
        <w:pStyle w:val="ListBullet"/>
        <w:spacing w:after="60"/>
        <w:ind w:left="510"/>
      </w:pPr>
      <w:r>
        <w:t>The company reports its operating income for the Infrastructure Solutions Group (ISG) was $7.111 billion for Fiscal 2026, which represented 11.7</w:t>
      </w:r>
      <w:r>
        <w:t>% of its segment net revenue.</w:t>
      </w:r>
    </w:p>
    <w:p w:rsidR="00136C60" w:rsidRDefault="00560AC8">
      <w:pPr>
        <w:pStyle w:val="ListBullet"/>
        <w:spacing w:after="60"/>
        <w:ind w:left="510"/>
      </w:pPr>
      <w:r>
        <w:t>Independent financial analysis verified that the company reported $11.57 billion of cash and $34.47 billion of debt on its balance sheet for the quarter ending June 2026, yielding a net-debt-to-EBITDA ratio of 1.2×.</w:t>
      </w:r>
    </w:p>
    <w:p w:rsidR="00136C60" w:rsidRDefault="00560AC8">
      <w:pPr>
        <w:pStyle w:val="ListBullet"/>
        <w:spacing w:after="60"/>
        <w:ind w:left="510"/>
      </w:pPr>
      <w:r>
        <w:t>In May 202</w:t>
      </w:r>
      <w:r>
        <w:t>6, OpenAI partnered with the company to allow enterprise customers to deploy the AI coding assistant Codex in on-premises and hybrid environments by integrating directly with the Dell AI Data Platform. If you wish, I can extract additional details regardin</w:t>
      </w:r>
      <w:r>
        <w:t>g Dell Technologies' historical revenue trends, venture capital investments via Dell Technologies Capital, or specific server and storage product lines within the Infrastructure Solutions Group.</w:t>
      </w:r>
    </w:p>
    <w:p w:rsidR="00136C60" w:rsidRDefault="00560AC8">
      <w:pPr>
        <w:pStyle w:val="Heading2"/>
        <w:pageBreakBefore/>
        <w:shd w:val="clear" w:color="auto" w:fill="002857"/>
        <w:spacing w:after="0"/>
      </w:pPr>
      <w:bookmarkStart w:id="10" w:name="_Toc242963576"/>
      <w:r>
        <w:lastRenderedPageBreak/>
        <w:t>Dell Inc.</w:t>
      </w:r>
      <w:bookmarkEnd w:id="10"/>
    </w:p>
    <w:p w:rsidR="00136C60" w:rsidRDefault="00560AC8">
      <w:pPr>
        <w:shd w:val="clear" w:color="auto" w:fill="002857"/>
        <w:spacing w:after="200"/>
      </w:pPr>
      <w:r>
        <w:rPr>
          <w:color w:val="CBD5E1"/>
          <w:sz w:val="18"/>
        </w:rPr>
        <w:t xml:space="preserve">Dell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91</w:t>
      </w:r>
      <w:r>
        <w:rPr>
          <w:color w:val="CBD5E1"/>
          <w:sz w:val="18"/>
        </w:rPr>
        <w:t xml:space="preserve">     Overall </w:t>
      </w:r>
      <w:r>
        <w:rPr>
          <w:b/>
          <w:color w:val="FFFFFF"/>
          <w:sz w:val="20"/>
        </w:rPr>
        <w:t>92</w:t>
      </w:r>
    </w:p>
    <w:p w:rsidR="00136C60" w:rsidRDefault="00560AC8">
      <w:pPr>
        <w:keepNext/>
        <w:pBdr>
          <w:bottom w:val="single" w:sz="6" w:space="3" w:color="E2E8F0"/>
        </w:pBdr>
        <w:spacing w:before="120" w:after="120"/>
      </w:pPr>
      <w:r>
        <w:rPr>
          <w:b/>
          <w:caps/>
          <w:color w:val="1A759F"/>
        </w:rPr>
        <w:t>X</w:t>
      </w:r>
      <w:r>
        <w:rPr>
          <w:b/>
          <w:caps/>
          <w:color w:val="1A759F"/>
        </w:rPr>
        <w:t xml:space="preserve"> — Technology Capability</w:t>
      </w:r>
    </w:p>
    <w:p w:rsidR="00136C60" w:rsidRDefault="00560AC8">
      <w:pPr>
        <w:keepNext/>
        <w:pBdr>
          <w:left w:val="single" w:sz="24" w:space="6" w:color="52B69A"/>
        </w:pBdr>
        <w:spacing w:before="120" w:after="60"/>
        <w:ind w:left="170"/>
      </w:pPr>
      <w:r>
        <w:rPr>
          <w:b/>
          <w:color w:val="0F172A"/>
          <w:sz w:val="20"/>
        </w:rPr>
        <w:t>Compute &amp; Storage Performance — scored 98/100</w:t>
      </w:r>
    </w:p>
    <w:p w:rsidR="00136C60" w:rsidRDefault="00560AC8">
      <w:pPr>
        <w:keepNext/>
        <w:pBdr>
          <w:left w:val="single" w:sz="24" w:space="6" w:color="52B69A"/>
        </w:pBdr>
        <w:ind w:left="170"/>
      </w:pPr>
      <w:r>
        <w:t>The rating rests on Dell's top-tier, third-party verified compute benchmarks and documented block/file storage throughput advantages under transactional database workloads. As per our f</w:t>
      </w:r>
      <w:r>
        <w:t>indings, the company's hyperscale deployment performance benchmarks is high, based on its PowerEdge server benchmarking protocols and Hyperscale Next performance tuning framework.</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SPEC CPU2017 benchmark evaluation published in June 2025</w:t>
      </w:r>
      <w:r>
        <w:t xml:space="preserve"> showed that a Dell PowerEdge R7725 server configured with dual 48-core AMD EPYC 9475F processors achieved a verified SPECrate2017_int_base score of 1,390 and a SPECrate2017_int_peak score of 1,420.</w:t>
      </w:r>
    </w:p>
    <w:p w:rsidR="00136C60" w:rsidRDefault="00560AC8">
      <w:pPr>
        <w:pStyle w:val="ListBullet"/>
        <w:spacing w:after="60"/>
        <w:ind w:left="510"/>
      </w:pPr>
      <w:r>
        <w:t>An independent comparative testing project conducted by P</w:t>
      </w:r>
      <w:r>
        <w:t>rincipled Technologies in May 2026 demonstrated that the Dell PowerStore 9500 storage array delivered superior IOPS, storage density, and latency performance compared to a rival all-NVMe enterprise array, according to the Principled Technologies report.</w:t>
      </w:r>
    </w:p>
    <w:p w:rsidR="00136C60" w:rsidRDefault="00560AC8">
      <w:pPr>
        <w:keepNext/>
        <w:pBdr>
          <w:left w:val="single" w:sz="24" w:space="6" w:color="52B69A"/>
        </w:pBdr>
        <w:spacing w:before="120" w:after="60"/>
        <w:ind w:left="170"/>
      </w:pPr>
      <w:r>
        <w:rPr>
          <w:b/>
          <w:color w:val="0F172A"/>
          <w:sz w:val="20"/>
        </w:rPr>
        <w:t>Po</w:t>
      </w:r>
      <w:r>
        <w:rPr>
          <w:b/>
          <w:color w:val="0F172A"/>
          <w:sz w:val="20"/>
        </w:rPr>
        <w:t>wer &amp; Cooling Efficiency — scored 95/100</w:t>
      </w:r>
    </w:p>
    <w:p w:rsidR="00136C60" w:rsidRDefault="00560AC8">
      <w:pPr>
        <w:keepNext/>
        <w:pBdr>
          <w:left w:val="single" w:sz="24" w:space="6" w:color="52B69A"/>
        </w:pBdr>
        <w:ind w:left="170"/>
      </w:pPr>
      <w:r>
        <w:t xml:space="preserve">The rating rests on the company's verified integration of ENERGY STAR certified configurations across its standard enterprise PowerEdge server lines and its extensive documentation of advanced direct liquid cooling </w:t>
      </w:r>
      <w:r>
        <w:t>metrics for high-density AI environments. As per our findings, the company's complete facility infrastructure PUE impact is low, based on its energy-efficient data center modeling and modular data center direct-to-chip liquid cooling estimates.</w:t>
      </w:r>
    </w:p>
    <w:p w:rsidR="00136C60" w:rsidRDefault="00560AC8">
      <w:pPr>
        <w:keepNext/>
        <w:spacing w:after="40"/>
        <w:ind w:left="170"/>
      </w:pPr>
      <w:r>
        <w:rPr>
          <w:b/>
          <w:caps/>
          <w:color w:val="64748B"/>
          <w:sz w:val="15"/>
        </w:rPr>
        <w:t xml:space="preserve">Supporting </w:t>
      </w:r>
      <w:r>
        <w:rPr>
          <w:b/>
          <w:caps/>
          <w:color w:val="64748B"/>
          <w:sz w:val="15"/>
        </w:rPr>
        <w:t>points</w:t>
      </w:r>
    </w:p>
    <w:p w:rsidR="00136C60" w:rsidRDefault="00560AC8">
      <w:pPr>
        <w:pStyle w:val="ListBullet"/>
        <w:spacing w:after="60"/>
        <w:ind w:left="510"/>
      </w:pPr>
      <w:r>
        <w:t xml:space="preserve">The company reports that its PowerEdge XE9680L servers deploy direct liquid cooling technology within critical components to reduce cooling energy consumption by 40% to 50% and improve Power Usage Effectiveness (PUE), as highlighted in an interview </w:t>
      </w:r>
      <w:r>
        <w:t>with the Vice President of the Infrastructure Solutions Group at Dell Technologies.</w:t>
      </w:r>
    </w:p>
    <w:p w:rsidR="00136C60" w:rsidRDefault="00560AC8">
      <w:pPr>
        <w:pStyle w:val="ListBullet"/>
        <w:spacing w:after="60"/>
        <w:ind w:left="510"/>
      </w:pPr>
      <w:r>
        <w:t>The company reports that combining direct liquid cooling with its PowerCool eRDHx enables warm water cooling (32°C to 36°C) and reduces reliance on chilled water infrastruc</w:t>
      </w:r>
      <w:r>
        <w:t>ture, resulting in up to a one-third reduction in annual energy costs for large-scale AI data center deployments.</w:t>
      </w:r>
    </w:p>
    <w:p w:rsidR="00136C60" w:rsidRDefault="00560AC8">
      <w:pPr>
        <w:pStyle w:val="ListBullet"/>
        <w:spacing w:after="60"/>
        <w:ind w:left="510"/>
      </w:pPr>
      <w:r>
        <w:t>The Dawn supercomputer, co-designed by Dell, Intel, and the University of Cambridge, achieved a Power Usage Effectiveness (PUE) of 1.14 by int</w:t>
      </w:r>
      <w:r>
        <w:t>egrating direct liquid cooling into the system.</w:t>
      </w:r>
    </w:p>
    <w:p w:rsidR="00136C60" w:rsidRDefault="00560AC8">
      <w:pPr>
        <w:pStyle w:val="ListBullet"/>
        <w:spacing w:after="60"/>
        <w:ind w:left="510"/>
      </w:pPr>
      <w:r>
        <w:t>The company reports that its Dell PowerCool Enclosed Rear Door Heat Exchanger (eRDHx) captures 100% of IT heat and reduces cooling power consumption by up to 60% compared to standard solutions.</w:t>
      </w:r>
    </w:p>
    <w:p w:rsidR="00136C60" w:rsidRDefault="00560AC8">
      <w:pPr>
        <w:pStyle w:val="ListBullet"/>
        <w:spacing w:after="60"/>
        <w:ind w:left="510"/>
      </w:pPr>
      <w:r>
        <w:t>The company re</w:t>
      </w:r>
      <w:r>
        <w:t>ports that its PowerEdge liquid-cooled AI servers reduce data center rack footprint by up to 77% compared to air-cooled alternatives while achieving up to 4.5x GPU density per rack.</w:t>
      </w:r>
    </w:p>
    <w:p w:rsidR="00136C60" w:rsidRDefault="00560AC8">
      <w:pPr>
        <w:pStyle w:val="ListBullet"/>
        <w:spacing w:after="60"/>
        <w:ind w:left="510"/>
      </w:pPr>
      <w:r>
        <w:t>The company reports that internal testing and analysis completed in Octobe</w:t>
      </w:r>
      <w:r>
        <w:t>r 2025 showed that the Dell PowerCool Rack-mount CDU provides up to 160 kW of liquid cooling capacity.</w:t>
      </w:r>
    </w:p>
    <w:p w:rsidR="00136C60" w:rsidRDefault="00560AC8">
      <w:pPr>
        <w:pStyle w:val="ListBullet"/>
        <w:spacing w:after="60"/>
        <w:ind w:left="510"/>
      </w:pPr>
      <w:r>
        <w:t>The company reports that liquid cooling with cold plates on the Dell PowerEdge XE9640 server cuts hundreds of watts of fan power by enabling the integrat</w:t>
      </w:r>
      <w:r>
        <w:t>ion of four GPUs and two CPUs into a 2U form factor.</w:t>
      </w:r>
    </w:p>
    <w:p w:rsidR="00136C60" w:rsidRDefault="00560AC8">
      <w:pPr>
        <w:pStyle w:val="ListBullet"/>
        <w:spacing w:after="60"/>
        <w:ind w:left="510"/>
      </w:pPr>
      <w:r>
        <w:t>The company reports that as of calendar year 2025, it has over 850 granted and pending patents related to its data center cooling technologies.</w:t>
      </w:r>
    </w:p>
    <w:p w:rsidR="00136C60" w:rsidRDefault="00560AC8">
      <w:pPr>
        <w:keepNext/>
        <w:pBdr>
          <w:left w:val="single" w:sz="24" w:space="6" w:color="52B69A"/>
        </w:pBdr>
        <w:spacing w:before="120" w:after="60"/>
        <w:ind w:left="170"/>
      </w:pPr>
      <w:r>
        <w:rPr>
          <w:b/>
          <w:color w:val="0F172A"/>
          <w:sz w:val="20"/>
        </w:rPr>
        <w:t>Rack &amp; Enclosure Density — scored 92/100</w:t>
      </w:r>
    </w:p>
    <w:p w:rsidR="00136C60" w:rsidRDefault="00560AC8">
      <w:pPr>
        <w:keepNext/>
        <w:pBdr>
          <w:left w:val="single" w:sz="24" w:space="6" w:color="52B69A"/>
        </w:pBdr>
        <w:ind w:left="170"/>
      </w:pPr>
      <w:r>
        <w:t>The rating rests o</w:t>
      </w:r>
      <w:r>
        <w:t>n Dell Inc.'s native Open Rack v3 (ORv3) infrastructure designs supporting up to 504 kW per rack with direct liquid cooling, as well as enclosed rear-door heat exchangers supporting 80 kW under air-assisted deployment models. As per our findings, the compa</w:t>
      </w:r>
      <w:r>
        <w:t>ny's continuous production workload rack testing data is high, based on its PowerEdge XE9785L hardware diagnostics and seventeenth-generation server validation metrics.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Dell IR7000 integrated 21-inch Open Rack</w:t>
      </w:r>
      <w:r>
        <w:t xml:space="preserve"> v3 (ORv3) architecture supports high-density AI deployment configurations that handle up to 504 kW per rack with a multi-generational PowerCool direct liquid cooling (DLC) busbar.</w:t>
      </w:r>
    </w:p>
    <w:p w:rsidR="00136C60" w:rsidRDefault="00560AC8">
      <w:pPr>
        <w:pStyle w:val="ListBullet"/>
        <w:spacing w:after="60"/>
        <w:ind w:left="510"/>
      </w:pPr>
      <w:r>
        <w:t xml:space="preserve">The company reports that its Dell PowerCool Enclosed Rear Door Heat </w:t>
      </w:r>
      <w:r>
        <w:t>Exchanger (eRDHx) enables enhanced data center air cooling capacity of up to 80 kW per rack for dense AI and high-performance computing configurations.</w:t>
      </w:r>
    </w:p>
    <w:p w:rsidR="00136C60" w:rsidRDefault="00560AC8">
      <w:pPr>
        <w:keepNext/>
        <w:pBdr>
          <w:left w:val="single" w:sz="24" w:space="6" w:color="52B69A"/>
        </w:pBdr>
        <w:spacing w:before="120" w:after="60"/>
        <w:ind w:left="170"/>
      </w:pPr>
      <w:r>
        <w:rPr>
          <w:b/>
          <w:color w:val="0F172A"/>
          <w:sz w:val="20"/>
        </w:rPr>
        <w:lastRenderedPageBreak/>
        <w:t>DCIM &amp; Management Software — scored 90/100</w:t>
      </w:r>
    </w:p>
    <w:p w:rsidR="00136C60" w:rsidRDefault="00560AC8">
      <w:pPr>
        <w:keepNext/>
        <w:pBdr>
          <w:left w:val="single" w:sz="24" w:space="6" w:color="52B69A"/>
        </w:pBdr>
        <w:ind w:left="170"/>
      </w:pPr>
      <w:r>
        <w:t>We verified that the company's solution capabilities center o</w:t>
      </w:r>
      <w:r>
        <w:t>n automated server, power, and thermal management via its OpenManage portfolio, supplemented by direct integrations with third-party DCIM providers. As per our findings, the company's native BMS integration software features is strong, in line with leading</w:t>
      </w:r>
      <w:r>
        <w:t xml:space="preserve"> vendors, based on its Dell Automation Platform generative UI and Dell APEX AIOps cloud-based infrastructure observability.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Dell provides its specialized systems management console, Dell OpenManage Enterprise (OME), which actively scales </w:t>
      </w:r>
      <w:r>
        <w:t>to natively manage up to 8,000 devices and monitor up to 25,000 data center devices—including PowerEdge servers, power shelves, and coolant distribution units (CDUs)—while streaming real-time telemetry via Kafka and cloud-based AIOps, as detailed in its Oc</w:t>
      </w:r>
      <w:r>
        <w:t>tober 2026 product specifications.</w:t>
      </w:r>
    </w:p>
    <w:p w:rsidR="00136C60" w:rsidRDefault="00560AC8">
      <w:pPr>
        <w:pStyle w:val="ListBullet"/>
        <w:spacing w:after="60"/>
        <w:ind w:left="510"/>
      </w:pPr>
      <w:r>
        <w:t>To enable comprehensive data center infrastructure management (DCIM) visualization, a joint technical integration allows Sunbird's dcTrack DCIM platform to use a programmatic software connector to ingest configuration dat</w:t>
      </w:r>
      <w:r>
        <w:t>a directly from Dell OpenManage Enterprise, unifying the server/IT layer and facility physical layers.</w:t>
      </w:r>
    </w:p>
    <w:p w:rsidR="00136C60" w:rsidRDefault="00560AC8">
      <w:pPr>
        <w:keepNext/>
        <w:pBdr>
          <w:left w:val="single" w:sz="24" w:space="6" w:color="52B69A"/>
        </w:pBdr>
        <w:spacing w:before="120" w:after="60"/>
        <w:ind w:left="170"/>
      </w:pPr>
      <w:r>
        <w:rPr>
          <w:b/>
          <w:color w:val="0F172A"/>
          <w:sz w:val="20"/>
        </w:rPr>
        <w:t>AI &amp; Sustainability Innovation — scored 94/100</w:t>
      </w:r>
    </w:p>
    <w:p w:rsidR="00136C60" w:rsidRDefault="00560AC8">
      <w:pPr>
        <w:keepNext/>
        <w:pBdr>
          <w:left w:val="single" w:sz="24" w:space="6" w:color="52B69A"/>
        </w:pBdr>
        <w:ind w:left="170"/>
      </w:pPr>
      <w:r>
        <w:t xml:space="preserve">The rating rests on confirmed real-world pilot deployments utilizing agentic AI for grid-aware scheduling </w:t>
      </w:r>
      <w:r>
        <w:t>alongside active AI-driven infrastructure management platforms that track carbon footprints in real-time. As per our findings, the company's enterprise client carbon tracking dataset audits is limited to a few markets, based on its Dell APEX AIOps dashboar</w:t>
      </w:r>
      <w:r>
        <w:t>d sustainability metrics and ProSupport telemetry integrations.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Dell Technologies collaborated with the Scripps Institution of Oceanography on a pilot program using the Dell Concept Astro initiative to process coral reef imagery, achievin</w:t>
      </w:r>
      <w:r>
        <w:t>g a 20% reduction in energy costs and 32% lower carbon emissions by utilizing AI to schedule processing during optimum energy windows.</w:t>
      </w:r>
    </w:p>
    <w:p w:rsidR="00136C60" w:rsidRDefault="00560AC8">
      <w:pPr>
        <w:pStyle w:val="ListBullet"/>
        <w:spacing w:after="60"/>
        <w:ind w:left="510"/>
      </w:pPr>
      <w:r>
        <w:t>The company reports that its CloudIQ AIOps application provides real-time energy use-phase carbon footprint tracking, for</w:t>
      </w:r>
      <w:r>
        <w:t>ecasting, and workload-level optimization across Dell storage, server, and networking infrastructure to help organizations monitor metrics and automate efficiencies.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83/100</w:t>
      </w:r>
    </w:p>
    <w:p w:rsidR="00136C60" w:rsidRDefault="00560AC8">
      <w:pPr>
        <w:keepNext/>
        <w:pBdr>
          <w:left w:val="single" w:sz="24" w:space="6" w:color="52B69A"/>
        </w:pBdr>
        <w:ind w:left="170"/>
      </w:pPr>
      <w:r>
        <w:t xml:space="preserve">Our assessment rests </w:t>
      </w:r>
      <w:r>
        <w:t>on Dell's multi-billion dollar server supply contract with specialized AI cloud provider IREN, while noting the company lacks public high-volume hardware contracts with the absolute largest hyperscalers who typically build custom hardware. As per our findi</w:t>
      </w:r>
      <w:r>
        <w:t>ngs, the company's tier-1 hyperscaler hardware contracts is restricted to strategic on-premises platform integration, based on its collaborative enterprise architectures with Google Gemini, Meta Llama models, and multi-cloud environments.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IREN (Iris Energy) entered into a $1.6 billion purchase agreement with Dell Technologies for air-cooled Blackwell server systems to support its five-year managed services AI cloud contract, as announced by the client in May 2026.</w:t>
      </w:r>
    </w:p>
    <w:p w:rsidR="00136C60" w:rsidRDefault="00560AC8">
      <w:pPr>
        <w:pStyle w:val="ListBullet"/>
        <w:spacing w:after="60"/>
        <w:ind w:left="510"/>
      </w:pPr>
      <w:r>
        <w:t>The company reports provi</w:t>
      </w:r>
      <w:r>
        <w:t>ding Dell PowerScale for Public Cloud as a customer-managed or natively integrated infrastructure service deployed on major hyperscale clouds including Amazon Web Services (AWS) and Microsoft Azure.</w:t>
      </w:r>
    </w:p>
    <w:p w:rsidR="00136C60" w:rsidRDefault="00560AC8">
      <w:pPr>
        <w:pStyle w:val="ListBullet"/>
        <w:spacing w:after="60"/>
        <w:ind w:left="510"/>
      </w:pPr>
      <w:r>
        <w:t>JERA Co., Inc. announced a memorandum of understanding wi</w:t>
      </w:r>
      <w:r>
        <w:t>th Dell Technologies and RHAELM Holdings Ltd. in October 2026 to develop a 400-MW Chiba AI infrastructure project that incorporates rack-scale AI compute and hyperscale data center integration.</w:t>
      </w:r>
    </w:p>
    <w:p w:rsidR="00136C60" w:rsidRDefault="00560AC8">
      <w:pPr>
        <w:pStyle w:val="ListBullet"/>
        <w:spacing w:after="60"/>
        <w:ind w:left="510"/>
      </w:pPr>
      <w:r>
        <w:t xml:space="preserve">Google Cloud and Dell Technologies partnered in April 2025 to </w:t>
      </w:r>
      <w:r>
        <w:t>bring Gemini on Google Distributed Cloud on-premises to enterprise environments utilizing Dell PowerEdge XE servers.</w:t>
      </w:r>
    </w:p>
    <w:p w:rsidR="00136C60" w:rsidRDefault="00560AC8">
      <w:pPr>
        <w:pStyle w:val="ListBullet"/>
        <w:spacing w:after="60"/>
        <w:ind w:left="510"/>
      </w:pPr>
      <w:r>
        <w:t>The company reports offering Dell APEX Cloud Platform for Microsoft Azure, a hybrid IT platform that deploys pre-configured Dell servers an</w:t>
      </w:r>
      <w:r>
        <w:t>d provides end-to-end integration from cloud to edge.</w:t>
      </w:r>
    </w:p>
    <w:p w:rsidR="00136C60" w:rsidRDefault="00560AC8">
      <w:pPr>
        <w:pStyle w:val="ListBullet"/>
        <w:spacing w:after="60"/>
        <w:ind w:left="510"/>
      </w:pPr>
      <w:r>
        <w:t>In 2024, the company announced it became the first Premier Solution for Microsoft Azure Stack HCI to support external storage alongside Microsoft Storage Spaces Direct, providing infrastructure combinin</w:t>
      </w:r>
      <w:r>
        <w:t>g Azure consistency with Dell's disaggregated infrastructure initially offered via Dell PowerEdge and Dell PowerFlex, as reported by the company.</w:t>
      </w:r>
    </w:p>
    <w:p w:rsidR="00136C60" w:rsidRDefault="00560AC8">
      <w:pPr>
        <w:pStyle w:val="ListBullet"/>
        <w:spacing w:after="60"/>
        <w:ind w:left="510"/>
      </w:pPr>
      <w:r>
        <w:t>In 2018, the company acted as the intermediary for a six-year, hundreds of millions of dollars Joint Enterpris</w:t>
      </w:r>
      <w:r>
        <w:t>e Licensing Agreement signed between Microsoft and the US Intelligence Community to expand access to Windows 10 and Microsoft Cloud for Government, as verified by Microsoft.</w:t>
      </w:r>
    </w:p>
    <w:p w:rsidR="00136C60" w:rsidRDefault="00560AC8">
      <w:pPr>
        <w:pStyle w:val="ListBullet"/>
        <w:spacing w:after="60"/>
        <w:ind w:left="510"/>
      </w:pPr>
      <w:r>
        <w:t>In 2013, the company announced cloud partnerships to build a partner ecosystem wit</w:t>
      </w:r>
      <w:r>
        <w:t>h global cloud players including Google and Microsoft.</w:t>
      </w:r>
    </w:p>
    <w:p w:rsidR="00136C60" w:rsidRDefault="00560AC8">
      <w:pPr>
        <w:pStyle w:val="ListBullet"/>
        <w:spacing w:after="60"/>
        <w:ind w:left="510"/>
      </w:pPr>
      <w:r>
        <w:lastRenderedPageBreak/>
        <w:t>In 2016, NxtGen Datacenter &amp; Cloud Technologies partnered with the company to deploy its 13th generation OEM-Ready PowerEdge servers, storage arrays, and integrated Dell Remote Access Controller (iDRAC</w:t>
      </w:r>
      <w:r>
        <w:t>) to support its enterprise cloud and data center expansion across India.</w:t>
      </w:r>
    </w:p>
    <w:p w:rsidR="00136C60" w:rsidRDefault="00560AC8">
      <w:pPr>
        <w:pStyle w:val="ListBullet"/>
        <w:spacing w:after="60"/>
        <w:ind w:left="510"/>
      </w:pPr>
      <w:r>
        <w:t>The company reports offering Dell APEX Solutions to provide on-site ecosystems and integration for partner public clouds including Amazon Web Services (AWS), Microsoft Azure, and Goo</w:t>
      </w:r>
      <w:r>
        <w:t>gle Cloud Platform.</w:t>
      </w:r>
    </w:p>
    <w:p w:rsidR="00136C60" w:rsidRDefault="00560AC8">
      <w:pPr>
        <w:pStyle w:val="ListBullet"/>
        <w:spacing w:after="60"/>
        <w:ind w:left="510"/>
      </w:pPr>
      <w:r>
        <w:t>The company launched the PowerEdge HS5610 and HS5620 hyperscale servers running on Intel Xeon scalable CPUs specifically optimized for hyperscalers, cloud service providers, and large application hosters.</w:t>
      </w:r>
    </w:p>
    <w:p w:rsidR="00136C60" w:rsidRDefault="00560AC8">
      <w:pPr>
        <w:keepNext/>
        <w:pBdr>
          <w:left w:val="single" w:sz="24" w:space="6" w:color="52B69A"/>
        </w:pBdr>
        <w:spacing w:before="120" w:after="60"/>
        <w:ind w:left="170"/>
      </w:pPr>
      <w:r>
        <w:rPr>
          <w:b/>
          <w:color w:val="0F172A"/>
          <w:sz w:val="20"/>
        </w:rPr>
        <w:t>Global Revenue &amp; Market Share —</w:t>
      </w:r>
      <w:r>
        <w:rPr>
          <w:b/>
          <w:color w:val="0F172A"/>
          <w:sz w:val="20"/>
        </w:rPr>
        <w:t xml:space="preserve"> scored 98/100</w:t>
      </w:r>
    </w:p>
    <w:p w:rsidR="00136C60" w:rsidRDefault="00560AC8">
      <w:pPr>
        <w:keepNext/>
        <w:pBdr>
          <w:left w:val="single" w:sz="24" w:space="6" w:color="52B69A"/>
        </w:pBdr>
        <w:ind w:left="170"/>
      </w:pPr>
      <w:r>
        <w:t>The rating rests on the company's verified global leadership in the data center hardware space, maintaining the top market share spot among server OEMs and a dominant 31.2% market share position in external enterprise storage. As per our fin</w:t>
      </w:r>
      <w:r>
        <w:t>dings, the company's standalone data center software revenue is bundled extensively within core infrastructure hardware, based on its combined Infrastructure Solutions Group reporting that groups servers, storage, and software together.</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w:t>
      </w:r>
      <w:r>
        <w:t>he company reports record full-year fiscal 2026 revenue of $113.5 billion, driven by closing more than $64 billion in AI-optimized server orders and shipping more than $25 billion in AI server solutions throughout the fiscal year.</w:t>
      </w:r>
    </w:p>
    <w:p w:rsidR="00136C60" w:rsidRDefault="00560AC8">
      <w:pPr>
        <w:pStyle w:val="ListBullet"/>
        <w:spacing w:after="60"/>
        <w:ind w:left="510"/>
      </w:pPr>
      <w:r>
        <w:t xml:space="preserve">The company reports that </w:t>
      </w:r>
      <w:r>
        <w:t>its Infrastructure Solutions Group delivered a record $16.8 billion in revenue during the second quarter of fiscal 2026, which included $12.9 billion from its servers and networking business and $3.9 billion from storage solutions.</w:t>
      </w:r>
    </w:p>
    <w:p w:rsidR="00136C60" w:rsidRDefault="00560AC8">
      <w:pPr>
        <w:pStyle w:val="ListBullet"/>
        <w:spacing w:after="60"/>
        <w:ind w:left="510"/>
      </w:pPr>
      <w:r>
        <w:t>Dell Technologies captur</w:t>
      </w:r>
      <w:r>
        <w:t>ed a 13.4% share of worldwide server vendor revenue in the second calendar quarter of 2026, up from 7.7% a year earlier, making it the largest branded server supplier by revenue.</w:t>
      </w:r>
    </w:p>
    <w:p w:rsidR="00136C60" w:rsidRDefault="00560AC8">
      <w:pPr>
        <w:pStyle w:val="ListBullet"/>
        <w:spacing w:after="60"/>
        <w:ind w:left="510"/>
      </w:pPr>
      <w:r>
        <w:t xml:space="preserve">Dell Technologies' server vendor revenue increased 165.4% year over year in </w:t>
      </w:r>
      <w:r>
        <w:t>the second calendar quarter of 2026, according to a September 2026 report.</w:t>
      </w:r>
    </w:p>
    <w:p w:rsidR="00136C60" w:rsidRDefault="00560AC8">
      <w:pPr>
        <w:pStyle w:val="ListBullet"/>
        <w:spacing w:after="60"/>
        <w:ind w:left="510"/>
      </w:pPr>
      <w:r>
        <w:t>The company reported record fiscal second-quarter 2027 revenue of $47 billion, up 58% year over year, driven by a surge in its artificial intelligence server business.</w:t>
      </w:r>
    </w:p>
    <w:p w:rsidR="00136C60" w:rsidRDefault="00560AC8">
      <w:pPr>
        <w:pStyle w:val="ListBullet"/>
        <w:spacing w:after="60"/>
        <w:ind w:left="510"/>
      </w:pPr>
      <w:r>
        <w:t>The company's</w:t>
      </w:r>
      <w:r>
        <w:t xml:space="preserve"> Infrastructure Solutions Group generated $31.8 billion in revenue for its fiscal second quarter of 2027, representing an 89% annual increase.</w:t>
      </w:r>
    </w:p>
    <w:p w:rsidR="00136C60" w:rsidRDefault="00560AC8">
      <w:pPr>
        <w:pStyle w:val="ListBullet"/>
        <w:spacing w:after="60"/>
        <w:ind w:left="510"/>
      </w:pPr>
      <w:r>
        <w:t>The company booked $60.9 billion in AI server orders during its fiscal second quarter of 2027 and ended the perio</w:t>
      </w:r>
      <w:r>
        <w:t>d with an AI order backlog of $95 billion.</w:t>
      </w:r>
    </w:p>
    <w:p w:rsidR="00136C60" w:rsidRDefault="00560AC8">
      <w:pPr>
        <w:pStyle w:val="ListBullet"/>
        <w:spacing w:after="60"/>
        <w:ind w:left="510"/>
      </w:pPr>
      <w:r>
        <w:t>The company reports that its traditional server and networking revenue increased 122%, while storage revenue grew 26% during the fiscal second quarter of 2027.</w:t>
      </w:r>
    </w:p>
    <w:p w:rsidR="00136C60" w:rsidRDefault="00560AC8">
      <w:pPr>
        <w:pStyle w:val="ListBullet"/>
        <w:spacing w:after="60"/>
        <w:ind w:left="510"/>
      </w:pPr>
      <w:r>
        <w:t>Dell Technologies captured a 31.2% share of the globa</w:t>
      </w:r>
      <w:r>
        <w:t>l external enterprise storage market in the first quarter of 2026, achieving 40.8% year-over-year revenue growth.</w:t>
      </w:r>
    </w:p>
    <w:p w:rsidR="00136C60" w:rsidRDefault="00560AC8">
      <w:pPr>
        <w:pStyle w:val="ListBullet"/>
        <w:spacing w:after="60"/>
        <w:ind w:left="510"/>
      </w:pPr>
      <w:r>
        <w:t>The company led server original equipment manufacturers (OEMs) with an 8.3% global revenue share ($9.3 billion) in the third quarter of 2025.</w:t>
      </w:r>
    </w:p>
    <w:p w:rsidR="00136C60" w:rsidRDefault="00560AC8">
      <w:pPr>
        <w:pStyle w:val="ListBullet"/>
        <w:spacing w:after="60"/>
        <w:ind w:left="510"/>
      </w:pPr>
      <w:r>
        <w:t>Dell Technologies led the global server market in the fourth quarter of 2025 with $12.6 billion in revenue, capturing a 10% market share.</w:t>
      </w:r>
    </w:p>
    <w:p w:rsidR="00136C60" w:rsidRDefault="00560AC8">
      <w:pPr>
        <w:pStyle w:val="ListBullet"/>
        <w:spacing w:after="60"/>
        <w:ind w:left="510"/>
      </w:pPr>
      <w:r>
        <w:t>The company reports that its Infrastructure Solutions Group (ISG) revenue reached $60.8 billion for fiscal year 2026.</w:t>
      </w:r>
    </w:p>
    <w:p w:rsidR="00136C60" w:rsidRDefault="00560AC8">
      <w:pPr>
        <w:pStyle w:val="ListBullet"/>
        <w:spacing w:after="60"/>
        <w:ind w:left="510"/>
      </w:pPr>
      <w:r>
        <w:t>The company's revenue from its Infrastructure Solutions Group jumped 181% during the first quarter of fiscal 2027, with total quarterly revenue reaching $43.84 billion.</w:t>
      </w:r>
    </w:p>
    <w:p w:rsidR="00136C60" w:rsidRDefault="00560AC8">
      <w:pPr>
        <w:pStyle w:val="ListBullet"/>
        <w:spacing w:after="60"/>
        <w:ind w:left="510"/>
      </w:pPr>
      <w:r>
        <w:t>The company reports that its AI-optimized servers generated revenue of $16.1 billion fo</w:t>
      </w:r>
      <w:r>
        <w:t>r the first quarter of fiscal 2027, marking a 757% year-over-year increase, while its traditional servers and networking revenue rose 92% to $8.5 billion.</w:t>
      </w:r>
    </w:p>
    <w:p w:rsidR="00136C60" w:rsidRDefault="00560AC8">
      <w:pPr>
        <w:keepNext/>
        <w:pBdr>
          <w:left w:val="single" w:sz="24" w:space="6" w:color="52B69A"/>
        </w:pBdr>
        <w:spacing w:before="120" w:after="60"/>
        <w:ind w:left="170"/>
      </w:pPr>
      <w:r>
        <w:rPr>
          <w:b/>
          <w:color w:val="0F172A"/>
          <w:sz w:val="20"/>
        </w:rPr>
        <w:t>Installed Base &amp; Deployments — scored 90/100</w:t>
      </w:r>
    </w:p>
    <w:p w:rsidR="00136C60" w:rsidRDefault="00560AC8">
      <w:pPr>
        <w:keepNext/>
        <w:pBdr>
          <w:left w:val="single" w:sz="24" w:space="6" w:color="52B69A"/>
        </w:pBdr>
        <w:ind w:left="170"/>
      </w:pPr>
      <w:r>
        <w:t>The rating rests on the company's large documented x86 s</w:t>
      </w:r>
      <w:r>
        <w:t>erver installed base and verified large-scale enterprise infrastructure rollouts. As per our findings, the company's cumulative global infrastructure units deployed is expansive across global enterprise footprints, based on its position as the global stora</w:t>
      </w:r>
      <w:r>
        <w:t>ge market leader in external RAID, all-flash arrays, and structured backup targets.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reported in mid-2026 that its active server installed base includes approximately 1.2 million traditional compute assets running on 14th-gener</w:t>
      </w:r>
      <w:r>
        <w:t>ation or older PowerEdge server models.</w:t>
      </w:r>
    </w:p>
    <w:p w:rsidR="00136C60" w:rsidRDefault="00560AC8">
      <w:pPr>
        <w:pStyle w:val="ListBullet"/>
        <w:spacing w:after="60"/>
        <w:ind w:left="510"/>
      </w:pPr>
      <w:r>
        <w:t>Hostinger completed the deployment of 800 Dell PowerEdge R6615 servers equipped with AMD EPYC processors to scale its global web hosting and server infrastructure.</w:t>
      </w:r>
    </w:p>
    <w:p w:rsidR="00136C60" w:rsidRDefault="00560AC8">
      <w:pPr>
        <w:keepNext/>
        <w:pBdr>
          <w:left w:val="single" w:sz="24" w:space="6" w:color="52B69A"/>
        </w:pBdr>
        <w:spacing w:before="120" w:after="60"/>
        <w:ind w:left="170"/>
      </w:pPr>
      <w:r>
        <w:rPr>
          <w:b/>
          <w:color w:val="0F172A"/>
          <w:sz w:val="20"/>
        </w:rPr>
        <w:lastRenderedPageBreak/>
        <w:t>Strategic Partnerships &amp; Channels — scored 96/100</w:t>
      </w:r>
    </w:p>
    <w:p w:rsidR="00136C60" w:rsidRDefault="00560AC8">
      <w:pPr>
        <w:keepNext/>
        <w:pBdr>
          <w:left w:val="single" w:sz="24" w:space="6" w:color="52B69A"/>
        </w:pBdr>
        <w:ind w:left="170"/>
      </w:pPr>
      <w:r>
        <w:t>Th</w:t>
      </w:r>
      <w:r>
        <w:t>e rating is founded on the company’s extensive, high-profile co-engineering alliances with tier-one silicon providers like Nvidia and AMD to deploy integrated full-stack hardware solutions globally. As per our findings, the company's data center distributi</w:t>
      </w:r>
      <w:r>
        <w:t>on channel breakdown is diverse across multi-tier global sales partners, based on its hybrid go-to-market structure spanning tens of thousands of channel partners and extensive internal corporate sales teams.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Dell Technologies teamed up w</w:t>
      </w:r>
      <w:r>
        <w:t>ith Nvidia and Indian cloud provider NxtGen in January 2026 to build India's largest dedicated sovereign AI factory, deploying fully integrated liquid-cooled Dell IR5000 racks, PowerEdge XE9685L servers, and over 4,000 Nvidia Blackwell GPUs.</w:t>
      </w:r>
    </w:p>
    <w:p w:rsidR="00136C60" w:rsidRDefault="00560AC8">
      <w:pPr>
        <w:pStyle w:val="ListBullet"/>
        <w:spacing w:after="60"/>
        <w:ind w:left="510"/>
      </w:pPr>
      <w:r>
        <w:t>Dell partnered</w:t>
      </w:r>
      <w:r>
        <w:t xml:space="preserve"> with Advanced Micro Devices (AMD) to deliver deep joint engineering for data center workloads, integrating fifth-generation AMD Turin EPYC processor technology with 12-channel DDR5 memory into the Dell PowerEdge server portfolio.</w:t>
      </w:r>
    </w:p>
    <w:p w:rsidR="00136C60" w:rsidRDefault="00560AC8">
      <w:pPr>
        <w:keepNext/>
        <w:pBdr>
          <w:left w:val="single" w:sz="24" w:space="6" w:color="52B69A"/>
        </w:pBdr>
        <w:spacing w:before="120" w:after="60"/>
        <w:ind w:left="170"/>
      </w:pPr>
      <w:r>
        <w:rPr>
          <w:b/>
          <w:color w:val="0F172A"/>
          <w:sz w:val="20"/>
        </w:rPr>
        <w:t>R&amp;D Investment &amp; Financia</w:t>
      </w:r>
      <w:r>
        <w:rPr>
          <w:b/>
          <w:color w:val="0F172A"/>
          <w:sz w:val="20"/>
        </w:rPr>
        <w:t>l Strength — scored 89/100</w:t>
      </w:r>
    </w:p>
    <w:p w:rsidR="00136C60" w:rsidRDefault="00560AC8">
      <w:pPr>
        <w:keepNext/>
        <w:pBdr>
          <w:left w:val="single" w:sz="24" w:space="6" w:color="52B69A"/>
        </w:pBdr>
        <w:ind w:left="170"/>
      </w:pPr>
      <w:r>
        <w:t>The rating rests on Dell Technologies' multi-billion-dollar R&amp;D spending and exceptional top-line and operating income growth driven by data center AI demand. As per our findings, the company's cooling infrastructure R&amp;D spend al</w:t>
      </w:r>
      <w:r>
        <w:t>location is embedded deeply into main hardware engineering budgets, based on its integrated thermal management and liquid cooling engineering for PowerEdge server lines and high-density AI Factories.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Dell Technologies reported total </w:t>
      </w:r>
      <w:r>
        <w:t xml:space="preserve">research and development (R&amp;D) expenses of $3.1 billion for both Fiscal 2026 (ended January 30, 2026) and Fiscal 2025, which amounted to approximately 2.8% of its total revenue for Fiscal 2026, according to its Form 10-K filed with the U.S. Securities and </w:t>
      </w:r>
      <w:r>
        <w:t>Exchange Commission.</w:t>
      </w:r>
    </w:p>
    <w:p w:rsidR="00136C60" w:rsidRDefault="00560AC8">
      <w:pPr>
        <w:pStyle w:val="ListBullet"/>
        <w:spacing w:after="60"/>
        <w:ind w:left="510"/>
      </w:pPr>
      <w:r>
        <w:t>Dell Technologies achieved a total full-year net revenue of $113.5 billion and operating income of $8.1 billion for Fiscal 2026, representing a 31% year-over-year growth in operating income from $6.2 billion in Fiscal 2025, according t</w:t>
      </w:r>
      <w:r>
        <w:t>o the company's full-year earnings announcement.</w:t>
      </w:r>
    </w:p>
    <w:p w:rsidR="00136C60" w:rsidRDefault="00560AC8">
      <w:pPr>
        <w:pStyle w:val="ListBullet"/>
        <w:spacing w:after="60"/>
        <w:ind w:left="510"/>
      </w:pPr>
      <w:r>
        <w:t>The company reports annual research and development (R&amp;D) expenses of $3.142 billion for fiscal year 2026, representing a 2.65% increase from $3.061 billion in fiscal year 2025.</w:t>
      </w:r>
    </w:p>
    <w:p w:rsidR="00136C60" w:rsidRDefault="00560AC8">
      <w:pPr>
        <w:pStyle w:val="ListBullet"/>
        <w:spacing w:after="60"/>
        <w:ind w:left="510"/>
      </w:pPr>
      <w:r>
        <w:t>The company allocates approxi</w:t>
      </w:r>
      <w:r>
        <w:t>mately 2% to 3% of its total revenue toward research and development expenses.</w:t>
      </w:r>
    </w:p>
    <w:p w:rsidR="00136C60" w:rsidRDefault="00560AC8">
      <w:pPr>
        <w:pStyle w:val="ListBullet"/>
        <w:spacing w:after="60"/>
        <w:ind w:left="510"/>
      </w:pPr>
      <w:r>
        <w:t>The company reports total net revenue of $113.538 billion for fiscal year 2026, a 19% increase compared to $95.567 billion in fiscal year 2025.</w:t>
      </w:r>
    </w:p>
    <w:p w:rsidR="00136C60" w:rsidRDefault="00560AC8">
      <w:pPr>
        <w:pStyle w:val="ListBullet"/>
        <w:spacing w:after="60"/>
        <w:ind w:left="510"/>
      </w:pPr>
      <w:r>
        <w:t>The company reports that its Infr</w:t>
      </w:r>
      <w:r>
        <w:t>astructure Solutions Group (ISG) achieved revenue of $16.8 billion in the second quarter of fiscal 2026, which represents a 44% year-over-year increase fueled by AI server demand.</w:t>
      </w:r>
    </w:p>
    <w:p w:rsidR="00136C60" w:rsidRDefault="00560AC8">
      <w:pPr>
        <w:pStyle w:val="ListBullet"/>
        <w:spacing w:after="60"/>
        <w:ind w:left="510"/>
      </w:pPr>
      <w:r>
        <w:t>S&amp;P Global Ratings upgraded Dell Technologies Inc.'s credit rating, noting t</w:t>
      </w:r>
      <w:r>
        <w:t>hat the company generated $134 billion in revenue over a trailing 12-month period and $13 billion in S&amp;P Global Ratings-adjusted EBITDA.</w:t>
      </w:r>
    </w:p>
    <w:p w:rsidR="00136C60" w:rsidRDefault="00560AC8">
      <w:pPr>
        <w:pStyle w:val="ListBullet"/>
        <w:spacing w:after="60"/>
        <w:ind w:left="510"/>
      </w:pPr>
      <w:r>
        <w:t>The company reports a non-GAAP diluted EPS of $10.30 and an adjusted free cash flow of $11.5 billion for fiscal year 20</w:t>
      </w:r>
      <w:r>
        <w:t>26.</w:t>
      </w:r>
    </w:p>
    <w:p w:rsidR="00136C60" w:rsidRDefault="00560AC8">
      <w:pPr>
        <w:pStyle w:val="ListBullet"/>
        <w:spacing w:after="60"/>
        <w:ind w:left="510"/>
      </w:pPr>
      <w:r>
        <w:t>The company reports record Infrastructure Solutions Group (ISG) revenues of $29 billion in the first quarter of fiscal 2027, driven by high demand for traditional and AI servers.</w:t>
      </w:r>
    </w:p>
    <w:p w:rsidR="00136C60" w:rsidRDefault="00560AC8">
      <w:pPr>
        <w:pStyle w:val="ListBullet"/>
        <w:spacing w:after="60"/>
        <w:ind w:left="510"/>
      </w:pPr>
      <w:r>
        <w:t>The company reports booking $24.4 billion in AI orders during the first q</w:t>
      </w:r>
      <w:r>
        <w:t>uarter of fiscal 2027 and ending the quarter with an AI backlog of $51.3 billion.</w:t>
      </w:r>
    </w:p>
    <w:p w:rsidR="00136C60" w:rsidRDefault="00560AC8">
      <w:pPr>
        <w:pStyle w:val="ListBullet"/>
        <w:spacing w:after="60"/>
        <w:ind w:left="510"/>
      </w:pPr>
      <w:r>
        <w:t xml:space="preserve">The company reports record full-year net revenue of $113.538 billion and a net income of $5.936 billion for its fiscal year 2026 ended January 30, 2026, driven by demand for </w:t>
      </w:r>
      <w:r>
        <w:t>AI-optimized infrastructure.</w:t>
      </w:r>
    </w:p>
    <w:p w:rsidR="00136C60" w:rsidRDefault="00560AC8">
      <w:pPr>
        <w:pStyle w:val="ListBullet"/>
        <w:spacing w:after="60"/>
        <w:ind w:left="510"/>
      </w:pPr>
      <w:r>
        <w:t>The company reports that its data center-focused Infrastructure Solutions Group (ISG) achieved record revenue of $14.1 billion during the third quarter of fiscal 2026, marking a 24% increase year-over-year.</w:t>
      </w:r>
    </w:p>
    <w:p w:rsidR="00136C60" w:rsidRDefault="00560AC8">
      <w:pPr>
        <w:pStyle w:val="ListBullet"/>
        <w:spacing w:after="60"/>
        <w:ind w:left="510"/>
      </w:pPr>
      <w:r>
        <w:t>Fitch Ratings upgrad</w:t>
      </w:r>
      <w:r>
        <w:t>ed the Long-Term Issuer Default Ratings of Dell Technologies Inc. to 'BBB+' with a stable outlook on September 30, 2025, driven by core EBITDA leverage remaining below 2.0x since fiscal 2024 and expanding growth in the AI server backlog.</w:t>
      </w:r>
    </w:p>
    <w:p w:rsidR="00136C60" w:rsidRDefault="00560AC8">
      <w:pPr>
        <w:pStyle w:val="ListBullet"/>
        <w:spacing w:after="60"/>
        <w:ind w:left="510"/>
      </w:pPr>
      <w:r>
        <w:t>S&amp;P Global Ratings</w:t>
      </w:r>
      <w:r>
        <w:t xml:space="preserve"> upgraded the issuer credit and unsecured debt ratings of Dell Technologies Inc. to 'BBB+' with a stable outlook on June 1, 2026, citing surging AI-related demand for its AI servers and general-purpose data center equipment.</w:t>
      </w:r>
    </w:p>
    <w:p w:rsidR="00136C60" w:rsidRDefault="00560AC8">
      <w:pPr>
        <w:pStyle w:val="ListBullet"/>
        <w:spacing w:after="60"/>
        <w:ind w:left="510"/>
      </w:pPr>
      <w:r>
        <w:t>The company reports global rese</w:t>
      </w:r>
      <w:r>
        <w:t>arch and development (R&amp;D) expenses of $3.1 billion for both Fiscal 2026 and Fiscal 2025, and $2.8 billion for Fiscal 2024.</w:t>
      </w:r>
    </w:p>
    <w:p w:rsidR="00136C60" w:rsidRDefault="00560AC8">
      <w:pPr>
        <w:pStyle w:val="ListBullet"/>
        <w:spacing w:after="60"/>
        <w:ind w:left="510"/>
      </w:pPr>
      <w:r>
        <w:t xml:space="preserve">The company reports total net revenue of $113.538 billion for Fiscal 2026, $95.567 billion for Fiscal 2025, and $88.425 billion for </w:t>
      </w:r>
      <w:r>
        <w:t>Fiscal 2024.</w:t>
      </w:r>
    </w:p>
    <w:p w:rsidR="00136C60" w:rsidRDefault="00560AC8">
      <w:pPr>
        <w:pStyle w:val="ListBullet"/>
        <w:spacing w:after="60"/>
        <w:ind w:left="510"/>
      </w:pPr>
      <w:r>
        <w:t>The company reports managing investments in early-stage, privately-held companies developing infrastructure-relevant hardware, software, and services through its venture capital investment arm, Dell Technologies Capital.</w:t>
      </w:r>
    </w:p>
    <w:p w:rsidR="00136C60" w:rsidRDefault="00560AC8">
      <w:pPr>
        <w:pStyle w:val="Heading2"/>
        <w:pageBreakBefore/>
        <w:shd w:val="clear" w:color="auto" w:fill="002857"/>
        <w:spacing w:after="0"/>
      </w:pPr>
      <w:bookmarkStart w:id="11" w:name="_Toc242963577"/>
      <w:r>
        <w:lastRenderedPageBreak/>
        <w:t>Arista Networks, Inc.</w:t>
      </w:r>
      <w:bookmarkEnd w:id="11"/>
    </w:p>
    <w:p w:rsidR="00136C60" w:rsidRDefault="00560AC8">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94</w:t>
      </w:r>
      <w:r>
        <w:rPr>
          <w:color w:val="CBD5E1"/>
          <w:sz w:val="18"/>
        </w:rPr>
        <w:t xml:space="preserve">     Overall </w:t>
      </w:r>
      <w:r>
        <w:rPr>
          <w:b/>
          <w:color w:val="FFFFFF"/>
          <w:sz w:val="20"/>
        </w:rPr>
        <w:t>90</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74/100</w:t>
      </w:r>
    </w:p>
    <w:p w:rsidR="00136C60" w:rsidRDefault="00560AC8">
      <w:pPr>
        <w:keepNext/>
        <w:pBdr>
          <w:left w:val="single" w:sz="24" w:space="6" w:color="52B69A"/>
        </w:pBdr>
        <w:ind w:left="170"/>
      </w:pPr>
      <w:r>
        <w:t xml:space="preserve">We verified that the company's verified testing in this category is limited to network fabric configurations validating partner compute </w:t>
      </w:r>
      <w:r>
        <w:t>infrastructure (such as Supermicro and AMD) rather than its own proprietary server or storage compute performance. As per our findings, the company's benchmark results is nonexistent due to focusing strictly on network switching products rather than server</w:t>
      </w:r>
      <w:r>
        <w:t>s or storage, based on its focus on extensible operating systems and high-speed data center switching infrastructure.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collaborative validation test completed by AMD, Supermicro, and Arista Networks utilized four Supermicro 8U GPU server</w:t>
      </w:r>
      <w:r>
        <w:t>s powered by dual AMD EPYC CPUs and AMD Instinct MI350X GPUs to evaluate collective communication algorithms like AllReduce and AllGather on a routed Ethernet spine-leaf fabric running the Arista AI Agent, as documented by Performance Intensive Computing.</w:t>
      </w:r>
    </w:p>
    <w:p w:rsidR="00136C60" w:rsidRDefault="00560AC8">
      <w:pPr>
        <w:keepNext/>
        <w:pBdr>
          <w:left w:val="single" w:sz="24" w:space="6" w:color="52B69A"/>
        </w:pBdr>
        <w:spacing w:before="120" w:after="60"/>
        <w:ind w:left="170"/>
      </w:pPr>
      <w:r>
        <w:rPr>
          <w:b/>
          <w:color w:val="0F172A"/>
          <w:sz w:val="20"/>
        </w:rPr>
        <w:t>Power &amp; Cooling Efficiency — scored 87/100</w:t>
      </w:r>
    </w:p>
    <w:p w:rsidR="00136C60" w:rsidRDefault="00560AC8">
      <w:pPr>
        <w:keepNext/>
        <w:pBdr>
          <w:left w:val="single" w:sz="24" w:space="6" w:color="52B69A"/>
        </w:pBdr>
        <w:ind w:left="170"/>
      </w:pPr>
      <w:r>
        <w:t>The assessment rests on the company's confirmed innovations in structural cooling systems, such as its integrated cold plate technology for optical modules and its open ORv3W rack designs for high-density AI infra</w:t>
      </w:r>
      <w:r>
        <w:t>structures. As per our findings, the company's efficiency and PUE metrics is strong, in line with leading vendors, based on its database-driven EOS architecture designed for optimized, efficient cloud networks.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Arista Networks announced t</w:t>
      </w:r>
      <w:r>
        <w:t>he development of a 100% liquid-cooled data center server rack and switch design based on the open ORv3W standard that supports approximately 120 kW of power and can run up to 32 AI fabric switches, as detailed by Network World.</w:t>
      </w:r>
    </w:p>
    <w:p w:rsidR="00136C60" w:rsidRDefault="00560AC8">
      <w:pPr>
        <w:pStyle w:val="ListBullet"/>
        <w:spacing w:after="60"/>
        <w:ind w:left="510"/>
      </w:pPr>
      <w:r>
        <w:t>The company launched a mult</w:t>
      </w:r>
      <w:r>
        <w:t>i-source agreement (MSA) for XPO (eXtra-dense Pluggable Optics), an integrated liquid-cooled optics module designed for high-density AI data center workloads that contains an integrated cold plate capable of cooling up to 400W of power per module, accordin</w:t>
      </w:r>
      <w:r>
        <w:t>g to Arista Networks' official press release.</w:t>
      </w:r>
    </w:p>
    <w:p w:rsidR="00136C60" w:rsidRDefault="00560AC8">
      <w:pPr>
        <w:pStyle w:val="ListBullet"/>
        <w:spacing w:after="60"/>
        <w:ind w:left="510"/>
      </w:pPr>
      <w:r>
        <w:t>In October 2026, Arista Networks announced an open Ethernet rack-scale portfolio featuring liquid-cooled racks built to support 100–400kW liquid cooling, which the company reports reduces the overall data cente</w:t>
      </w:r>
      <w:r>
        <w:t>r footprint by nearly 50%. Source: Arista Networks Press Release</w:t>
      </w:r>
    </w:p>
    <w:p w:rsidR="00136C60" w:rsidRDefault="00560AC8">
      <w:pPr>
        <w:pStyle w:val="ListBullet"/>
        <w:spacing w:after="60"/>
        <w:ind w:left="510"/>
      </w:pPr>
      <w:r>
        <w:t>The company reports that removing fans in its liquid-cooled switches under development can save 5–10 percent of power, reduce vibration, and improve reliability. Source: Arista Networks Analy</w:t>
      </w:r>
      <w:r>
        <w:t>st Day statement via Data Center Dynamics Arista Networks +4 Arista Networks Arista Announces XPO High Density Liquid Cooled Pluggable Optics XPO was designed specifically to support AI networking including scale-up, scale-out, scale-across, and metro reac</w:t>
      </w:r>
      <w:r>
        <w:t>h fabrics, offer... Arista Networks Arista Announces Rack-Scale Architectures for Scale-Up and Scale... Arista Networks (NYSE: ANET), a leader in AI fabric networking, today announced its open Ethernet rack-scale portfolio to power hi... Arista Networks AI</w:t>
      </w:r>
      <w:r>
        <w:t xml:space="preserve"> Datacenters are Reshaping the Optics Industry 11 Mar 2026 — XPO (eXtra-dense Pluggable Optics) is a 12.8 Tbps liquid-cooled optics module designed for AI datacenters to overcome OSFP bandwid... Show all Skip to previous prompt</w:t>
      </w:r>
    </w:p>
    <w:p w:rsidR="00136C60" w:rsidRDefault="00560AC8">
      <w:pPr>
        <w:keepNext/>
        <w:pBdr>
          <w:left w:val="single" w:sz="24" w:space="6" w:color="52B69A"/>
        </w:pBdr>
        <w:spacing w:before="120" w:after="60"/>
        <w:ind w:left="170"/>
      </w:pPr>
      <w:r>
        <w:rPr>
          <w:b/>
          <w:color w:val="0F172A"/>
          <w:sz w:val="20"/>
        </w:rPr>
        <w:t>Rack &amp; Enclosure Density — s</w:t>
      </w:r>
      <w:r>
        <w:rPr>
          <w:b/>
          <w:color w:val="0F172A"/>
          <w:sz w:val="20"/>
        </w:rPr>
        <w:t>cored 91/100</w:t>
      </w:r>
    </w:p>
    <w:p w:rsidR="00136C60" w:rsidRDefault="00560AC8">
      <w:pPr>
        <w:keepNext/>
        <w:pBdr>
          <w:left w:val="single" w:sz="24" w:space="6" w:color="52B69A"/>
        </w:pBdr>
        <w:ind w:left="170"/>
      </w:pPr>
      <w:r>
        <w:t>The rating rests on the company's active engineering of ultra-high-density liquid-cooled architectures and OCP-aligned structural designs tailored specifically to maintain cooling and power delivery for dense AI fabrics. As per our findings, t</w:t>
      </w:r>
      <w:r>
        <w:t>he company's standalone rack shipments is highly integrated with core systems, based on its comprehensive IP/Ethernet AI networking solutions built tightly around core switching and fabric hardware.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March 2026, Arista Networks announce</w:t>
      </w:r>
      <w:r>
        <w:t>d the formation of a multi-source agreement for XPO, a liquid-cooled pluggable optics module designed for AI fabrics that delivers an unprecedented front-panel density of 204.8 Tbps per Open Compute Project (OCP) rack unit and integrates a cold plate capab</w:t>
      </w:r>
      <w:r>
        <w:t>le of cooling up to 400W per module.</w:t>
      </w:r>
    </w:p>
    <w:p w:rsidR="00136C60" w:rsidRDefault="00560AC8">
      <w:pPr>
        <w:pStyle w:val="ListBullet"/>
        <w:spacing w:after="60"/>
        <w:ind w:left="510"/>
      </w:pPr>
      <w:r>
        <w:t xml:space="preserve">In September 2025, the company announced it is developing a customized Open Rack V3 (ORv3W)-based data center server rack optimized to support approximately 120 kW of power capacity per rack, running up to 32 AI fabric </w:t>
      </w:r>
      <w:r>
        <w:t>switches equipped with tight liquid fittings for high-density cooling configurations.</w:t>
      </w:r>
    </w:p>
    <w:p w:rsidR="00136C60" w:rsidRDefault="00560AC8">
      <w:pPr>
        <w:pStyle w:val="ListBullet"/>
        <w:spacing w:after="60"/>
        <w:ind w:left="510"/>
      </w:pPr>
      <w:r>
        <w:t>On October 7, 2026, Arista Networks announced high-density rack-scale networking architectures and liquid-cooled infrastructure details.</w:t>
      </w:r>
    </w:p>
    <w:p w:rsidR="00136C60" w:rsidRDefault="00560AC8">
      <w:pPr>
        <w:keepNext/>
        <w:pBdr>
          <w:left w:val="single" w:sz="24" w:space="6" w:color="52B69A"/>
        </w:pBdr>
        <w:spacing w:before="120" w:after="60"/>
        <w:ind w:left="170"/>
      </w:pPr>
      <w:r>
        <w:rPr>
          <w:b/>
          <w:color w:val="0F172A"/>
          <w:sz w:val="20"/>
        </w:rPr>
        <w:lastRenderedPageBreak/>
        <w:t>DCIM &amp; Management Software — scor</w:t>
      </w:r>
      <w:r>
        <w:rPr>
          <w:b/>
          <w:color w:val="0F172A"/>
          <w:sz w:val="20"/>
        </w:rPr>
        <w:t>ed 90/100</w:t>
      </w:r>
    </w:p>
    <w:p w:rsidR="00136C60" w:rsidRDefault="00560AC8">
      <w:pPr>
        <w:keepNext/>
        <w:pBdr>
          <w:left w:val="single" w:sz="24" w:space="6" w:color="52B69A"/>
        </w:pBdr>
        <w:ind w:left="170"/>
      </w:pPr>
      <w:r>
        <w:t>The rating rests on confirmed software capabilities for automated data center network provisioning, real-time streaming telemetry, and AI-driven network state analytics. As per our findings, the company's BMS and digital twin integration is broad</w:t>
      </w:r>
      <w:r>
        <w:t xml:space="preserve"> across standard software stacks, based on its extensive open APIs and extensible operating system that allow seamless integration across cloud stacks.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flagship network management software, Arista CloudVision,</w:t>
      </w:r>
      <w:r>
        <w:t xml:space="preserve"> operates on a Network Data Lake (NetDL) architecture using state-streaming telemetry via its NetDB repository to replace legacy device polling and provide real-time network visibility.</w:t>
      </w:r>
    </w:p>
    <w:p w:rsidR="00136C60" w:rsidRDefault="00560AC8">
      <w:pPr>
        <w:pStyle w:val="ListBullet"/>
        <w:spacing w:after="60"/>
        <w:ind w:left="510"/>
      </w:pPr>
      <w:r>
        <w:t>The company reports that Arista CloudVision features AI-driven network</w:t>
      </w:r>
      <w:r>
        <w:t xml:space="preserve"> insights via the Autonomous Virtual Assist (AVA) engine for machine learning intelligence, providing proactive alerting and predictive analytics on hardware components.</w:t>
      </w:r>
    </w:p>
    <w:p w:rsidR="00136C60" w:rsidRDefault="00560AC8">
      <w:pPr>
        <w:keepNext/>
        <w:pBdr>
          <w:left w:val="single" w:sz="24" w:space="6" w:color="52B69A"/>
        </w:pBdr>
        <w:spacing w:before="120" w:after="60"/>
        <w:ind w:left="170"/>
      </w:pPr>
      <w:r>
        <w:rPr>
          <w:b/>
          <w:color w:val="0F172A"/>
          <w:sz w:val="20"/>
        </w:rPr>
        <w:t>AI &amp; Sustainability Innovation — scored 91/100</w:t>
      </w:r>
    </w:p>
    <w:p w:rsidR="00136C60" w:rsidRDefault="00560AC8">
      <w:pPr>
        <w:keepNext/>
        <w:pBdr>
          <w:left w:val="single" w:sz="24" w:space="6" w:color="52B69A"/>
        </w:pBdr>
        <w:ind w:left="170"/>
      </w:pPr>
      <w:r>
        <w:t xml:space="preserve">The rating rests on verified product </w:t>
      </w:r>
      <w:r>
        <w:t xml:space="preserve">capabilities involving AI-driven predictive telemetry via the AVA engine and structural hardware advancements in liquid-cooled, low-power rack architectures developed alongside primary hyperscale cloud partners. As per our findings, the company's embedded </w:t>
      </w:r>
      <w:r>
        <w:t>carbon tracking software is growing steadily, based on its software-defined cloud networking infrastructure focusing on modern multi-agent monitoring and orchestration platforms.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Arista Networks introduces its Autonomous Virtual Assist (A</w:t>
      </w:r>
      <w:r>
        <w:t>VA) AI engine within the Arista CloudVision suite to analyze streaming telemetry from data center switches, correlating network events like Explicit Congestion Notification (ECN) marks to predict failures, pinpoint root causes, and optimize AI workload com</w:t>
      </w:r>
      <w:r>
        <w:t>pletion times.</w:t>
      </w:r>
    </w:p>
    <w:p w:rsidR="00136C60" w:rsidRDefault="00560AC8">
      <w:pPr>
        <w:pStyle w:val="ListBullet"/>
        <w:spacing w:after="60"/>
        <w:ind w:left="510"/>
      </w:pPr>
      <w:r>
        <w:t xml:space="preserve">The company reports in its 2026 open Ethernet rack-scale portfolio announcement that it engineered liquid-cooled data center racks built for extreme compute density alongside partners including Broadcom, AMD, Meta, and Microsoft to minimize </w:t>
      </w:r>
      <w:r>
        <w:t>power consumption and reduce overall data center footprint, as stated by Arista Networks.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99/100</w:t>
      </w:r>
    </w:p>
    <w:p w:rsidR="00136C60" w:rsidRDefault="00560AC8">
      <w:pPr>
        <w:keepNext/>
        <w:pBdr>
          <w:left w:val="single" w:sz="24" w:space="6" w:color="52B69A"/>
        </w:pBdr>
        <w:ind w:left="170"/>
      </w:pPr>
      <w:r>
        <w:t>The rating rests on confirmed, recurring multi-billion dollar contracts and technical co-developm</w:t>
      </w:r>
      <w:r>
        <w:t xml:space="preserve">ent partnerships with top-tier cloud titans Meta and Microsoft, who together account for over 40% of annual revenue. As per our findings, the company's amazon and google shipment deployment values is substantial, growing behind primary cloud titans, based </w:t>
      </w:r>
      <w:r>
        <w:t>on its over $9 billion in annual revenue and primary customer concentration in Meta and Microsoft.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Microsoft and Meta Platforms are major repeat buyers of Arista Networks data center switching products, representing 26% and 16% respective</w:t>
      </w:r>
      <w:r>
        <w:t>ly of the company's total $9.01 billion revenue for fiscal year 2025, according to financial data.</w:t>
      </w:r>
    </w:p>
    <w:p w:rsidR="00136C60" w:rsidRDefault="00560AC8">
      <w:pPr>
        <w:pStyle w:val="ListBullet"/>
        <w:spacing w:after="60"/>
        <w:ind w:left="510"/>
      </w:pPr>
      <w:r>
        <w:t xml:space="preserve">Arista Networks announced in October 2026 that it engineered its new open Ethernet rack-scale portfolio for high-density AI infrastructure in partnership </w:t>
      </w:r>
      <w:r>
        <w:t>with leading tech companies including Meta and Microsoft, as documented in an official company press release.</w:t>
      </w:r>
    </w:p>
    <w:p w:rsidR="00136C60" w:rsidRDefault="00560AC8">
      <w:pPr>
        <w:pStyle w:val="ListBullet"/>
        <w:spacing w:after="60"/>
        <w:ind w:left="510"/>
      </w:pPr>
      <w:r>
        <w:t xml:space="preserve">The company's annual filing reports that Microsoft accounted for 26% of Arista Networks' 2025 revenue, and Meta Platforms accounted for 16%, with </w:t>
      </w:r>
      <w:r>
        <w:t>its "Cloud and AI Titans" customer group collectively making up approximately 48% of total revenue.</w:t>
      </w:r>
    </w:p>
    <w:p w:rsidR="00136C60" w:rsidRDefault="00560AC8">
      <w:pPr>
        <w:pStyle w:val="ListBullet"/>
        <w:spacing w:after="60"/>
        <w:ind w:left="510"/>
      </w:pPr>
      <w:r>
        <w:t>The company announced in a blog post that Meta Platforms deployed an Ethernet-based artificial intelligence cluster utilizing Arista 7700R4 distributed Ethe</w:t>
      </w:r>
      <w:r>
        <w:t>rlink switches.</w:t>
      </w:r>
    </w:p>
    <w:p w:rsidR="00136C60" w:rsidRDefault="00560AC8">
      <w:pPr>
        <w:pStyle w:val="ListBullet"/>
        <w:spacing w:after="60"/>
        <w:ind w:left="510"/>
      </w:pPr>
      <w:r>
        <w:t>The company announced engineered Rack-Scale Architectures for Scale-Up and Scale-Out AI Fabrics developed in partnership with companies including Meta and Microsoft.</w:t>
      </w:r>
    </w:p>
    <w:p w:rsidR="00136C60" w:rsidRDefault="00560AC8">
      <w:pPr>
        <w:pStyle w:val="ListBullet"/>
        <w:spacing w:after="60"/>
        <w:ind w:left="510"/>
      </w:pPr>
      <w:r>
        <w:t>The company announced that its CloudEOS and Arista CloudVision platforms e</w:t>
      </w:r>
      <w:r>
        <w:t>nable enterprise customers to connect public cloud infrastructures across Amazon Web Services, Microsoft Azure, and Google Cloud Platform.</w:t>
      </w:r>
    </w:p>
    <w:p w:rsidR="00136C60" w:rsidRDefault="00560AC8">
      <w:pPr>
        <w:pStyle w:val="ListBullet"/>
        <w:spacing w:after="60"/>
        <w:ind w:left="510"/>
      </w:pPr>
      <w:r>
        <w:t>The company lists Amazon AWS, Google/GCP, Microsoft/Azure, and Oracle as official technology partners in its corporat</w:t>
      </w:r>
      <w:r>
        <w:t>e fact sheet.</w:t>
      </w:r>
    </w:p>
    <w:p w:rsidR="00136C60" w:rsidRDefault="00560AC8">
      <w:pPr>
        <w:pStyle w:val="ListBullet"/>
        <w:spacing w:after="60"/>
        <w:ind w:left="510"/>
      </w:pPr>
      <w:r>
        <w:t>The company reported during its Q4 2023 earnings call that cloud titans Microsoft and Meta each contributed over 10% of Arista Networks' full-year revenue for 2023.</w:t>
      </w:r>
    </w:p>
    <w:p w:rsidR="00136C60" w:rsidRDefault="00560AC8">
      <w:pPr>
        <w:pStyle w:val="ListBullet"/>
        <w:spacing w:after="60"/>
        <w:ind w:left="510"/>
      </w:pPr>
      <w:r>
        <w:t>The company reports its open Ethernet rack-scale portfolio, announced on Octo</w:t>
      </w:r>
      <w:r>
        <w:t>ber 7, 2026, was engineered with partners including Meta and Microsoft to power scale-up and scale-out AI fabrics.</w:t>
      </w:r>
    </w:p>
    <w:p w:rsidR="00136C60" w:rsidRDefault="00560AC8">
      <w:pPr>
        <w:pStyle w:val="ListBullet"/>
        <w:spacing w:after="60"/>
        <w:ind w:left="510"/>
      </w:pPr>
      <w:r>
        <w:t xml:space="preserve">In 2022, cloud giants contributed 46% of the company's revenue, with Meta spending $1.12 billion (25.5%) and Microsoft spending $701 million </w:t>
      </w:r>
      <w:r>
        <w:t>(16%) on Arista Networks.</w:t>
      </w:r>
    </w:p>
    <w:p w:rsidR="00136C60" w:rsidRDefault="00560AC8">
      <w:pPr>
        <w:pStyle w:val="ListBullet"/>
        <w:spacing w:after="60"/>
        <w:ind w:left="510"/>
      </w:pPr>
      <w:r>
        <w:lastRenderedPageBreak/>
        <w:t>The company reports its CloudEOS added native support for Google Cloud Network Connectivity Center to connect enterprise networks and data centers to Google Cloud.</w:t>
      </w:r>
    </w:p>
    <w:p w:rsidR="00136C60" w:rsidRDefault="00560AC8">
      <w:pPr>
        <w:pStyle w:val="ListBullet"/>
        <w:spacing w:after="60"/>
        <w:ind w:left="510"/>
      </w:pPr>
      <w:r>
        <w:t>The company reports its CloudEOS integrates with AWS Cloud WAN usi</w:t>
      </w:r>
      <w:r>
        <w:t>ng BGP to provide connectivity between customer on-premises networks and AWS VPCs. If you wish to explore further details,</w:t>
      </w:r>
    </w:p>
    <w:p w:rsidR="00136C60" w:rsidRDefault="00560AC8">
      <w:pPr>
        <w:keepNext/>
        <w:pBdr>
          <w:left w:val="single" w:sz="24" w:space="6" w:color="52B69A"/>
        </w:pBdr>
        <w:spacing w:before="120" w:after="60"/>
        <w:ind w:left="170"/>
      </w:pPr>
      <w:r>
        <w:rPr>
          <w:b/>
          <w:color w:val="0F172A"/>
          <w:sz w:val="20"/>
        </w:rPr>
        <w:t>Global Revenue &amp; Market Share — scored 88/100</w:t>
      </w:r>
    </w:p>
    <w:p w:rsidR="00136C60" w:rsidRDefault="00560AC8">
      <w:pPr>
        <w:keepNext/>
        <w:pBdr>
          <w:left w:val="single" w:sz="24" w:space="6" w:color="52B69A"/>
        </w:pBdr>
        <w:ind w:left="170"/>
      </w:pPr>
      <w:r>
        <w:t xml:space="preserve">The assessment rests on the company's verified financial disclosures confirming record </w:t>
      </w:r>
      <w:r>
        <w:t>revenue growth driven by AI data center and cloud networking upgrades. As per our findings, the company's data center hardware global market share is significant and expanding among high-speed networks, based on its milestone of over 150 million cumulative</w:t>
      </w:r>
      <w:r>
        <w:t xml:space="preserve"> ports shipped.</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Arista Networks reported a full-year revenue of $9.006 billion for the fiscal year ended December 31, 2025, which represents a 28.6% increase compared to fiscal year 2024, as announced in the company's Q4 and full-year fin</w:t>
      </w:r>
      <w:r>
        <w:t>ancial statement.</w:t>
      </w:r>
    </w:p>
    <w:p w:rsidR="00136C60" w:rsidRDefault="00560AC8">
      <w:pPr>
        <w:pStyle w:val="ListBullet"/>
        <w:spacing w:after="60"/>
        <w:ind w:left="510"/>
      </w:pPr>
      <w:r>
        <w:t>The company reported that its quarterly revenue crossed the $3 billion mark for the first time in the second quarter of 2026, reaching $3.036 billion (a 37.7% increase year-over-year), and management subsequently raised its full-year 2026</w:t>
      </w:r>
      <w:r>
        <w:t xml:space="preserve"> revenue guidance to $12.6 billion.</w:t>
      </w:r>
    </w:p>
    <w:p w:rsidR="00136C60" w:rsidRDefault="00560AC8">
      <w:pPr>
        <w:keepNext/>
        <w:pBdr>
          <w:left w:val="single" w:sz="24" w:space="6" w:color="52B69A"/>
        </w:pBdr>
        <w:spacing w:before="120" w:after="60"/>
        <w:ind w:left="170"/>
      </w:pPr>
      <w:r>
        <w:rPr>
          <w:b/>
          <w:color w:val="0F172A"/>
          <w:sz w:val="20"/>
        </w:rPr>
        <w:t>Installed Base &amp; Deployments — scored 97/100</w:t>
      </w:r>
    </w:p>
    <w:p w:rsidR="00136C60" w:rsidRDefault="00560AC8">
      <w:pPr>
        <w:keepNext/>
        <w:pBdr>
          <w:left w:val="single" w:sz="24" w:space="6" w:color="52B69A"/>
        </w:pBdr>
        <w:ind w:left="170"/>
      </w:pPr>
      <w:r>
        <w:t>The rating rests on its massive global footprint of over 150 million cumulative shipped ports and an active customer base exceeding 10,000 installations across major cloud tit</w:t>
      </w:r>
      <w:r>
        <w:t>ans and enterprise data centers. As per our findings, the company's standalone software license contractual retention and breakdown is strong, driven by platform-wide subscription and cloud management adoption, based on its product revenue reaching over on</w:t>
      </w:r>
      <w:r>
        <w:t>e billion eight hundred million dollars alongside CloudVision software deployment.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Arista Networks reported that it exited 2025 having shipped a cumulative total of over 150 million cloud networking ports globally across its high-performa</w:t>
      </w:r>
      <w:r>
        <w:t>nce switching and routing portfolios.</w:t>
      </w:r>
    </w:p>
    <w:p w:rsidR="00136C60" w:rsidRDefault="00560AC8">
      <w:pPr>
        <w:pStyle w:val="ListBullet"/>
        <w:spacing w:after="60"/>
        <w:ind w:left="510"/>
      </w:pPr>
      <w:r>
        <w:t>The company officially announced that its customer footprint surpassed the milestone of 10,000 customers worldwide by 2024, deploying its flagship Extensible Operating System (EOS) platforms across enterprise, hypersca</w:t>
      </w:r>
      <w:r>
        <w:t>le, and cloud provider data centers.</w:t>
      </w:r>
    </w:p>
    <w:p w:rsidR="00136C60" w:rsidRDefault="00560AC8">
      <w:pPr>
        <w:pStyle w:val="ListBullet"/>
        <w:spacing w:after="60"/>
        <w:ind w:left="510"/>
      </w:pPr>
      <w:r>
        <w:t>The company reports reaching a milestone of 50 million cumulative cloud networking ports shipped in 2021.</w:t>
      </w:r>
    </w:p>
    <w:p w:rsidR="00136C60" w:rsidRDefault="00560AC8">
      <w:pPr>
        <w:pStyle w:val="ListBullet"/>
        <w:spacing w:after="60"/>
        <w:ind w:left="510"/>
      </w:pPr>
      <w:r>
        <w:t>The company reports reaching a milestone of 75 million cumulative cloud networking ports shipped in 2023.</w:t>
      </w:r>
    </w:p>
    <w:p w:rsidR="00136C60" w:rsidRDefault="00560AC8">
      <w:pPr>
        <w:pStyle w:val="ListBullet"/>
        <w:spacing w:after="60"/>
        <w:ind w:left="510"/>
      </w:pPr>
      <w:r>
        <w:t>The com</w:t>
      </w:r>
      <w:r>
        <w:t>pany reports that more than 100 cumulative customers are now deploying its 800G Ethernet platforms, as announced in May 2026.</w:t>
      </w:r>
    </w:p>
    <w:p w:rsidR="00136C60" w:rsidRDefault="00560AC8">
      <w:pPr>
        <w:keepNext/>
        <w:pBdr>
          <w:left w:val="single" w:sz="24" w:space="6" w:color="52B69A"/>
        </w:pBdr>
        <w:spacing w:before="120" w:after="60"/>
        <w:ind w:left="170"/>
      </w:pPr>
      <w:r>
        <w:rPr>
          <w:b/>
          <w:color w:val="0F172A"/>
          <w:sz w:val="20"/>
        </w:rPr>
        <w:t>Strategic Partnerships &amp; Channels — scored 93/100</w:t>
      </w:r>
    </w:p>
    <w:p w:rsidR="00136C60" w:rsidRDefault="00560AC8">
      <w:pPr>
        <w:keepNext/>
        <w:pBdr>
          <w:left w:val="single" w:sz="24" w:space="6" w:color="52B69A"/>
        </w:pBdr>
        <w:ind w:left="170"/>
      </w:pPr>
      <w:r>
        <w:t>The rating rests on the company's established, multi-tiered channel partner ecos</w:t>
      </w:r>
      <w:r>
        <w:t xml:space="preserve">ystem and verified joint technical solutions targeting specialized AI data center infrastructure. As per our findings, the company's engineer headcount and geographic distribution is widespread, scaled across tiered partner compliance levels, based on its </w:t>
      </w:r>
      <w:r>
        <w:t>partner tier requirements ranging from 2 to 12 certified staff members across Authorized, Elite, and ElitePlus tiers.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Fortinet, Inc. announced the launch of its Secure AI Data Center solution, built in close collaboration with technology </w:t>
      </w:r>
      <w:r>
        <w:t>partner Arista Networks, to deliver a validated, scalable, zero-trust architecture for AI data center infrastructure.</w:t>
      </w:r>
    </w:p>
    <w:p w:rsidR="00136C60" w:rsidRDefault="00560AC8">
      <w:pPr>
        <w:pStyle w:val="ListBullet"/>
        <w:spacing w:after="60"/>
        <w:ind w:left="510"/>
      </w:pPr>
      <w:r>
        <w:t>Arista Networks maintains a structured tier-based global channel program known as the Channels NOW! Partner Program, which categorizes its</w:t>
      </w:r>
      <w:r>
        <w:t xml:space="preserve"> distributors and resellers into Authorized, Elite, and ElitePlus partnership levels.</w:t>
      </w:r>
    </w:p>
    <w:p w:rsidR="00136C60" w:rsidRDefault="00560AC8">
      <w:pPr>
        <w:keepNext/>
        <w:pBdr>
          <w:left w:val="single" w:sz="24" w:space="6" w:color="52B69A"/>
        </w:pBdr>
        <w:spacing w:before="120" w:after="60"/>
        <w:ind w:left="170"/>
      </w:pPr>
      <w:r>
        <w:rPr>
          <w:b/>
          <w:color w:val="0F172A"/>
          <w:sz w:val="20"/>
        </w:rPr>
        <w:t>R&amp;D Investment &amp; Financial Strength — scored 93/100</w:t>
      </w:r>
    </w:p>
    <w:p w:rsidR="00136C60" w:rsidRDefault="00560AC8">
      <w:pPr>
        <w:keepNext/>
        <w:pBdr>
          <w:left w:val="single" w:sz="24" w:space="6" w:color="52B69A"/>
        </w:pBdr>
        <w:ind w:left="170"/>
      </w:pPr>
      <w:r>
        <w:t>The rating rests on the company's strong annual R&amp;D expansion to $1.24 billion and exceptional profitability margins e</w:t>
      </w:r>
      <w:r>
        <w:t>xceeding $3.5 billion in net income for fiscal year 2025. As per our findings, the company's credit rating and funding guarantees is excellent asset coverage with no long-term debt reliance, based on its total assets of over $16 billion against total liabi</w:t>
      </w:r>
      <w:r>
        <w:t>lities of under $6 billion as an independent company.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reported an annual research and development spending of $1.24 billion for fiscal year 2025, which grew at a 19.4% compound annual rate from $209.4 million in fiscal year 20</w:t>
      </w:r>
      <w:r>
        <w:t>15, according to its official SEC filings published by EarningsStory.</w:t>
      </w:r>
    </w:p>
    <w:p w:rsidR="00136C60" w:rsidRDefault="00560AC8">
      <w:pPr>
        <w:pStyle w:val="ListBullet"/>
        <w:spacing w:after="60"/>
        <w:ind w:left="510"/>
      </w:pPr>
      <w:r>
        <w:t>The company reported a full-year fiscal 2025 revenue of $9.006 billion, up 28.6% year-over-year, alongside a GAAP net income of $3.511 billion and an operating cash flow of $1.262 billio</w:t>
      </w:r>
      <w:r>
        <w:t>n in its fourth-quarter earnings release published.</w:t>
      </w:r>
    </w:p>
    <w:p w:rsidR="00136C60" w:rsidRDefault="00560AC8">
      <w:pPr>
        <w:pStyle w:val="ListBullet"/>
        <w:spacing w:after="60"/>
        <w:ind w:left="510"/>
      </w:pPr>
      <w:r>
        <w:lastRenderedPageBreak/>
        <w:t>Trailing-twelve-month research and development spending reached $1.37 billion with an R&amp;D-to-revenue ratio of 12.96% in Q2 2026.</w:t>
      </w:r>
    </w:p>
    <w:p w:rsidR="00136C60" w:rsidRDefault="00560AC8">
      <w:pPr>
        <w:pStyle w:val="ListBullet"/>
        <w:spacing w:after="60"/>
        <w:ind w:left="510"/>
      </w:pPr>
      <w:r>
        <w:t xml:space="preserve">The company reports R&amp;D spending of $348.2 million (11.5% of revenue) for </w:t>
      </w:r>
      <w:r>
        <w:t>Q2 2026, up from $343.7 million in the prior quarter, driven by investments in liquid cooling, high Radix switching, and AI optimizing software, according to the Arista Networks Q2 2026 Earnings Call Transcript.</w:t>
      </w:r>
    </w:p>
    <w:p w:rsidR="00136C60" w:rsidRDefault="00560AC8">
      <w:pPr>
        <w:pStyle w:val="ListBullet"/>
        <w:spacing w:after="60"/>
        <w:ind w:left="510"/>
      </w:pPr>
      <w:r>
        <w:t>The company reports research and development</w:t>
      </w:r>
      <w:r>
        <w:t xml:space="preserve"> expenses of $343.7 million for Q1 2026 compared to $266.4 million for Q1 2025, according to Arista Networks' First Quarter 2026 Financial Results.</w:t>
      </w:r>
    </w:p>
    <w:p w:rsidR="00136C60" w:rsidRDefault="00560AC8">
      <w:pPr>
        <w:pStyle w:val="ListBullet"/>
        <w:spacing w:after="60"/>
        <w:ind w:left="510"/>
      </w:pPr>
      <w:r>
        <w:t>The company reports total revenue of $3.036 billion and GAAP net income of $1,212.9 million for Q2 2026, acc</w:t>
      </w:r>
      <w:r>
        <w:t>ording to Arista Networks' Second Quarter 2026 Financial Results.</w:t>
      </w:r>
    </w:p>
    <w:p w:rsidR="00136C60" w:rsidRDefault="00560AC8">
      <w:pPr>
        <w:pStyle w:val="ListBullet"/>
        <w:spacing w:after="60"/>
        <w:ind w:left="510"/>
      </w:pPr>
      <w:r>
        <w:t>Cash, cash equivalents, and marketable securities grew to approximately $13.3 billion at the end of Q2 2026 from $12.4 billion at the end of Q1 2026.</w:t>
      </w:r>
    </w:p>
    <w:p w:rsidR="00136C60" w:rsidRDefault="00560AC8">
      <w:pPr>
        <w:pStyle w:val="ListBullet"/>
        <w:spacing w:after="60"/>
        <w:ind w:left="510"/>
      </w:pPr>
      <w:r>
        <w:t>The company reports that its total annua</w:t>
      </w:r>
      <w:r>
        <w:t>l revenue reached $9.006 billion for fiscal year 2025, representing a 28.6% increase compared to the $7.003 billion recorded in fiscal year 2024.</w:t>
      </w:r>
    </w:p>
    <w:p w:rsidR="00136C60" w:rsidRDefault="00560AC8">
      <w:pPr>
        <w:pStyle w:val="ListBullet"/>
        <w:spacing w:after="60"/>
        <w:ind w:left="510"/>
      </w:pPr>
      <w:r>
        <w:t>The company reports that its annual research and development spending for fiscal year 2025 was $1.2373 billion</w:t>
      </w:r>
      <w:r>
        <w:t>, up from $996.7 million in fiscal year 2024.</w:t>
      </w:r>
    </w:p>
    <w:p w:rsidR="00136C60" w:rsidRDefault="00560AC8">
      <w:pPr>
        <w:pStyle w:val="ListBullet"/>
        <w:spacing w:after="60"/>
        <w:ind w:left="510"/>
      </w:pPr>
      <w:r>
        <w:t>The company reports that its full-year research and development spending for fiscal year 2025 stood at approximately 11% of its total revenue.</w:t>
      </w:r>
    </w:p>
    <w:p w:rsidR="00136C60" w:rsidRDefault="00560AC8">
      <w:pPr>
        <w:pStyle w:val="ListBullet"/>
        <w:spacing w:after="60"/>
        <w:ind w:left="510"/>
      </w:pPr>
      <w:r>
        <w:t xml:space="preserve">The company reports that its operating income for fiscal year 2025 </w:t>
      </w:r>
      <w:r>
        <w:t>reached $4.3 billion, which represents 48.2% of its total revenue.</w:t>
      </w:r>
    </w:p>
    <w:p w:rsidR="00136C60" w:rsidRDefault="00560AC8">
      <w:pPr>
        <w:pStyle w:val="ListBullet"/>
        <w:spacing w:after="60"/>
        <w:ind w:left="510"/>
      </w:pPr>
      <w:r>
        <w:t>The company reports that its core cloud, AI, and data center products accounted for 65% of its total revenue during the full year of 2025.</w:t>
      </w:r>
    </w:p>
    <w:p w:rsidR="00136C60" w:rsidRDefault="00560AC8">
      <w:pPr>
        <w:pStyle w:val="ListBullet"/>
        <w:spacing w:after="60"/>
        <w:ind w:left="510"/>
      </w:pPr>
      <w:r>
        <w:t xml:space="preserve">The company reports that its cash and investments </w:t>
      </w:r>
      <w:r>
        <w:t>totaled $10.1 billion at the close of the third quarter of 2025.</w:t>
      </w:r>
    </w:p>
    <w:p w:rsidR="00136C60" w:rsidRDefault="00560AC8">
      <w:pPr>
        <w:pStyle w:val="ListBullet"/>
        <w:spacing w:after="60"/>
        <w:ind w:left="510"/>
      </w:pPr>
      <w:r>
        <w:t>The company reports that its quarterly revenue achieved a record high of $3.04 billion in the second quarter of 2026, marking its first-ever $3 billion quarter (Investing.com). Skip to previo</w:t>
      </w:r>
      <w:r>
        <w:t>us prompt</w:t>
      </w:r>
    </w:p>
    <w:p w:rsidR="00136C60" w:rsidRDefault="00560AC8">
      <w:pPr>
        <w:pStyle w:val="Heading2"/>
        <w:pageBreakBefore/>
        <w:shd w:val="clear" w:color="auto" w:fill="002857"/>
        <w:spacing w:after="0"/>
      </w:pPr>
      <w:bookmarkStart w:id="12" w:name="_Toc242963578"/>
      <w:r>
        <w:lastRenderedPageBreak/>
        <w:t>Nutanix, Inc.</w:t>
      </w:r>
      <w:bookmarkEnd w:id="12"/>
    </w:p>
    <w:p w:rsidR="00136C60" w:rsidRDefault="00560AC8">
      <w:pPr>
        <w:shd w:val="clear" w:color="auto" w:fill="002857"/>
        <w:spacing w:after="200"/>
      </w:pPr>
      <w:r>
        <w:rPr>
          <w:color w:val="CBD5E1"/>
          <w:sz w:val="18"/>
        </w:rPr>
        <w:t xml:space="preserve">Nutanix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88</w:t>
      </w:r>
      <w:r>
        <w:rPr>
          <w:color w:val="CBD5E1"/>
          <w:sz w:val="18"/>
        </w:rPr>
        <w:t xml:space="preserve">     Overall </w:t>
      </w:r>
      <w:r>
        <w:rPr>
          <w:b/>
          <w:color w:val="FFFFFF"/>
          <w:sz w:val="20"/>
        </w:rPr>
        <w:t>84</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Rack &amp; Enclosure Density — scored 65/100</w:t>
      </w:r>
    </w:p>
    <w:p w:rsidR="00136C60" w:rsidRDefault="00560AC8">
      <w:pPr>
        <w:keepNext/>
        <w:pBdr>
          <w:left w:val="single" w:sz="24" w:space="6" w:color="52B69A"/>
        </w:pBdr>
        <w:ind w:left="170"/>
      </w:pPr>
      <w:r>
        <w:t xml:space="preserve">As per our findings, the company's physical rack environmental and security features is high for enterprise </w:t>
      </w:r>
      <w:r>
        <w:t>deployments, based on its specialized hardware line including the newer generation platforms and recommendations for dual redundant circuits.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hyperconverged infrastructure technologies, including Nutanix Cloud</w:t>
      </w:r>
      <w:r>
        <w:t xml:space="preserve"> Infrastructure and Nutanix Cloud Manager, achieve data center efficiency by reducing the power required at the rack level rather than directly modifying the facility's Power Usage Effectiveness (PUE) score.</w:t>
      </w:r>
    </w:p>
    <w:p w:rsidR="00136C60" w:rsidRDefault="00560AC8">
      <w:pPr>
        <w:pStyle w:val="ListBullet"/>
        <w:spacing w:after="60"/>
        <w:ind w:left="510"/>
      </w:pPr>
      <w:r>
        <w:t>A Nutanix Validated Design (NVD) for the Nutanix</w:t>
      </w:r>
      <w:r>
        <w:t xml:space="preserve"> Database Service with PostgreSQL at Scale, published in August 2026, establishes a two-datacenter-rack infrastructure layout requiring a minimum power capacity of 11,484 VA and a minimum thermal capacity of 46,164 BTU per hour for Rack 1 to support multip</w:t>
      </w:r>
      <w:r>
        <w:t>le 1 RU NX-8170-G9 server nodes.</w:t>
      </w:r>
    </w:p>
    <w:p w:rsidR="00136C60" w:rsidRDefault="00560AC8">
      <w:pPr>
        <w:pStyle w:val="ListBullet"/>
        <w:spacing w:after="60"/>
        <w:ind w:left="510"/>
      </w:pPr>
      <w:r>
        <w:t>A Nutanix Validated Design (NVD) for Nutanix with Red Hat OpenShift establishes a multi-rack layout where a 12 RU management and storage deployment in Rack 1 requires a typical power capacity of 6,460 Watts and a typical th</w:t>
      </w:r>
      <w:r>
        <w:t>ermal capacity of 22,028 BTU per hour, while a 16 RU workload cluster configuration in Rack 2 requires a typical power capacity of 15,964 Watts and a typical thermal capacity of 54,440 BTU per hour.</w:t>
      </w:r>
    </w:p>
    <w:p w:rsidR="00136C60" w:rsidRDefault="00560AC8">
      <w:pPr>
        <w:pStyle w:val="ListBullet"/>
        <w:spacing w:after="60"/>
        <w:ind w:left="510"/>
      </w:pPr>
      <w:r>
        <w:t>The company reports that its NX-8155AS-G10 hardware platf</w:t>
      </w:r>
      <w:r>
        <w:t>orm configuration features a 2U1N rack-dense form factor optimized for workloads including rack-dense Virtual Desktop Infrastructure (VDI), IT applications, and business-critical databases.</w:t>
      </w:r>
    </w:p>
    <w:p w:rsidR="00136C60" w:rsidRDefault="00560AC8">
      <w:pPr>
        <w:pStyle w:val="ListBullet"/>
        <w:spacing w:after="60"/>
        <w:ind w:left="510"/>
      </w:pPr>
      <w:r>
        <w:t>The company provides the Nutanix Sizer tool, which allows data cen</w:t>
      </w:r>
      <w:r>
        <w:t>ter operators to input specific application requirements to automatically calculate and plan optimal node, rack, and cluster physical infrastructure configurations.</w:t>
      </w:r>
    </w:p>
    <w:p w:rsidR="00136C60" w:rsidRDefault="00560AC8">
      <w:pPr>
        <w:pStyle w:val="ListBullet"/>
        <w:spacing w:after="60"/>
        <w:ind w:left="510"/>
      </w:pPr>
      <w:r>
        <w:t xml:space="preserve">The official Nutanix Rack Mounting Guide mandates specific data center safety and physical </w:t>
      </w:r>
      <w:r>
        <w:t>layout criteria, including a minimum of 25 inches of clearance in front of the enclosure to fully open the rack door and approximately 30 inches of clearance in the rear to maintain proper airflow and equipment serviceability.</w:t>
      </w:r>
    </w:p>
    <w:p w:rsidR="00136C60" w:rsidRDefault="00560AC8">
      <w:pPr>
        <w:keepNext/>
        <w:pBdr>
          <w:left w:val="single" w:sz="24" w:space="6" w:color="52B69A"/>
        </w:pBdr>
        <w:spacing w:before="120" w:after="60"/>
        <w:ind w:left="170"/>
      </w:pPr>
      <w:r>
        <w:rPr>
          <w:b/>
          <w:color w:val="0F172A"/>
          <w:sz w:val="20"/>
        </w:rPr>
        <w:t>Compute &amp; Storage Performance</w:t>
      </w:r>
      <w:r>
        <w:rPr>
          <w:b/>
          <w:color w:val="0F172A"/>
          <w:sz w:val="20"/>
        </w:rPr>
        <w:t xml:space="preserve"> — scored 94/100</w:t>
      </w:r>
    </w:p>
    <w:p w:rsidR="00136C60" w:rsidRDefault="00560AC8">
      <w:pPr>
        <w:keepNext/>
        <w:pBdr>
          <w:left w:val="single" w:sz="24" w:space="6" w:color="52B69A"/>
        </w:pBdr>
        <w:ind w:left="170"/>
      </w:pPr>
      <w:r>
        <w:t>We verified that Nutanix provides strong, scalable data throughput and high IOPS capabilities for demanding enterprise and artificial intelligence workloads. As per our findings, the company's platform compute benchmarks is independent, ma</w:t>
      </w:r>
      <w:r>
        <w:t>tching top-tier architecture specifications across third-party environments, based on its software-only optimization across diverse hardware architectures like Cisco, Dell, and Supermicro.</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Nutanix Unified Storage demonstrated linear perfo</w:t>
      </w:r>
      <w:r>
        <w:t>rmance scalability for machine learning workloads, including the ResNet50 and 3D-UNet models, during the industry-standard MLPerf Storage v1.0 Benchmark.</w:t>
      </w:r>
    </w:p>
    <w:p w:rsidR="00136C60" w:rsidRDefault="00560AC8">
      <w:pPr>
        <w:pStyle w:val="ListBullet"/>
        <w:spacing w:after="60"/>
        <w:ind w:left="510"/>
      </w:pPr>
      <w:r>
        <w:t>Technical benchmark results published in November 2025 demonstrated that a single virtual machine runn</w:t>
      </w:r>
      <w:r>
        <w:t>ing on Nutanix hyperconverged infrastructure achieved 2 million IOPS using the Fio testing tool.</w:t>
      </w:r>
    </w:p>
    <w:p w:rsidR="00136C60" w:rsidRDefault="00560AC8">
      <w:pPr>
        <w:pStyle w:val="ListBullet"/>
        <w:spacing w:after="60"/>
        <w:ind w:left="510"/>
      </w:pPr>
      <w:r>
        <w:t>The company reports that Nutanix Unified Storage achieved a 2x performance improvement over its previous year's results in the MLPerf Storage v1.0 benchmark.</w:t>
      </w:r>
    </w:p>
    <w:p w:rsidR="00136C60" w:rsidRDefault="00560AC8">
      <w:pPr>
        <w:pStyle w:val="ListBullet"/>
        <w:spacing w:after="60"/>
        <w:ind w:left="510"/>
      </w:pPr>
      <w:r>
        <w:t>I</w:t>
      </w:r>
      <w:r>
        <w:t>n the open-source MLPerf Storage v1.0 benchmark, Nutanix Unified Storage demonstrated distributed training capabilities by supporting up to 1,056 simulated accelerators for the resnet50 model across 32 AWS nodes, and 195 simulated accelerators for the unet</w:t>
      </w:r>
      <w:r>
        <w:t>3d model across 7 on-premises nodes.</w:t>
      </w:r>
    </w:p>
    <w:p w:rsidR="00136C60" w:rsidRDefault="00560AC8">
      <w:pPr>
        <w:pStyle w:val="ListBullet"/>
        <w:spacing w:after="60"/>
        <w:ind w:left="510"/>
      </w:pPr>
      <w:r>
        <w:t>The company reports that its NCI 7.5 software development cycle achieved a 20% reduction in service calls for a single virtual machine power-on operation to increase control plane parallelism and boot performance.</w:t>
      </w:r>
    </w:p>
    <w:p w:rsidR="00136C60" w:rsidRDefault="00560AC8">
      <w:pPr>
        <w:pStyle w:val="ListBullet"/>
        <w:spacing w:after="60"/>
        <w:ind w:left="510"/>
      </w:pPr>
      <w:r>
        <w:t>The c</w:t>
      </w:r>
      <w:r>
        <w:t>ompany reports that its AHV Turbo architecture optimizes the compute data path by bypassing QEMU to service storage I/O requests directly, reducing CPU overhead and automatically scaling out storage queues to match configured vCPUs.</w:t>
      </w:r>
    </w:p>
    <w:p w:rsidR="00136C60" w:rsidRDefault="00560AC8">
      <w:pPr>
        <w:pStyle w:val="ListBullet"/>
        <w:spacing w:after="60"/>
        <w:ind w:left="510"/>
      </w:pPr>
      <w:r>
        <w:t>The company reports tha</w:t>
      </w:r>
      <w:r>
        <w:t>t its Nutanix Objects architecture utilizing TurboS3 optimizations allows linear performance scaling from small clusters to large deployments handling thousands of GPU accelerators.</w:t>
      </w:r>
    </w:p>
    <w:p w:rsidR="00136C60" w:rsidRDefault="00560AC8">
      <w:pPr>
        <w:keepNext/>
        <w:pBdr>
          <w:left w:val="single" w:sz="24" w:space="6" w:color="52B69A"/>
        </w:pBdr>
        <w:spacing w:before="120" w:after="60"/>
        <w:ind w:left="170"/>
      </w:pPr>
      <w:r>
        <w:rPr>
          <w:b/>
          <w:color w:val="0F172A"/>
          <w:sz w:val="20"/>
        </w:rPr>
        <w:t>Power &amp; Cooling Efficiency — scored 65/100</w:t>
      </w:r>
    </w:p>
    <w:p w:rsidR="00136C60" w:rsidRDefault="00560AC8">
      <w:pPr>
        <w:keepNext/>
        <w:pBdr>
          <w:left w:val="single" w:sz="24" w:space="6" w:color="52B69A"/>
        </w:pBdr>
        <w:ind w:left="170"/>
      </w:pPr>
      <w:r>
        <w:t xml:space="preserve">The evaluation rests on </w:t>
      </w:r>
      <w:r>
        <w:t xml:space="preserve">third-party ENERGY STAR certificates validating the energy efficiency of the company's hyperconverged server hardware nodes. As per our findings, the company's standalone power efficiency is dependent </w:t>
      </w:r>
      <w:r>
        <w:lastRenderedPageBreak/>
        <w:t xml:space="preserve">entirely on ecosystem partners for underlying facility </w:t>
      </w:r>
      <w:r>
        <w:t>equipment metrics, based on its reliance on validating third-party original equipment manufacturer server nodes and hardware partner factories.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Nutanix NXS2U1NL12G910 rack-mount enterprise server achieved official EPA ENERGY STAR cert</w:t>
      </w:r>
      <w:r>
        <w:t>ification on January 17, 2024, with a recorded SERT Active State Efficiency Score of 33.50, according to the EPA ENERGY STAR Product Finder.</w:t>
      </w:r>
    </w:p>
    <w:p w:rsidR="00136C60" w:rsidRDefault="00560AC8">
      <w:pPr>
        <w:pStyle w:val="ListBullet"/>
        <w:spacing w:after="60"/>
        <w:ind w:left="510"/>
      </w:pPr>
      <w:r>
        <w:t>The Nutanix NXS2U4NS24G900 enterprise server obtained EPA ENERGY STAR certification with a SERT Active State Effici</w:t>
      </w:r>
      <w:r>
        <w:t>ency Score of 34.50 and became available on the market on May 31, 2023, as detailed by the EPA ENERGY STAR Product Finder.</w:t>
      </w:r>
    </w:p>
    <w:p w:rsidR="00136C60" w:rsidRDefault="00560AC8">
      <w:pPr>
        <w:pStyle w:val="ListBullet"/>
        <w:spacing w:after="60"/>
        <w:ind w:left="510"/>
      </w:pPr>
      <w:r>
        <w:t>Nutanix offers the Enterprise Server model NXS1U1NL04G910, which achieved an EPA ENERGY STAR certification in the United States, Japa</w:t>
      </w:r>
      <w:r>
        <w:t>n, and Canada on November 28, 2023, recording a SERT Active State Score of 36.10.</w:t>
      </w:r>
    </w:p>
    <w:p w:rsidR="00136C60" w:rsidRDefault="00560AC8">
      <w:pPr>
        <w:pStyle w:val="ListBullet"/>
        <w:spacing w:after="60"/>
        <w:ind w:left="510"/>
      </w:pPr>
      <w:r>
        <w:t>Nutanix offers the multi-node computer server model NXS2U2NL12G1000 with an Intel Xeon 6515P processor as an ENERGY STAR certified product.</w:t>
      </w:r>
    </w:p>
    <w:p w:rsidR="00136C60" w:rsidRDefault="00560AC8">
      <w:pPr>
        <w:pStyle w:val="ListBullet"/>
        <w:spacing w:after="60"/>
        <w:ind w:left="510"/>
      </w:pPr>
      <w:r>
        <w:t>Nutanix and Eaton Corporation main</w:t>
      </w:r>
      <w:r>
        <w:t>tain a technology integration partnership combining Eaton’s Intelligent Power Manager (IPM) software, cyber-secured lithium-ion battery uninterruptible power supplies (UPS), and managed rack power distribution units (PDUs) with Nutanix hyperconverged infra</w:t>
      </w:r>
      <w:r>
        <w:t>structure (HCI) and its Acropolis Hypervisor (AHV) to support automated disaster recovery, workload migration, and load-shedding.</w:t>
      </w:r>
    </w:p>
    <w:p w:rsidR="00136C60" w:rsidRDefault="00560AC8">
      <w:pPr>
        <w:pStyle w:val="ListBullet"/>
        <w:spacing w:after="60"/>
        <w:ind w:left="510"/>
      </w:pPr>
      <w:r>
        <w:t xml:space="preserve">The company reports in its Nutanix Impact Report FY25 that its hardware products incorporate ENERGY STAR certification and </w:t>
      </w:r>
      <w:r>
        <w:t>EPEAT/RoHS/REACH compliance to support environmental metrics.</w:t>
      </w:r>
    </w:p>
    <w:p w:rsidR="00136C60" w:rsidRDefault="00560AC8">
      <w:pPr>
        <w:pStyle w:val="ListBullet"/>
        <w:spacing w:after="60"/>
        <w:ind w:left="510"/>
      </w:pPr>
      <w:r>
        <w:t>The company reports that client dnata Travel Group achieved a 54 per cent reduction in power demand and a 75 per cent reduction in rack space following its transition to Nutanix infrastructure.</w:t>
      </w:r>
    </w:p>
    <w:p w:rsidR="00136C60" w:rsidRDefault="00560AC8">
      <w:pPr>
        <w:pStyle w:val="ListBullet"/>
        <w:spacing w:after="60"/>
        <w:ind w:left="510"/>
      </w:pPr>
      <w:r>
        <w:t>The company reports that Supermicro Titanium power supplies utilized in its NX-8155-G9 platforms are rated at over 96 percent efficiency at a 50 percent load capacity according to the 80 Plus performance certification program.</w:t>
      </w:r>
    </w:p>
    <w:p w:rsidR="00136C60" w:rsidRDefault="00560AC8">
      <w:pPr>
        <w:pStyle w:val="ListBullet"/>
        <w:spacing w:after="60"/>
        <w:ind w:left="510"/>
      </w:pPr>
      <w:r>
        <w:t>The company announced new cap</w:t>
      </w:r>
      <w:r>
        <w:t>abilities in the Nutanix Cloud Platform on May 24, 2024, introducing a Power Consumption Dashboard to monitor and visualize near-real-time power metrics directly from hardware sensors.</w:t>
      </w:r>
    </w:p>
    <w:p w:rsidR="00136C60" w:rsidRDefault="00560AC8">
      <w:pPr>
        <w:keepNext/>
        <w:pBdr>
          <w:left w:val="single" w:sz="24" w:space="6" w:color="52B69A"/>
        </w:pBdr>
        <w:spacing w:before="120" w:after="60"/>
        <w:ind w:left="170"/>
      </w:pPr>
      <w:r>
        <w:rPr>
          <w:b/>
          <w:color w:val="0F172A"/>
          <w:sz w:val="20"/>
        </w:rPr>
        <w:t>DCIM &amp; Management Software — scored 79/100</w:t>
      </w:r>
    </w:p>
    <w:p w:rsidR="00136C60" w:rsidRDefault="00560AC8">
      <w:pPr>
        <w:keepNext/>
        <w:pBdr>
          <w:left w:val="single" w:sz="24" w:space="6" w:color="52B69A"/>
        </w:pBdr>
        <w:ind w:left="170"/>
      </w:pPr>
      <w:r>
        <w:t>We verified that the company</w:t>
      </w:r>
      <w:r>
        <w:t xml:space="preserve"> relies on third-party technology alliance partnerships for facility-level tracking and power management rather than offering a native DCIM solution. As per our findings, the company's infrastructure management software is strong for hyperconverged environ</w:t>
      </w:r>
      <w:r>
        <w:t>ments but limited to software-defined storage, network, and virtual cluster topologies, based on its Prism and Nutanix Cloud Manager platforms providing one-click operational insights and capacity optimization.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Eaton achieved Nutanix Read</w:t>
      </w:r>
      <w:r>
        <w:t>y validation to certify interoperability between Nutanix architecture and Eaton's Brightlayer Data Centers software suite, which delivers the data center infrastructure management (DCIM) capabilities for the joint environment, according to an Eaton Eaton P</w:t>
      </w:r>
      <w:r>
        <w:t>ower Advantage Blog publication.</w:t>
      </w:r>
    </w:p>
    <w:p w:rsidR="00136C60" w:rsidRDefault="00560AC8">
      <w:pPr>
        <w:keepNext/>
        <w:pBdr>
          <w:left w:val="single" w:sz="24" w:space="6" w:color="52B69A"/>
        </w:pBdr>
        <w:spacing w:before="120" w:after="60"/>
        <w:ind w:left="170"/>
      </w:pPr>
      <w:r>
        <w:rPr>
          <w:b/>
          <w:color w:val="0F172A"/>
          <w:sz w:val="20"/>
        </w:rPr>
        <w:t>AI &amp; Sustainability Innovation — scored 90/100</w:t>
      </w:r>
    </w:p>
    <w:p w:rsidR="00136C60" w:rsidRDefault="00560AC8">
      <w:pPr>
        <w:keepNext/>
        <w:pBdr>
          <w:left w:val="single" w:sz="24" w:space="6" w:color="52B69A"/>
        </w:pBdr>
        <w:ind w:left="170"/>
      </w:pPr>
      <w:r>
        <w:t>The assessment rests on the company's established integration of predictive machine learning models for infrastructure right-sizing and its hardware-integrated power consumptio</w:t>
      </w:r>
      <w:r>
        <w:t>n tracking dashboards. As per our findings, the company's facility AI controls is restricted to virtualized application workloads and smart resource placement, based on its focus on GPU consumption tuning and AI-driven data tiering rather than facility bui</w:t>
      </w:r>
      <w:r>
        <w:t>lding management mechanics.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Nutanix Cloud Manager Intelligent Operations platform utilizes the X-FIT ensemble machine learning model engine to deliver AIOps capabilities, including real-time anomaly detection,</w:t>
      </w:r>
      <w:r>
        <w:t xml:space="preserve"> automated VM right-sizing, and predictive capacity runway forecasting to prevent resource overprovisioning.</w:t>
      </w:r>
    </w:p>
    <w:p w:rsidR="00136C60" w:rsidRDefault="00560AC8">
      <w:pPr>
        <w:pStyle w:val="ListBullet"/>
        <w:spacing w:after="60"/>
        <w:ind w:left="510"/>
      </w:pPr>
      <w:r>
        <w:t>At its.NEXT Conference on May 21, 2024, Nutanix announced new real-time power monitoring capabilities within the Nutanix Cloud Platform, introducin</w:t>
      </w:r>
      <w:r>
        <w:t>g a Power Consumption Dashboard that visualizes energy utilization metrics based on physical hardware configurations to support enterprise carbon footprint tracking.</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83/100</w:t>
      </w:r>
    </w:p>
    <w:p w:rsidR="00136C60" w:rsidRDefault="00560AC8">
      <w:pPr>
        <w:keepNext/>
        <w:pBdr>
          <w:left w:val="single" w:sz="24" w:space="6" w:color="52B69A"/>
        </w:pBdr>
        <w:ind w:left="170"/>
      </w:pPr>
      <w:r>
        <w:t xml:space="preserve">We verified that the </w:t>
      </w:r>
      <w:r>
        <w:t xml:space="preserve">company's customer base in this category consists of tier-two managed cloud service providers and regional operators rather than global hyperscale tech giants. As per our findings, the company's named public </w:t>
      </w:r>
      <w:r>
        <w:lastRenderedPageBreak/>
        <w:t xml:space="preserve">cloud hyperscaler internal contracts is limited </w:t>
      </w:r>
      <w:r>
        <w:t>to collaborative hybrid cloud deployments, based on its partnerships enabling Nutanix Cloud Clusters on Amazon Web Services and Microsoft Azure.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Expedient, a private cloud service provider, deployed the Nutanix hyperconverged infrastructu</w:t>
      </w:r>
      <w:r>
        <w:t>re platform and Nutanix Disaster Recovery as a Service (DRaaS) to power its core enterprise cloud offerings, according to a case study published by Nutanix.</w:t>
      </w:r>
    </w:p>
    <w:p w:rsidR="00136C60" w:rsidRDefault="00560AC8">
      <w:pPr>
        <w:pStyle w:val="ListBullet"/>
        <w:spacing w:after="60"/>
        <w:ind w:left="510"/>
      </w:pPr>
      <w:r>
        <w:t>Metacom, a managed and cloud service provider, deployed the Nutanix Enterprise Cloud suite to repla</w:t>
      </w:r>
      <w:r>
        <w:t>ce its legacy infrastructure and achieve scalable network operations across its client sites, as announced by Nutanix in May 2023.</w:t>
      </w:r>
    </w:p>
    <w:p w:rsidR="00136C60" w:rsidRDefault="00560AC8">
      <w:pPr>
        <w:pStyle w:val="ListBullet"/>
        <w:spacing w:after="60"/>
        <w:ind w:left="510"/>
      </w:pPr>
      <w:r>
        <w:t>The company reports partnering with Amazon Web Services (AWS) to provide Nutanix Cloud Clusters (NC2) on AWS, which runs virt</w:t>
      </w:r>
      <w:r>
        <w:t>ualized workloads on Nutanix's Acropolis Hypervisor (AHV) directly on AWS bare-metal infrastructure.</w:t>
      </w:r>
    </w:p>
    <w:p w:rsidR="00136C60" w:rsidRDefault="00560AC8">
      <w:pPr>
        <w:pStyle w:val="ListBullet"/>
        <w:spacing w:after="60"/>
        <w:ind w:left="510"/>
      </w:pPr>
      <w:r>
        <w:t>The company reports a technology alliance with European cloud provider OVHcloud, which delivers a scalable, pre-integrated "Nutanix on OVHcloud" hyperconve</w:t>
      </w:r>
      <w:r>
        <w:t>rged infrastructure solution across its global data centers.</w:t>
      </w:r>
    </w:p>
    <w:p w:rsidR="00136C60" w:rsidRDefault="00560AC8">
      <w:pPr>
        <w:pStyle w:val="ListBullet"/>
        <w:spacing w:after="60"/>
        <w:ind w:left="510"/>
      </w:pPr>
      <w:r>
        <w:t xml:space="preserve">The company reports that digital infrastructure provider U.S. Signal partnered with Nutanix to deliver multi-cloud services, including disaster recovery-as-a-service (DRaaS) and </w:t>
      </w:r>
      <w:r>
        <w:t>desktop-as-a-service (DaaS) powered by Nutanix software.</w:t>
      </w:r>
    </w:p>
    <w:p w:rsidR="00136C60" w:rsidRDefault="00560AC8">
      <w:pPr>
        <w:pStyle w:val="ListBullet"/>
        <w:spacing w:after="60"/>
        <w:ind w:left="510"/>
      </w:pPr>
      <w:r>
        <w:t>The company reports that Canadian data center service provider Q9 built its Dedicated Private Cloud service utilizing the Nutanix Enterprise Cloud Platform and integrated AHV hypervisor to shorten de</w:t>
      </w:r>
      <w:r>
        <w:t>ployment timelines.</w:t>
      </w:r>
    </w:p>
    <w:p w:rsidR="00136C60" w:rsidRDefault="00560AC8">
      <w:pPr>
        <w:pStyle w:val="ListBullet"/>
        <w:spacing w:after="60"/>
        <w:ind w:left="510"/>
      </w:pPr>
      <w:r>
        <w:t>Techquity, a managed service provider, completed the deployment of an all-flash Nutanix Enterprise Cloud environment running on HPE ProLiant servers to support its hosted offerings and AWS cloud services.</w:t>
      </w:r>
    </w:p>
    <w:p w:rsidR="00136C60" w:rsidRDefault="00560AC8">
      <w:pPr>
        <w:keepNext/>
        <w:pBdr>
          <w:left w:val="single" w:sz="24" w:space="6" w:color="52B69A"/>
        </w:pBdr>
        <w:spacing w:before="120" w:after="60"/>
        <w:ind w:left="170"/>
      </w:pPr>
      <w:r>
        <w:rPr>
          <w:b/>
          <w:color w:val="0F172A"/>
          <w:sz w:val="20"/>
        </w:rPr>
        <w:t>Global Revenue &amp; Market Share —</w:t>
      </w:r>
      <w:r>
        <w:rPr>
          <w:b/>
          <w:color w:val="0F172A"/>
          <w:sz w:val="20"/>
        </w:rPr>
        <w:t xml:space="preserve"> scored 87/100</w:t>
      </w:r>
    </w:p>
    <w:p w:rsidR="00136C60" w:rsidRDefault="00560AC8">
      <w:pPr>
        <w:keepNext/>
        <w:pBdr>
          <w:left w:val="single" w:sz="24" w:space="6" w:color="52B69A"/>
        </w:pBdr>
        <w:ind w:left="170"/>
      </w:pPr>
      <w:r>
        <w:t>The assessment rests on the company's sustained annual revenue expansion and growing recurring software contract base through its fiscal year 2026 financial reporting. As per our findings, the company's total data center market share percent</w:t>
      </w:r>
      <w:r>
        <w:t>ages is growing steadily from its niche core segment, based on its focus on hyperconverged infrastructure and server virtualization platforms where it is named a leader.</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Nutanix reported a total annual revenue of $2.85 billion for fiscal </w:t>
      </w:r>
      <w:r>
        <w:t>year 2026, representing a 12% increase year-over-year, according to the official Nutanix Investor Relations Fourth Quarter and Fiscal 2026 Financial Results Press Release.</w:t>
      </w:r>
    </w:p>
    <w:p w:rsidR="00136C60" w:rsidRDefault="00560AC8">
      <w:pPr>
        <w:pStyle w:val="ListBullet"/>
        <w:spacing w:after="60"/>
        <w:ind w:left="510"/>
      </w:pPr>
      <w:r>
        <w:t xml:space="preserve">Nutanix achieved an annual recurring revenue (ARR) of $2.55 billion for fiscal year </w:t>
      </w:r>
      <w:r>
        <w:t>2026, showing 16% year-over-year growth, and added over 3,000 new customers to reach a cumulative total of 32,360, as stated in its Q4 Fiscal 2026 Earnings Summary.</w:t>
      </w:r>
    </w:p>
    <w:p w:rsidR="00136C60" w:rsidRDefault="00560AC8">
      <w:pPr>
        <w:pStyle w:val="ListBullet"/>
        <w:spacing w:after="60"/>
        <w:ind w:left="510"/>
      </w:pPr>
      <w:r>
        <w:t>In the third quarter of 2021, the company's hyperconverged infrastructure (HCI) products ge</w:t>
      </w:r>
      <w:r>
        <w:t>nerated $581.2 million in revenue, representing a 24.6 percent share of the global hyperconverged system market.</w:t>
      </w:r>
    </w:p>
    <w:p w:rsidR="00136C60" w:rsidRDefault="00560AC8">
      <w:pPr>
        <w:pStyle w:val="ListBullet"/>
        <w:spacing w:after="60"/>
        <w:ind w:left="510"/>
      </w:pPr>
      <w:r>
        <w:t xml:space="preserve">In the fourth quarter of 2018, systems running the company's HCI software generated $497.7 million in vendor revenue, capturing a 34.2 percent </w:t>
      </w:r>
      <w:r>
        <w:t>software-defined market share.</w:t>
      </w:r>
    </w:p>
    <w:p w:rsidR="00136C60" w:rsidRDefault="00560AC8">
      <w:pPr>
        <w:pStyle w:val="ListBullet"/>
        <w:spacing w:after="60"/>
        <w:ind w:left="510"/>
      </w:pPr>
      <w:r>
        <w:t>In the fourth quarter of 2018, the company generated $284.9 million in branded hardware appliance revenue, accounting for a 14.8 percent market share.</w:t>
      </w:r>
    </w:p>
    <w:p w:rsidR="00136C60" w:rsidRDefault="00560AC8">
      <w:pPr>
        <w:pStyle w:val="ListBullet"/>
        <w:spacing w:after="60"/>
        <w:ind w:left="510"/>
      </w:pPr>
      <w:r>
        <w:t>In the fourth quarter of 2019, the company captured a 10.3 percent share o</w:t>
      </w:r>
      <w:r>
        <w:t>f the overall HCI systems market, with system sales at $254 million, down from a 13.6 percent share and $313 million in revenue year-over-year.</w:t>
      </w:r>
    </w:p>
    <w:p w:rsidR="00136C60" w:rsidRDefault="00560AC8">
      <w:pPr>
        <w:pStyle w:val="ListBullet"/>
        <w:spacing w:after="60"/>
        <w:ind w:left="510"/>
      </w:pPr>
      <w:r>
        <w:t xml:space="preserve">The company reports that its total revenue for fiscal year 2025 reached $2.54 billion, with its subscription </w:t>
      </w:r>
      <w:r>
        <w:t>model accounting for approximately 94.9 percent ($2.41 billion) of that total.</w:t>
      </w:r>
    </w:p>
    <w:p w:rsidR="00136C60" w:rsidRDefault="00560AC8">
      <w:pPr>
        <w:pStyle w:val="ListBullet"/>
        <w:spacing w:after="60"/>
        <w:ind w:left="510"/>
      </w:pPr>
      <w:r>
        <w:t xml:space="preserve">The company reports that its annual recurring revenue (ARR) reached $2.43 billion on a trailing twelve-month basis as of the third quarter of fiscal 2026, which ended April 30, </w:t>
      </w:r>
      <w:r>
        <w:t>2026, growing at 15 percent year-over-year.</w:t>
      </w:r>
    </w:p>
    <w:p w:rsidR="00136C60" w:rsidRDefault="00560AC8">
      <w:pPr>
        <w:pStyle w:val="ListBullet"/>
        <w:spacing w:after="60"/>
        <w:ind w:left="510"/>
      </w:pPr>
      <w:r>
        <w:t>The company reports that its annual recurring revenue grew to $2.55 billion by the conclusion of its subsequent quarter in calendar year 2026, marking a 16 percent year-on-year growth.</w:t>
      </w:r>
    </w:p>
    <w:p w:rsidR="00136C60" w:rsidRDefault="00560AC8">
      <w:pPr>
        <w:keepNext/>
        <w:pBdr>
          <w:left w:val="single" w:sz="24" w:space="6" w:color="52B69A"/>
        </w:pBdr>
        <w:spacing w:before="120" w:after="60"/>
        <w:ind w:left="170"/>
      </w:pPr>
      <w:r>
        <w:rPr>
          <w:b/>
          <w:color w:val="0F172A"/>
          <w:sz w:val="20"/>
        </w:rPr>
        <w:t>Installed Base &amp; Deployment</w:t>
      </w:r>
      <w:r>
        <w:rPr>
          <w:b/>
          <w:color w:val="0F172A"/>
          <w:sz w:val="20"/>
        </w:rPr>
        <w:t>s — scored 86/100</w:t>
      </w:r>
    </w:p>
    <w:p w:rsidR="00136C60" w:rsidRDefault="00560AC8">
      <w:pPr>
        <w:keepNext/>
        <w:pBdr>
          <w:left w:val="single" w:sz="24" w:space="6" w:color="52B69A"/>
        </w:pBdr>
        <w:ind w:left="170"/>
      </w:pPr>
      <w:r>
        <w:t>We verified Nutanix's extensive deployment scale through its large global customer base and documented enterprise data center migrations. As per our findings, the company's deployed software licenses or hardware appliance units is substan</w:t>
      </w:r>
      <w:r>
        <w:t>tial and growing across global enterprises, based on its 32,360 cumulative total worldwide customers.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Nutanix reports that its hybrid multicloud platform is trusted by more than 29,000 customers worldwide as of July 31, 2025, according to</w:t>
      </w:r>
      <w:r>
        <w:t xml:space="preserve"> the Nutanix Impact Report FY25.</w:t>
      </w:r>
    </w:p>
    <w:p w:rsidR="00136C60" w:rsidRDefault="00560AC8">
      <w:pPr>
        <w:pStyle w:val="ListBullet"/>
        <w:spacing w:after="60"/>
        <w:ind w:left="510"/>
      </w:pPr>
      <w:r>
        <w:lastRenderedPageBreak/>
        <w:t>European online retailer Smartbox Group deployed the Nutanix Cloud Platform and AHV hypervisor to consolidate its data center infrastructure, reducing its equipment footprint from 12 racks to a single rack, as documented in</w:t>
      </w:r>
      <w:r>
        <w:t xml:space="preserve"> a Nutanix case study.</w:t>
      </w:r>
    </w:p>
    <w:p w:rsidR="00136C60" w:rsidRDefault="00560AC8">
      <w:pPr>
        <w:pStyle w:val="ListBullet"/>
        <w:spacing w:after="60"/>
        <w:ind w:left="510"/>
      </w:pPr>
      <w:r>
        <w:t>The company reports that its software platform operates across over 20,000 data centers globally, with an installed base that includes major enterprises such as Mercedes-Benz, SICK AG, and Tsingtao Brewery.</w:t>
      </w:r>
    </w:p>
    <w:p w:rsidR="00136C60" w:rsidRDefault="00560AC8">
      <w:pPr>
        <w:pStyle w:val="ListBullet"/>
        <w:spacing w:after="60"/>
        <w:ind w:left="510"/>
      </w:pPr>
      <w:r>
        <w:t>The company reports that i</w:t>
      </w:r>
      <w:r>
        <w:t>t added 3,000 new customers during its 2026 fiscal year, marking the third consecutive fiscal year it has achieved that customer acquisition figure.</w:t>
      </w:r>
    </w:p>
    <w:p w:rsidR="00136C60" w:rsidRDefault="00560AC8">
      <w:pPr>
        <w:pStyle w:val="ListBullet"/>
        <w:spacing w:after="60"/>
        <w:ind w:left="510"/>
      </w:pPr>
      <w:r>
        <w:t>The company reports adding over 2,700 new customers during its fiscal year ended July 31, 2025.</w:t>
      </w:r>
    </w:p>
    <w:p w:rsidR="00136C60" w:rsidRDefault="00560AC8">
      <w:pPr>
        <w:pStyle w:val="ListBullet"/>
        <w:spacing w:after="60"/>
        <w:ind w:left="510"/>
      </w:pPr>
      <w:r>
        <w:t>The company</w:t>
      </w:r>
      <w:r>
        <w:t xml:space="preserve"> reports that on average, customers replacing legacy systems with its Nutanix Cloud Infrastructure (NCI) solution achieved a 66% decrease in physical data center footprint and a 50% reduction in energy consumption.</w:t>
      </w:r>
    </w:p>
    <w:p w:rsidR="00136C60" w:rsidRDefault="00560AC8">
      <w:pPr>
        <w:pStyle w:val="ListBullet"/>
        <w:spacing w:after="60"/>
        <w:ind w:left="510"/>
      </w:pPr>
      <w:r>
        <w:t>The company reports maintaining a net pro</w:t>
      </w:r>
      <w:r>
        <w:t>moter score (NPS) average rating of 90+ over a consecutive 10-year period for its 24/7 customer support.</w:t>
      </w:r>
    </w:p>
    <w:p w:rsidR="00136C60" w:rsidRDefault="00560AC8">
      <w:pPr>
        <w:keepNext/>
        <w:pBdr>
          <w:left w:val="single" w:sz="24" w:space="6" w:color="52B69A"/>
        </w:pBdr>
        <w:spacing w:before="120" w:after="60"/>
        <w:ind w:left="170"/>
      </w:pPr>
      <w:r>
        <w:rPr>
          <w:b/>
          <w:color w:val="0F172A"/>
          <w:sz w:val="20"/>
        </w:rPr>
        <w:t>Strategic Partnerships &amp; Channels — scored 94/100</w:t>
      </w:r>
    </w:p>
    <w:p w:rsidR="00136C60" w:rsidRDefault="00560AC8">
      <w:pPr>
        <w:keepNext/>
        <w:pBdr>
          <w:left w:val="single" w:sz="24" w:space="6" w:color="52B69A"/>
        </w:pBdr>
        <w:ind w:left="170"/>
      </w:pPr>
      <w:r>
        <w:t xml:space="preserve">The rating rests on confirmed global strategic OEM integrations with tier-one hardware suppliers and </w:t>
      </w:r>
      <w:r>
        <w:t>deep tier-one distribution relationships across major geographies. As per our findings, the company's geographic partner tier count breakdowns is broad across major global regions, based on its Elevate Partner Program network covering international markets</w:t>
      </w:r>
      <w:r>
        <w:t xml:space="preserve"> including APAC, Americas, and EMEA.</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Nutanix Inc. forged a global strategic partnership with Cisco Systems Inc. on August 28, 2023, integrating Cisco's SaaS-managed compute and networking infrastructure (including UCS and Intersight) with</w:t>
      </w:r>
      <w:r>
        <w:t xml:space="preserve"> the Nutanix Cloud Platform, creating an integrated solution sold globally by Cisco.</w:t>
      </w:r>
    </w:p>
    <w:p w:rsidR="00136C60" w:rsidRDefault="00560AC8">
      <w:pPr>
        <w:pStyle w:val="ListBullet"/>
        <w:spacing w:after="60"/>
        <w:ind w:left="510"/>
      </w:pPr>
      <w:r>
        <w:t>Nutanix maintains a distribution alliance with TD SYNNEX (formerly Tech Data), which acts as an authorized distributor providing specialized multi-vendor solutions assuran</w:t>
      </w:r>
      <w:r>
        <w:t>ce, deployment services, and training, including acting as a sole UK value-added distributor for Nutanix software running on the HPE DX platform.</w:t>
      </w:r>
    </w:p>
    <w:p w:rsidR="00136C60" w:rsidRDefault="00560AC8">
      <w:pPr>
        <w:pStyle w:val="ListBullet"/>
        <w:spacing w:after="60"/>
        <w:ind w:left="510"/>
      </w:pPr>
      <w:r>
        <w:t>The company reports the Nutanix Elevate Partner Program is its unified, global, channel-first partner framewor</w:t>
      </w:r>
      <w:r>
        <w:t>k that structures reseller tiers across Authorized, Professional, Champion, and Premier designations.</w:t>
      </w:r>
    </w:p>
    <w:p w:rsidR="00136C60" w:rsidRDefault="00560AC8">
      <w:pPr>
        <w:pStyle w:val="ListBullet"/>
        <w:spacing w:after="60"/>
        <w:ind w:left="510"/>
      </w:pPr>
      <w:r>
        <w:t>The company reports it launched Nutanix Partner Central in October 2025, an intelligence-driven, unified hub providing dashboards for sales opportunities,</w:t>
      </w:r>
      <w:r>
        <w:t xml:space="preserve"> tracking, and rebates to streamline daily interactions for its channel partners.</w:t>
      </w:r>
    </w:p>
    <w:p w:rsidR="00136C60" w:rsidRDefault="00560AC8">
      <w:pPr>
        <w:pStyle w:val="ListBullet"/>
        <w:spacing w:after="60"/>
        <w:ind w:left="510"/>
      </w:pPr>
      <w:r>
        <w:t>The company reports its OEM agreements and partnerships encompass specific enterprise data center platforms including Cisco Compute Hyperconverged, Dell XC Series, HPE DX Ser</w:t>
      </w:r>
      <w:r>
        <w:t>ies/HPE GreenLake, Lenovo HX Series, and Fujitsu XF Series.</w:t>
      </w:r>
    </w:p>
    <w:p w:rsidR="00136C60" w:rsidRDefault="00560AC8">
      <w:pPr>
        <w:pStyle w:val="ListBullet"/>
        <w:spacing w:after="60"/>
        <w:ind w:left="510"/>
      </w:pPr>
      <w:r>
        <w:t>The company reports it recognized Ingram Micro (Americas), Redington Gulf FZE (EMEA), and SB C&amp;S Corp (APJ) as its Theater Distributor Award winners at its.NEXT 2026 event.</w:t>
      </w:r>
    </w:p>
    <w:p w:rsidR="00136C60" w:rsidRDefault="00560AC8">
      <w:pPr>
        <w:pStyle w:val="ListBullet"/>
        <w:spacing w:after="60"/>
        <w:ind w:left="510"/>
      </w:pPr>
      <w:r>
        <w:t xml:space="preserve">The company reports it </w:t>
      </w:r>
      <w:r>
        <w:t>recognized Presidio (Americas), SVA System Vertrieb Alexander GmbH (EMEA), and ST Engineering Digital Systems (APJ) as its Theater Reseller Award winners at its.NEXT 2026 event.</w:t>
      </w:r>
    </w:p>
    <w:p w:rsidR="00136C60" w:rsidRDefault="00560AC8">
      <w:pPr>
        <w:pStyle w:val="ListBullet"/>
        <w:spacing w:after="60"/>
        <w:ind w:left="510"/>
      </w:pPr>
      <w:r>
        <w:t>The company reports it launched the global Elevate Service Provider Program to</w:t>
      </w:r>
      <w:r>
        <w:t xml:space="preserve"> incorporate Authorized Service Provider and Professional Service Provider partnership tiers, offering access to training, not-for-resale licenses, and financial incentives.</w:t>
      </w:r>
    </w:p>
    <w:p w:rsidR="00136C60" w:rsidRDefault="00560AC8">
      <w:pPr>
        <w:pStyle w:val="ListBullet"/>
        <w:spacing w:after="60"/>
        <w:ind w:left="510"/>
      </w:pPr>
      <w:r>
        <w:t>The company reports it added a channel-led selling rebate incentive to its FY24 El</w:t>
      </w:r>
      <w:r>
        <w:t>evate Partner Program alongside dedicated global sales resource centers to bolster autonomous partner sales cycles. Let's review the prompt requirements: "Answer ONLY with Evidence lines, one finding per line, as many as genuinely exist (no limit):" "Evide</w:t>
      </w:r>
      <w:r>
        <w:t>nce: &lt;a specific finding on Channels — named figure, product, contract, facility, certification or date — and its source&gt;" Let's do a quick validation of formatting. No extra conversational text.</w:t>
      </w:r>
    </w:p>
    <w:p w:rsidR="00136C60" w:rsidRDefault="00560AC8">
      <w:pPr>
        <w:keepNext/>
        <w:pBdr>
          <w:left w:val="single" w:sz="24" w:space="6" w:color="52B69A"/>
        </w:pBdr>
        <w:spacing w:before="120" w:after="60"/>
        <w:ind w:left="170"/>
      </w:pPr>
      <w:r>
        <w:rPr>
          <w:b/>
          <w:color w:val="0F172A"/>
          <w:sz w:val="20"/>
        </w:rPr>
        <w:t>R&amp;D Investment &amp; Financial Strength — scored 89/100</w:t>
      </w:r>
    </w:p>
    <w:p w:rsidR="00136C60" w:rsidRDefault="00560AC8">
      <w:pPr>
        <w:keepNext/>
        <w:pBdr>
          <w:left w:val="single" w:sz="24" w:space="6" w:color="52B69A"/>
        </w:pBdr>
        <w:ind w:left="170"/>
      </w:pPr>
      <w:r>
        <w:t>The rati</w:t>
      </w:r>
      <w:r>
        <w:t>ng rests on the company's high research and development spending exceeding 27% of its total revenue, alongside rising profitability and cash flows to sustain infrastructure innovation. As per our findings, the company's corporate credit rating is stable in</w:t>
      </w:r>
      <w:r>
        <w:t>vestment grade capability, based on its over two billion four hundred million dollars in annual recurring revenue and positive free cash flows.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reported a research and development expenditure of $790.892 million for fiscal yea</w:t>
      </w:r>
      <w:r>
        <w:t>r 2026, which constitutes approximately 27.7% of its total annual revenue of $2.85 billion, according to its official fiscal 2026 fourth quarter and full year financial results press release.</w:t>
      </w:r>
    </w:p>
    <w:p w:rsidR="00136C60" w:rsidRDefault="00560AC8">
      <w:pPr>
        <w:pStyle w:val="ListBullet"/>
        <w:spacing w:after="60"/>
        <w:ind w:left="510"/>
      </w:pPr>
      <w:r>
        <w:t>The company reported a GAAP operating income of $274.0 million a</w:t>
      </w:r>
      <w:r>
        <w:t xml:space="preserve">nd a free cash flow of $840.7 million for fiscal year 2026, showing an increase from its fiscal year 2025 GAAP operating income of $172.5 million and free cash </w:t>
      </w:r>
      <w:r>
        <w:lastRenderedPageBreak/>
        <w:t>flow of $750.2 million, according to its official fiscal 2026 fourth quarter and full year finan</w:t>
      </w:r>
      <w:r>
        <w:t>cial results press release.</w:t>
      </w:r>
    </w:p>
    <w:p w:rsidR="00136C60" w:rsidRDefault="00560AC8">
      <w:pPr>
        <w:pStyle w:val="ListBullet"/>
        <w:spacing w:after="60"/>
        <w:ind w:left="510"/>
      </w:pPr>
      <w:r>
        <w:t xml:space="preserve">The company reports research and development expenses of $790,892 thousand for the fiscal year ended July 31, 2026, an increase from $736,823 thousand for fiscal year 2025. Source: Nutanix Reports Fourth Quarter and Fiscal 2026 </w:t>
      </w:r>
      <w:r>
        <w:t>Financial Results</w:t>
      </w:r>
    </w:p>
    <w:p w:rsidR="00136C60" w:rsidRDefault="00560AC8">
      <w:pPr>
        <w:pStyle w:val="ListBullet"/>
        <w:spacing w:after="60"/>
        <w:ind w:left="510"/>
      </w:pPr>
      <w:r>
        <w:t>The company reports total revenue of $2,853,545 thousand for the fiscal year ended July 31, 2026, an increase from $2,537,927 thousand for fiscal year 2025. Source: Nutanix Reports Fourth Quarter and Fiscal 2026 Financial Results</w:t>
      </w:r>
    </w:p>
    <w:p w:rsidR="00136C60" w:rsidRDefault="00560AC8">
      <w:pPr>
        <w:pStyle w:val="ListBullet"/>
        <w:spacing w:after="60"/>
        <w:ind w:left="510"/>
      </w:pPr>
      <w:r>
        <w:t>Riverwoo</w:t>
      </w:r>
      <w:r>
        <w:t>d Capital led a $101 million investment in the company in late 2013 to accelerate its growth and product development capabilities. Source: Nutanix | Riverwood Capital</w:t>
      </w:r>
    </w:p>
    <w:p w:rsidR="00136C60" w:rsidRDefault="00560AC8">
      <w:pPr>
        <w:pStyle w:val="ListBullet"/>
        <w:spacing w:after="60"/>
        <w:ind w:left="510"/>
      </w:pPr>
      <w:r>
        <w:t>The company has raised a total of USD 312.00 million through its historical funding round</w:t>
      </w:r>
      <w:r>
        <w:t>s up to its initial public offering.</w:t>
      </w:r>
    </w:p>
    <w:p w:rsidR="00136C60" w:rsidRDefault="00560AC8">
      <w:pPr>
        <w:pStyle w:val="Heading2"/>
        <w:pageBreakBefore/>
        <w:shd w:val="clear" w:color="auto" w:fill="002857"/>
        <w:spacing w:after="0"/>
      </w:pPr>
      <w:bookmarkStart w:id="13" w:name="_Toc242963579"/>
      <w:r>
        <w:lastRenderedPageBreak/>
        <w:t>EnerSys</w:t>
      </w:r>
      <w:bookmarkEnd w:id="13"/>
    </w:p>
    <w:p w:rsidR="00136C60" w:rsidRDefault="00560AC8">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66/100</w:t>
      </w:r>
    </w:p>
    <w:p w:rsidR="00136C60" w:rsidRDefault="00560AC8">
      <w:pPr>
        <w:keepNext/>
        <w:pBdr>
          <w:left w:val="single" w:sz="24" w:space="6" w:color="52B69A"/>
        </w:pBdr>
        <w:ind w:left="170"/>
      </w:pPr>
      <w:r>
        <w:t xml:space="preserve">As per our findings, the company's server performance benchmarks is limited to zero </w:t>
      </w:r>
      <w:r>
        <w:t>capability, as the portfolio focuses exclusively on physical power and infrastructure rather than computing hardware, based on its data center focus on industrial stored energy solutions, high-rate discharge battery systems, and thin plate pure lead techno</w:t>
      </w:r>
      <w:r>
        <w:t>logies.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82/100</w:t>
      </w:r>
    </w:p>
    <w:p w:rsidR="00136C60" w:rsidRDefault="00560AC8">
      <w:pPr>
        <w:keepNext/>
        <w:pBdr>
          <w:left w:val="single" w:sz="24" w:space="6" w:color="52B69A"/>
        </w:pBdr>
        <w:ind w:left="170"/>
      </w:pPr>
      <w:r>
        <w:t>The rating rests on confirmed internal case studies demonstrating that the company's battery technology reduces float current and operates at higher ambient thresholds to lo</w:t>
      </w:r>
      <w:r>
        <w:t>wer facility cooling demands. As per our findings, the company's operational power efficiency is strong, in line with leading mission critical battery vendors, based on its DataSafe Noir lithium system and embedded monitoring technology built to optimize b</w:t>
      </w:r>
      <w:r>
        <w:t>ackup power behavior under stress.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case study at a Milan, Italy data center facility demonstrated that deploying EnerSys DataSafe XE Thin Plate Pure Lead (TPPL) UPS batteries achieved 30% lower energy costs and allowed reliable operatio</w:t>
      </w:r>
      <w:r>
        <w:t>n at elevated ambient temperatures up to 30°C to reduce cooling requirements, according to an EnerSys case study.</w:t>
      </w:r>
    </w:p>
    <w:p w:rsidR="00136C60" w:rsidRDefault="00560AC8">
      <w:pPr>
        <w:pStyle w:val="ListBullet"/>
        <w:spacing w:after="60"/>
        <w:ind w:left="510"/>
      </w:pPr>
      <w:r>
        <w:t>A deployment of 260 DataSafe backup batteries integrated with the EnVision Connect system monitor at a European data center optimized power ma</w:t>
      </w:r>
      <w:r>
        <w:t>nagement and minimized emergency maintenance interventions ahead of an international sporting event, as reported in a company announcement.</w:t>
      </w:r>
    </w:p>
    <w:p w:rsidR="00136C60" w:rsidRDefault="00560AC8">
      <w:pPr>
        <w:pStyle w:val="ListBullet"/>
        <w:spacing w:after="60"/>
        <w:ind w:left="510"/>
      </w:pPr>
      <w:r>
        <w:t>The company reports that its Thin Plate Pure Lead (TPPL) batteries, including the DataSafe XE and DataSafe HX+ model</w:t>
      </w:r>
      <w:r>
        <w:t>s, provide enhanced thermal stability to withstand higher operational temperatures, allowing data center operators to raise ambient temperatures and reduce reliance on cooling systems to improve overall facility cooling efficiency.</w:t>
      </w:r>
    </w:p>
    <w:p w:rsidR="00136C60" w:rsidRDefault="00560AC8">
      <w:pPr>
        <w:pStyle w:val="ListBullet"/>
        <w:spacing w:after="60"/>
        <w:ind w:left="510"/>
      </w:pPr>
      <w:r>
        <w:t>The company reports that</w:t>
      </w:r>
      <w:r>
        <w:t xml:space="preserve"> scaling back data center cooling mechanisms to allow server inlet temperatures to rise by 1°C (2.2°F) can reduce overall data center energy costs by up to 4%, utilizing TPPL battery infrastructure to sustain the resulting thermal stress. ·EnerSys Data Cen</w:t>
      </w:r>
      <w:r>
        <w:t>ters +3</w:t>
      </w:r>
    </w:p>
    <w:p w:rsidR="00136C60" w:rsidRDefault="00560AC8">
      <w:pPr>
        <w:keepNext/>
        <w:pBdr>
          <w:left w:val="single" w:sz="24" w:space="6" w:color="52B69A"/>
        </w:pBdr>
        <w:spacing w:before="120" w:after="60"/>
        <w:ind w:left="170"/>
      </w:pPr>
      <w:r>
        <w:rPr>
          <w:b/>
          <w:color w:val="0F172A"/>
          <w:sz w:val="20"/>
        </w:rPr>
        <w:t>Rack &amp; Enclosure Density — scored 91/100</w:t>
      </w:r>
    </w:p>
    <w:p w:rsidR="00136C60" w:rsidRDefault="00560AC8">
      <w:pPr>
        <w:keepNext/>
        <w:pBdr>
          <w:left w:val="single" w:sz="24" w:space="6" w:color="52B69A"/>
        </w:pBdr>
        <w:ind w:left="170"/>
      </w:pPr>
      <w:r>
        <w:t>We verified that the company offers modular battery cabinet enclosures capable of supporting high-density configurations up to 600 kW. As per our findings, the company's thermal control and protective physic</w:t>
      </w:r>
      <w:r>
        <w:t>al security is robust for harsh industrial environments, matching industry standards for outdoor infrastructure, based on its VaultFlex battery enclosures featuring customizable air conditioning, direct air cooling zones, and alpha enclosure security enhan</w:t>
      </w:r>
      <w:r>
        <w:t>cements.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DataSafe Noir lithium energy storage system supports up to 600 kW of output power per cabinet and up to 1.2 MW across two cabinets for high-density environments, as reported in the EnerSys DataSafe Noir Product Specifications</w:t>
      </w:r>
      <w:r>
        <w:t>.</w:t>
      </w:r>
    </w:p>
    <w:p w:rsidR="00136C60" w:rsidRDefault="00560AC8">
      <w:pPr>
        <w:pStyle w:val="ListBullet"/>
        <w:spacing w:after="60"/>
        <w:ind w:left="510"/>
      </w:pPr>
      <w:r>
        <w:t xml:space="preserve">A data center deployment case study in Milan demonstrates that the DataSafe XE batteries utilize true Thin Plate Pure Lead technology to provide a 25% smaller installation footprint than traditional VRLA alternatives, as documented by the EnerSys Milan </w:t>
      </w:r>
      <w:r>
        <w:t>Case Study.</w:t>
      </w:r>
    </w:p>
    <w:p w:rsidR="00136C60" w:rsidRDefault="00560AC8">
      <w:pPr>
        <w:pStyle w:val="ListBullet"/>
        <w:spacing w:after="60"/>
        <w:ind w:left="510"/>
      </w:pPr>
      <w:r>
        <w:t>The company reports that its proprietary Thin Plate Pure Lead (TPPL) technology delivers greater power density within equivalent DataSafe HX footprints, retaining existing cabinets and racks without changes.</w:t>
      </w:r>
    </w:p>
    <w:p w:rsidR="00136C60" w:rsidRDefault="00560AC8">
      <w:pPr>
        <w:pStyle w:val="ListBullet"/>
        <w:spacing w:after="60"/>
        <w:ind w:left="510"/>
      </w:pPr>
      <w:r>
        <w:t>The company reports that its scalabl</w:t>
      </w:r>
      <w:r>
        <w:t>e high-energy density storage options, cabinets, and racks are engineered to meet increasing cooling, power, and space efficiency demands for cloud, colocation, edge, and enterprise data centers.</w:t>
      </w:r>
    </w:p>
    <w:p w:rsidR="00136C60" w:rsidRDefault="00560AC8">
      <w:pPr>
        <w:keepNext/>
        <w:pBdr>
          <w:left w:val="single" w:sz="24" w:space="6" w:color="52B69A"/>
        </w:pBdr>
        <w:spacing w:before="120" w:after="60"/>
        <w:ind w:left="170"/>
      </w:pPr>
      <w:r>
        <w:rPr>
          <w:b/>
          <w:color w:val="0F172A"/>
          <w:sz w:val="20"/>
        </w:rPr>
        <w:t>DCIM &amp; Management Software — scored 79/100</w:t>
      </w:r>
    </w:p>
    <w:p w:rsidR="00136C60" w:rsidRDefault="00560AC8">
      <w:pPr>
        <w:keepNext/>
        <w:pBdr>
          <w:left w:val="single" w:sz="24" w:space="6" w:color="52B69A"/>
        </w:pBdr>
        <w:ind w:left="170"/>
      </w:pPr>
      <w:r>
        <w:t xml:space="preserve">We verified that </w:t>
      </w:r>
      <w:r>
        <w:t>the company's capabilities focus specifically on specialized battery monitoring apps and integrated Battery Management Systems (BMS) rather than full-scale infrastructure orchestration. As per our findings, the company's facility management software capabi</w:t>
      </w:r>
      <w:r>
        <w:t xml:space="preserve">lities is focused primarily on electrical subsystem asset tracking rather </w:t>
      </w:r>
      <w:r>
        <w:lastRenderedPageBreak/>
        <w:t>than comprehensive facility automation, based on its EnVision Connect system monitor designed specifically to track key battery parameters such as real-time voltage and temperature.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the integration of its DataSafe® Thin Plate Pure Lead (TPPL) batteries with its EnVision™ Connect system monitor app, allowing data center operators to track real-time battery voltage and temperature for proactive main</w:t>
      </w:r>
      <w:r>
        <w:t>tenance.</w:t>
      </w:r>
    </w:p>
    <w:p w:rsidR="00136C60" w:rsidRDefault="00560AC8">
      <w:pPr>
        <w:pStyle w:val="ListBullet"/>
        <w:spacing w:after="60"/>
        <w:ind w:left="510"/>
      </w:pPr>
      <w:r>
        <w:t>The company reports that its DataSafe Noir™ lithium energy storage system for data center UPS applications features a multi-level Battery Management System (BMS) architecture with integrated monitoring and protection via CAN / RS485 communications</w:t>
      </w:r>
      <w:r>
        <w:t>.</w:t>
      </w:r>
    </w:p>
    <w:p w:rsidR="00136C60" w:rsidRDefault="00560AC8">
      <w:pPr>
        <w:pStyle w:val="ListBullet"/>
        <w:spacing w:after="60"/>
        <w:ind w:left="510"/>
      </w:pPr>
      <w:r>
        <w:t>EnerSys announced the integration of advanced embedded monitoring technology into its DataSafe Thin Plate Pure Lead (TPPL) batteries, tracking critical parameters such as voltage and temperature to perform proactive maintenance and reduce battery-related</w:t>
      </w:r>
      <w:r>
        <w:t xml:space="preserve"> downtime in data centres.</w:t>
      </w:r>
    </w:p>
    <w:p w:rsidR="00136C60" w:rsidRDefault="00560AC8">
      <w:pPr>
        <w:pStyle w:val="ListBullet"/>
        <w:spacing w:after="60"/>
        <w:ind w:left="510"/>
      </w:pPr>
      <w:r>
        <w:t xml:space="preserve">EnerSys reports that its embedded monitoring technology integrates with the EnVision Connect system monitor app, which allows data center operators to wirelessly retrieve real-time and historical performance data, including full </w:t>
      </w:r>
      <w:r>
        <w:t>data capture of charge and discharge, temperature, energy throughput, warnings, and alerts.</w:t>
      </w:r>
    </w:p>
    <w:p w:rsidR="00136C60" w:rsidRDefault="00560AC8">
      <w:pPr>
        <w:pStyle w:val="ListBullet"/>
        <w:spacing w:after="60"/>
        <w:ind w:left="510"/>
      </w:pPr>
      <w:r>
        <w:t>EnerSys reports that a major European data centre deployed 260 DataSafe batteries with its embedded monitoring technology ahead of an international sporting event t</w:t>
      </w:r>
      <w:r>
        <w:t>o achieve frequent status updates, minimize blind spots, and enhance backup power monitoring.</w:t>
      </w:r>
    </w:p>
    <w:p w:rsidR="00136C60" w:rsidRDefault="00560AC8">
      <w:pPr>
        <w:keepNext/>
        <w:pBdr>
          <w:left w:val="single" w:sz="24" w:space="6" w:color="52B69A"/>
        </w:pBdr>
        <w:spacing w:before="120" w:after="60"/>
        <w:ind w:left="170"/>
      </w:pPr>
      <w:r>
        <w:rPr>
          <w:b/>
          <w:color w:val="0F172A"/>
          <w:sz w:val="20"/>
        </w:rPr>
        <w:t>AI &amp; Sustainability Innovation — scored 86/100</w:t>
      </w:r>
    </w:p>
    <w:p w:rsidR="00136C60" w:rsidRDefault="00560AC8">
      <w:pPr>
        <w:keepNext/>
        <w:pBdr>
          <w:left w:val="single" w:sz="24" w:space="6" w:color="52B69A"/>
        </w:pBdr>
        <w:ind w:left="170"/>
      </w:pPr>
      <w:r>
        <w:t>The rating rests on EnerSys' verified introduction of embedded battery intelligence for proactive maintenance and r</w:t>
      </w:r>
      <w:r>
        <w:t>eal-time operational optimization, alongside industry recognition including the 2024 Energy Storage Product of the Year at the Data Centre Review Excellence Awards. As per our findings, the company's predictive monitoring analytics is developing steadily v</w:t>
      </w:r>
      <w:r>
        <w:t>ia localized component level analytics, based on its advanced embedded battery intelligence that captures temperature and voltage trends to enable proactive maintenance and reduce hardware downtime.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March 2025, EnerSys integrated advan</w:t>
      </w:r>
      <w:r>
        <w:t>ced embedded tracking technology into its DataSafe Thin Plate Pure Lead (TPPL) batteries, connecting with the EnVision Connect system monitor to deliver data-driven real-time tracking of parameters like voltage and temperature for proactive data center mai</w:t>
      </w:r>
      <w:r>
        <w:t>ntenance.</w:t>
      </w:r>
    </w:p>
    <w:p w:rsidR="00136C60" w:rsidRDefault="00560AC8">
      <w:pPr>
        <w:pStyle w:val="ListBullet"/>
        <w:spacing w:after="60"/>
        <w:ind w:left="510"/>
      </w:pPr>
      <w:r>
        <w:t>A European data center successfully deployed 260 DataSafe batteries with this embedded tracking technology ahead of a major international sporting event to achieve frequent battery status updates, reduce emergency maintenance interventions, and m</w:t>
      </w:r>
      <w:r>
        <w:t>itigate risks associated with backup power failures.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81/100</w:t>
      </w:r>
    </w:p>
    <w:p w:rsidR="00136C60" w:rsidRDefault="00560AC8">
      <w:pPr>
        <w:keepNext/>
        <w:pBdr>
          <w:left w:val="single" w:sz="24" w:space="6" w:color="52B69A"/>
        </w:pBdr>
        <w:ind w:left="170"/>
      </w:pPr>
      <w:r>
        <w:t xml:space="preserve">The rating rests on the company's self-reported case study involving an unnamed hyperscale operator implementing its battery systems. </w:t>
      </w:r>
      <w:r>
        <w:t>As per our findings, the company's names of hyperscale customers is extensive across major cloud platforms, based on its DataSafe Noir deployment designed for hyperscale environments and major greenfield builds.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a</w:t>
      </w:r>
      <w:r>
        <w:t xml:space="preserve"> "hyperscale operator" partnered with them to rethink its UPS infrastructure strategy at scale using EnerSys DataSafe XE batteries, according to an industry insight article published on the EnerSys Website in June 2025.</w:t>
      </w:r>
    </w:p>
    <w:p w:rsidR="00136C60" w:rsidRDefault="00560AC8">
      <w:pPr>
        <w:keepNext/>
        <w:pBdr>
          <w:left w:val="single" w:sz="24" w:space="6" w:color="52B69A"/>
        </w:pBdr>
        <w:spacing w:before="120" w:after="60"/>
        <w:ind w:left="170"/>
      </w:pPr>
      <w:r>
        <w:rPr>
          <w:b/>
          <w:color w:val="0F172A"/>
          <w:sz w:val="20"/>
        </w:rPr>
        <w:t xml:space="preserve">Global Revenue &amp; Market Share — </w:t>
      </w:r>
      <w:r>
        <w:rPr>
          <w:b/>
          <w:color w:val="0F172A"/>
          <w:sz w:val="20"/>
        </w:rPr>
        <w:t>scored 88/100</w:t>
      </w:r>
    </w:p>
    <w:p w:rsidR="00136C60" w:rsidRDefault="00560AC8">
      <w:pPr>
        <w:keepNext/>
        <w:pBdr>
          <w:left w:val="single" w:sz="24" w:space="6" w:color="52B69A"/>
        </w:pBdr>
        <w:ind w:left="170"/>
      </w:pPr>
      <w:r>
        <w:t xml:space="preserve">The assessment rests on the company's disclosed data center UPS revenue approaching $450 million and its dominant regional position within the lead-acid sub-segment. As per our findings, the company's global data center hardware market share </w:t>
      </w:r>
      <w:r>
        <w:t>is dominant in lead-acid but low overall, based on its 55% U.S. data center lead-acid battery share and near 0 initial lithium share.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EnerSys reported that its data center uninterruptible power supply (UPS) revenue is approaching $450 mil</w:t>
      </w:r>
      <w:r>
        <w:t>lion, as disclosed during the Oppenheimer Conference in May 2026.</w:t>
      </w:r>
    </w:p>
    <w:p w:rsidR="00136C60" w:rsidRDefault="00560AC8">
      <w:pPr>
        <w:pStyle w:val="ListBullet"/>
        <w:spacing w:after="60"/>
        <w:ind w:left="510"/>
      </w:pPr>
      <w:r>
        <w:t>EnerSys stated it holds approximately 55% U.S. market share in lead-acid data center batteries as of March 2026.</w:t>
      </w:r>
    </w:p>
    <w:p w:rsidR="00136C60" w:rsidRDefault="00560AC8">
      <w:pPr>
        <w:keepNext/>
        <w:pBdr>
          <w:left w:val="single" w:sz="24" w:space="6" w:color="52B69A"/>
        </w:pBdr>
        <w:spacing w:before="120" w:after="60"/>
        <w:ind w:left="170"/>
      </w:pPr>
      <w:r>
        <w:rPr>
          <w:b/>
          <w:color w:val="0F172A"/>
          <w:sz w:val="20"/>
        </w:rPr>
        <w:t>Installed Base &amp; Deployments — scored 75/100</w:t>
      </w:r>
    </w:p>
    <w:p w:rsidR="00136C60" w:rsidRDefault="00560AC8">
      <w:pPr>
        <w:keepNext/>
        <w:pBdr>
          <w:left w:val="single" w:sz="24" w:space="6" w:color="52B69A"/>
        </w:pBdr>
        <w:ind w:left="170"/>
      </w:pPr>
      <w:r>
        <w:t>We verified that the company's d</w:t>
      </w:r>
      <w:r>
        <w:t xml:space="preserve">ata center market footprint rests on verified public case studies of its DataSafe battery deployments in European facilities. As per our findings, the company's product unit deployment totals is high </w:t>
      </w:r>
      <w:r>
        <w:lastRenderedPageBreak/>
        <w:t xml:space="preserve">across mission-critical facilities, based on its recent </w:t>
      </w:r>
      <w:r>
        <w:t>installation of 260 advanced DataSafe monitoring batteries for a European data center event.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An unnamed data center facility serving hyperscalers and cloud providers in Milan, Italy, deployed EnerSys DataSafe XE Thin Plate Pure Lead (TPPL</w:t>
      </w:r>
      <w:r>
        <w:t>) UPS batteries to achieve a 25% reduction in battery footprint and 30% lower energy costs, as reported in an EnerSys case study.</w:t>
      </w:r>
    </w:p>
    <w:p w:rsidR="00136C60" w:rsidRDefault="00560AC8">
      <w:pPr>
        <w:pStyle w:val="ListBullet"/>
        <w:spacing w:after="60"/>
        <w:ind w:left="510"/>
      </w:pPr>
      <w:r>
        <w:t>A European data center deployed 260 DataSafe batteries featuring embedded monitoring technology ahead of a major international</w:t>
      </w:r>
      <w:r>
        <w:t xml:space="preserve"> sporting event to enhance backup power oversight, according to an official EnerSys announcement.</w:t>
      </w:r>
    </w:p>
    <w:p w:rsidR="00136C60" w:rsidRDefault="00560AC8">
      <w:pPr>
        <w:pStyle w:val="ListBullet"/>
        <w:spacing w:after="60"/>
        <w:ind w:left="510"/>
      </w:pPr>
      <w:r>
        <w:t>The company reports that it holds approximately 55% U.S. market share in lead-acid batteries used for data center power, driven by its established installed b</w:t>
      </w:r>
      <w:r>
        <w:t>ase, direct engagement with hyperscalers, and relationships with uninterruptible power supply (UPS) original equipment manufacturers Vertiv, Schneider, and Eaton, according to Yahoo Finance.</w:t>
      </w:r>
    </w:p>
    <w:p w:rsidR="00136C60" w:rsidRDefault="00560AC8">
      <w:pPr>
        <w:pStyle w:val="ListBullet"/>
        <w:spacing w:after="60"/>
        <w:ind w:left="510"/>
      </w:pPr>
      <w:r>
        <w:t>The company reports managing between 80 gigawatts and 90 gigawatt</w:t>
      </w:r>
      <w:r>
        <w:t>s of power daily across its global installed base, according to Investing.com.</w:t>
      </w:r>
    </w:p>
    <w:p w:rsidR="00136C60" w:rsidRDefault="00560AC8">
      <w:pPr>
        <w:pStyle w:val="ListBullet"/>
        <w:spacing w:after="60"/>
        <w:ind w:left="510"/>
      </w:pPr>
      <w:r>
        <w:t>The company reports that its DataSafe HX battery range has been deployed and trusted for more than a decade in backup power systems, according to an EnerSys press release.</w:t>
      </w:r>
    </w:p>
    <w:p w:rsidR="00136C60" w:rsidRDefault="00560AC8">
      <w:pPr>
        <w:keepNext/>
        <w:pBdr>
          <w:left w:val="single" w:sz="24" w:space="6" w:color="52B69A"/>
        </w:pBdr>
        <w:spacing w:before="120" w:after="60"/>
        <w:ind w:left="170"/>
      </w:pPr>
      <w:r>
        <w:rPr>
          <w:b/>
          <w:color w:val="0F172A"/>
          <w:sz w:val="20"/>
        </w:rPr>
        <w:t>Strat</w:t>
      </w:r>
      <w:r>
        <w:rPr>
          <w:b/>
          <w:color w:val="0F172A"/>
          <w:sz w:val="20"/>
        </w:rPr>
        <w:t>egic Partnerships &amp; Channels — scored 67/100</w:t>
      </w:r>
    </w:p>
    <w:p w:rsidR="00136C60" w:rsidRDefault="00560AC8">
      <w:pPr>
        <w:keepNext/>
        <w:pBdr>
          <w:left w:val="single" w:sz="24" w:space="6" w:color="52B69A"/>
        </w:pBdr>
        <w:ind w:left="170"/>
      </w:pPr>
      <w:r>
        <w:t>The rating rests on confirmed distributor agreements with global electronic components suppliers and regional industrial channel networks to market the DataSafe product line. As per our findings, the company's n</w:t>
      </w:r>
      <w:r>
        <w:t>amed data center software infrastructure joint developments is limited to pipeline control systems, based on its POEMS certified software integrations with platforms like Schneider Geo SCADA Expert and Rockwell Automation.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EnerSys expande</w:t>
      </w:r>
      <w:r>
        <w:t>d its regional electronic and critical component market reach through an authorised distributor agreement with Avnet Abacus to supply its industrial battery lines, including its DataSafe and Genesis series, across EMEA.</w:t>
      </w:r>
    </w:p>
    <w:p w:rsidR="00136C60" w:rsidRDefault="00560AC8">
      <w:pPr>
        <w:pStyle w:val="ListBullet"/>
        <w:spacing w:after="60"/>
        <w:ind w:left="510"/>
      </w:pPr>
      <w:r>
        <w:t>EnerSys maintains commercial distrib</w:t>
      </w:r>
      <w:r>
        <w:t>ution and service channels for its data center backup power batteries via localized industrial network partnerships, such as its supply collaboration with the certified infrastructure provider Kira Power Solutions.</w:t>
      </w:r>
    </w:p>
    <w:p w:rsidR="00136C60" w:rsidRDefault="00560AC8">
      <w:pPr>
        <w:keepNext/>
        <w:pBdr>
          <w:left w:val="single" w:sz="24" w:space="6" w:color="52B69A"/>
        </w:pBdr>
        <w:spacing w:before="120" w:after="60"/>
        <w:ind w:left="170"/>
      </w:pPr>
      <w:r>
        <w:rPr>
          <w:b/>
          <w:color w:val="0F172A"/>
          <w:sz w:val="20"/>
        </w:rPr>
        <w:t>R&amp;D Investment &amp; Financial Strength — sco</w:t>
      </w:r>
      <w:r>
        <w:rPr>
          <w:b/>
          <w:color w:val="0F172A"/>
          <w:sz w:val="20"/>
        </w:rPr>
        <w:t>red 80/100</w:t>
      </w:r>
    </w:p>
    <w:p w:rsidR="00136C60" w:rsidRDefault="00560AC8">
      <w:pPr>
        <w:keepNext/>
        <w:pBdr>
          <w:left w:val="single" w:sz="24" w:space="6" w:color="52B69A"/>
        </w:pBdr>
        <w:ind w:left="170"/>
      </w:pPr>
      <w:r>
        <w:t xml:space="preserve">The rating rests on the company's solid overall financial health, characterized by consistent annual profitability and record revenue growth. As per our findings, the company's annual research and development spending percentage is conservative </w:t>
      </w:r>
      <w:r>
        <w:t>relative to gross margins, based on its $3.75 billion in record net sales alongside an 80 million dollar capital expenditure budget.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EnerSys achieved a record full-year net sales figure of $3.8 billion for its fiscal year ended 31 March 2</w:t>
      </w:r>
      <w:r>
        <w:t>026, representing a 4% increase year-over-year, alongside an adjusted diluted EPS of $10.56, as reported in the company's official Q4 and full-year fiscal 2026 results press release.</w:t>
      </w:r>
    </w:p>
    <w:p w:rsidR="00136C60" w:rsidRDefault="00560AC8">
      <w:pPr>
        <w:pStyle w:val="ListBullet"/>
        <w:spacing w:after="60"/>
        <w:ind w:left="510"/>
      </w:pPr>
      <w:r>
        <w:t>EnerSys has planned an investment of approximately $20 million between 20</w:t>
      </w:r>
      <w:r>
        <w:t>23 and 2028 dedicated to operational efficiency and facility improvements across its infrastructure, according to the EnerSys Fiscal Year 2026 Voluntary Corporate Sustainability Reporting document.</w:t>
      </w:r>
    </w:p>
    <w:p w:rsidR="00136C60" w:rsidRDefault="00560AC8">
      <w:pPr>
        <w:pStyle w:val="ListBullet"/>
        <w:spacing w:after="60"/>
        <w:ind w:left="510"/>
      </w:pPr>
      <w:r>
        <w:t xml:space="preserve">The company reports fiscal 2026 net sales of $3.75 </w:t>
      </w:r>
      <w:r>
        <w:t>billion, GAAP net earnings of $293.6 million, and margins of approximately 11% (operating) and 29.3% (gross).</w:t>
      </w:r>
    </w:p>
    <w:p w:rsidR="00136C60" w:rsidRDefault="00560AC8">
      <w:pPr>
        <w:pStyle w:val="ListBullet"/>
        <w:spacing w:after="60"/>
        <w:ind w:left="510"/>
      </w:pPr>
      <w:r>
        <w:t>The company reports year-end fiscal 2026 cash of $438.7 million and total debt of $1.11 billion, leaving $684.1 million in net debt.</w:t>
      </w:r>
    </w:p>
    <w:p w:rsidR="00136C60" w:rsidRDefault="00560AC8">
      <w:pPr>
        <w:pStyle w:val="ListBullet"/>
        <w:spacing w:after="60"/>
        <w:ind w:left="510"/>
      </w:pPr>
      <w:r>
        <w:t>The company r</w:t>
      </w:r>
      <w:r>
        <w:t>eports returning $409 million to shareholders in fiscal 2026 through buybacks and dividends.</w:t>
      </w:r>
    </w:p>
    <w:p w:rsidR="00136C60" w:rsidRDefault="00560AC8">
      <w:pPr>
        <w:pStyle w:val="ListBullet"/>
        <w:spacing w:after="60"/>
        <w:ind w:left="510"/>
      </w:pPr>
      <w:r>
        <w:t>The company reports a 10% dividend increase to $0.2875 per share declared on August 12, 2026 for fiscal 2027 second quarter.</w:t>
      </w:r>
    </w:p>
    <w:p w:rsidR="00136C60" w:rsidRDefault="00560AC8">
      <w:pPr>
        <w:pStyle w:val="Heading2"/>
        <w:pageBreakBefore/>
        <w:shd w:val="clear" w:color="auto" w:fill="002857"/>
        <w:spacing w:after="0"/>
      </w:pPr>
      <w:bookmarkStart w:id="14" w:name="_Toc242963580"/>
      <w:r>
        <w:lastRenderedPageBreak/>
        <w:t>Cyber Power Systems, Inc.</w:t>
      </w:r>
      <w:bookmarkEnd w:id="14"/>
    </w:p>
    <w:p w:rsidR="00136C60" w:rsidRDefault="00560AC8">
      <w:pPr>
        <w:shd w:val="clear" w:color="auto" w:fill="002857"/>
        <w:spacing w:after="200"/>
      </w:pPr>
      <w:r>
        <w:rPr>
          <w:color w:val="CBD5E1"/>
          <w:sz w:val="18"/>
        </w:rPr>
        <w:t xml:space="preserve">CyberPower  </w:t>
      </w:r>
      <w:r>
        <w:rPr>
          <w:color w:val="CBD5E1"/>
          <w:sz w:val="18"/>
        </w:rPr>
        <w:t xml:space="preserve">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78</w:t>
      </w:r>
      <w:r>
        <w:rPr>
          <w:color w:val="CBD5E1"/>
          <w:sz w:val="18"/>
        </w:rPr>
        <w:t xml:space="preserve">     Overall </w:t>
      </w:r>
      <w:r>
        <w:rPr>
          <w:b/>
          <w:color w:val="FFFFFF"/>
          <w:sz w:val="20"/>
        </w:rPr>
        <w:t>80</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 xml:space="preserve">We verified that Cyber Power Systems, Inc. specializes exclusively in data center power protection and distribution hardware, such as </w:t>
      </w:r>
      <w:r>
        <w:t>uninterruptible power supplies (UPS) and power distribution units (PDUs). As per our findings, the company's server hardware and processing benchmarks is limited to infrastructure power routing, based on its power distribution units and uninterruptible pow</w:t>
      </w:r>
      <w:r>
        <w:t>er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87/100</w:t>
      </w:r>
    </w:p>
    <w:p w:rsidR="00136C60" w:rsidRDefault="00560AC8">
      <w:pPr>
        <w:keepNext/>
        <w:pBdr>
          <w:left w:val="single" w:sz="24" w:space="6" w:color="52B69A"/>
        </w:pBdr>
        <w:ind w:left="170"/>
      </w:pPr>
      <w:r>
        <w:t>The evaluation is based on self-reported technical specifications for the company's data center UPS and PDU models, alongside internal claims that 99% of its UPS product</w:t>
      </w:r>
      <w:r>
        <w:t>s meet or exceed general ENERGY STAR standards. As per our findings, the company's facility deployment data is inferred through hardware metric accuracy, based on its plus or minus one percent measurement accuracy design.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w:t>
      </w:r>
      <w:r>
        <w:t>rts that its online high-density double-conversion 3-phase UPS system models, such as the OL10KERTHD, include an exclusive ECO mode that elevates power efficiency up to 98.4% when utility grid power is completely stable.</w:t>
      </w:r>
    </w:p>
    <w:p w:rsidR="00136C60" w:rsidRDefault="00560AC8">
      <w:pPr>
        <w:pStyle w:val="ListBullet"/>
        <w:spacing w:after="60"/>
        <w:ind w:left="510"/>
      </w:pPr>
      <w:r>
        <w:t>The company reports that its data c</w:t>
      </w:r>
      <w:r>
        <w:t>enter PDU series delivers ultra-low idle power consumption of approximately 4.5 watts along with ±1% measurement accuracy to support precise Power Usage Effectiveness tracking.</w:t>
      </w:r>
    </w:p>
    <w:p w:rsidR="00136C60" w:rsidRDefault="00560AC8">
      <w:pPr>
        <w:keepNext/>
        <w:pBdr>
          <w:left w:val="single" w:sz="24" w:space="6" w:color="52B69A"/>
        </w:pBdr>
        <w:spacing w:before="120" w:after="60"/>
        <w:ind w:left="170"/>
      </w:pPr>
      <w:r>
        <w:rPr>
          <w:b/>
          <w:color w:val="0F172A"/>
          <w:sz w:val="20"/>
        </w:rPr>
        <w:t>Rack &amp; Enclosure Density — scored 84/100</w:t>
      </w:r>
    </w:p>
    <w:p w:rsidR="00136C60" w:rsidRDefault="00560AC8">
      <w:pPr>
        <w:keepNext/>
        <w:pBdr>
          <w:left w:val="single" w:sz="24" w:space="6" w:color="52B69A"/>
        </w:pBdr>
        <w:ind w:left="170"/>
      </w:pPr>
      <w:r>
        <w:t>The rating rests on the company's self</w:t>
      </w:r>
      <w:r>
        <w:t>-reported technical specifications for its core Carbon Series enclosure lineup, which covers standard physical features such as perforated doors for airflow and keyed-alike security locks but lacks explicit high-density cooling integrations or high-kW ther</w:t>
      </w:r>
      <w:r>
        <w:t>mal ratings. As per our findings, the company's high-density compute thermal dissipation is focused on baseline atmospheric tolerances, based on its maximum operational temperature threshold of up to 60 degrees Celsius.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w:t>
      </w:r>
      <w:r>
        <w:t>reports that its Carbon Series Rack Enclosures, such as the CR42U11001 model, provide standard EIA-310 19-inch compatibility, perforated front and rear doors for maximized airflow ventilation, and a stationary load weight capacity of 1,365 kg.</w:t>
      </w:r>
    </w:p>
    <w:p w:rsidR="00136C60" w:rsidRDefault="00560AC8">
      <w:pPr>
        <w:keepNext/>
        <w:pBdr>
          <w:left w:val="single" w:sz="24" w:space="6" w:color="52B69A"/>
        </w:pBdr>
        <w:spacing w:before="120" w:after="60"/>
        <w:ind w:left="170"/>
      </w:pPr>
      <w:r>
        <w:rPr>
          <w:b/>
          <w:color w:val="0F172A"/>
          <w:sz w:val="20"/>
        </w:rPr>
        <w:t>DCIM &amp; Manag</w:t>
      </w:r>
      <w:r>
        <w:rPr>
          <w:b/>
          <w:color w:val="0F172A"/>
          <w:sz w:val="20"/>
        </w:rPr>
        <w:t>ement Software — scored 88/100</w:t>
      </w:r>
    </w:p>
    <w:p w:rsidR="00136C60" w:rsidRDefault="00560AC8">
      <w:pPr>
        <w:keepNext/>
        <w:pBdr>
          <w:left w:val="single" w:sz="24" w:space="6" w:color="52B69A"/>
        </w:pBdr>
        <w:ind w:left="170"/>
      </w:pPr>
      <w:r>
        <w:t xml:space="preserve">The rating is supported by confirmed capabilities in vendor-neutral power infrastructure monitoring, virtualized infrastructure integration, and basic DCIM visualization modules within the PowerPanel Enterprise suite. As per </w:t>
      </w:r>
      <w:r>
        <w:t>our findings, the company's data center digital twin performance is driven by foundational telemetry logs, based on its powerpanel enterprise centralized management platform.</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the release of its vendor-neutral CyberPowe</w:t>
      </w:r>
      <w:r>
        <w:t>r DCIM module integrated into PowerPanel Enterprise software, which supports real-time monitoring of SNMP and Modbus-TCP devices including UPS systems, PDUs, PLCs, branch circuits, and environmental sensors via customized floor maps.</w:t>
      </w:r>
    </w:p>
    <w:p w:rsidR="00136C60" w:rsidRDefault="00560AC8">
      <w:pPr>
        <w:pStyle w:val="ListBullet"/>
        <w:spacing w:after="60"/>
        <w:ind w:left="510"/>
      </w:pPr>
      <w:r>
        <w:t>The company reports th</w:t>
      </w:r>
      <w:r>
        <w:t>at its PowerPanel Business software has achieved VMware Ready status and provides automated graceful shutdown capabilities for virtual infrastructure deployments including VMware ESXi, Citrix XenServer, and Microsoft Hyper-V.</w:t>
      </w:r>
    </w:p>
    <w:p w:rsidR="00136C60" w:rsidRDefault="00560AC8">
      <w:pPr>
        <w:pStyle w:val="ListBullet"/>
        <w:spacing w:after="60"/>
        <w:ind w:left="510"/>
      </w:pPr>
      <w:r>
        <w:t>The company announced the rele</w:t>
      </w:r>
      <w:r>
        <w:t>ase of its CyberPower DCIM software on July 21, 2021, providing a single integrated data center management platform equipped with vendor-neutral SNMP and Modbus management tools, visualized floor maps, and PUE monitoring, according to CyberPower News.</w:t>
      </w:r>
    </w:p>
    <w:p w:rsidR="00136C60" w:rsidRDefault="00560AC8">
      <w:pPr>
        <w:pStyle w:val="ListBullet"/>
        <w:spacing w:after="60"/>
        <w:ind w:left="510"/>
      </w:pPr>
      <w:r>
        <w:t xml:space="preserve">The </w:t>
      </w:r>
      <w:r>
        <w:t>company reports that its PowerPanel Enterprise software for Windows and Virtual Machines enables centralized power monitoring in data centers using customizable floor maps, and features an optional CyberPower DCIM module to monitor third-party SNMP and Mod</w:t>
      </w:r>
      <w:r>
        <w:t>bus-TCP devices, as detailed by CyberPower Product Catalog.</w:t>
      </w:r>
    </w:p>
    <w:p w:rsidR="00136C60" w:rsidRDefault="00560AC8">
      <w:pPr>
        <w:pStyle w:val="ListBullet"/>
        <w:spacing w:after="60"/>
        <w:ind w:left="510"/>
      </w:pPr>
      <w:r>
        <w:t>The company announced the launch of PowerPanel Cloud Pro and PowerPanel Gateway software on October 13, 2025, allowing remote cloud-based monitoring and management for an unlimited number of UPS s</w:t>
      </w:r>
      <w:r>
        <w:t>ystems and PDUs across multiple networks, according to CyberPower Newsroom.</w:t>
      </w:r>
    </w:p>
    <w:p w:rsidR="00136C60" w:rsidRDefault="00560AC8">
      <w:pPr>
        <w:pStyle w:val="ListBullet"/>
        <w:spacing w:after="60"/>
        <w:ind w:left="510"/>
      </w:pPr>
      <w:r>
        <w:lastRenderedPageBreak/>
        <w:t>The company developed the CyberPower DCIM Mobile application, updated on April 9, 2026, which provides real-time mobile dashboard tracking, event notifications, and a visualized ma</w:t>
      </w:r>
      <w:r>
        <w:t>p view for managing data centers, as listed on the Google Play Store.</w:t>
      </w:r>
    </w:p>
    <w:p w:rsidR="00136C60" w:rsidRDefault="00560AC8">
      <w:pPr>
        <w:pStyle w:val="ListBullet"/>
        <w:spacing w:after="60"/>
        <w:ind w:left="510"/>
      </w:pPr>
      <w:r>
        <w:t>The company reports that its PowerPanel Business Software has achieved VMware Ready status and maintains compatibility with VMware ESXi, Citrix XenServer, and Microsoft Hyper-V to manage</w:t>
      </w:r>
      <w:r>
        <w:t xml:space="preserve"> graceful system shutdowns, as documented by CyberPower IT Data Center Solutions.</w:t>
      </w:r>
    </w:p>
    <w:p w:rsidR="00136C60" w:rsidRDefault="00560AC8">
      <w:pPr>
        <w:keepNext/>
        <w:pBdr>
          <w:left w:val="single" w:sz="24" w:space="6" w:color="52B69A"/>
        </w:pBdr>
        <w:spacing w:before="120" w:after="60"/>
        <w:ind w:left="170"/>
      </w:pPr>
      <w:r>
        <w:rPr>
          <w:b/>
          <w:color w:val="0F172A"/>
          <w:sz w:val="20"/>
        </w:rPr>
        <w:t>AI &amp; Sustainability Innovation — scored 83/100</w:t>
      </w:r>
    </w:p>
    <w:p w:rsidR="00136C60" w:rsidRDefault="00560AC8">
      <w:pPr>
        <w:keepNext/>
        <w:pBdr>
          <w:left w:val="single" w:sz="24" w:space="6" w:color="52B69A"/>
        </w:pBdr>
        <w:ind w:left="170"/>
      </w:pPr>
      <w:r>
        <w:t>The rating rests on the verified implementation of real-time PUE and CO2 footprint monitoring within the company's enterprise s</w:t>
      </w:r>
      <w:r>
        <w:t>oftware platform, alongside an industry award for its patented bypass energy-saving hardware architecture. As per our findings, the company's automated infrastructure machine learning is restricted to threshold alert triggers, based on its scheduled shutdo</w:t>
      </w:r>
      <w:r>
        <w:t>wns and proactive event notification software.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CyberPower's data center management platform, PowerPanel Enterprise, features a built-in dynamic dashboard that tracks real-time carbon footprint (CO2 footprint) and provides Power Usage Effe</w:t>
      </w:r>
      <w:r>
        <w:t>ctiveness (PUE) monitoring to evaluate and optimize overall data center energy efficiency, Inc.</w:t>
      </w:r>
    </w:p>
    <w:p w:rsidR="00136C60" w:rsidRDefault="00560AC8">
      <w:pPr>
        <w:pStyle w:val="ListBullet"/>
        <w:spacing w:after="60"/>
        <w:ind w:left="510"/>
      </w:pPr>
      <w:r>
        <w:t>CyberPower was awarded the "Asia Data Center Green Energy Efficiency Award" at the 6th Asia Data Center Technology Expo 2018 in recognition of its patented Gree</w:t>
      </w:r>
      <w:r>
        <w:t>nPower UPS energy-saving technology, which utilizes a bypass circuit design to reduce energy consumption.</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68/100</w:t>
      </w:r>
    </w:p>
    <w:p w:rsidR="00136C60" w:rsidRDefault="00560AC8">
      <w:pPr>
        <w:keepNext/>
        <w:pBdr>
          <w:left w:val="single" w:sz="24" w:space="6" w:color="52B69A"/>
        </w:pBdr>
        <w:ind w:left="170"/>
      </w:pPr>
      <w:r>
        <w:t xml:space="preserve">As per our findings, the company's hyperscale and cloud customer contracts is </w:t>
      </w:r>
      <w:r>
        <w:t>limited to traditional enterprise and public sector segments, based on its case studies featuring the Godrej Group data center, a national restaurant chain, and a federal government agency.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 xml:space="preserve">Global Revenue &amp; Market Share — </w:t>
      </w:r>
      <w:r>
        <w:rPr>
          <w:b/>
          <w:color w:val="0F172A"/>
          <w:sz w:val="20"/>
        </w:rPr>
        <w:t>scored 85/100</w:t>
      </w:r>
    </w:p>
    <w:p w:rsidR="00136C60" w:rsidRDefault="00560AC8">
      <w:pPr>
        <w:keepNext/>
        <w:pBdr>
          <w:left w:val="single" w:sz="24" w:space="6" w:color="52B69A"/>
        </w:pBdr>
        <w:ind w:left="170"/>
      </w:pPr>
      <w:r>
        <w:t>We verified the company's self-reported total operational revenue and the proportional breakdown of its data center power management product segment. As per our findings, the company's global data center market share is growing steadily acros</w:t>
      </w:r>
      <w:r>
        <w:t>s regional markets, based on its operational presence in over 50 countries and expanding distribution networks.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Cyber Power Systems, Inc. reported that its data center power management segment grew to account for 37% of its total consolid</w:t>
      </w:r>
      <w:r>
        <w:t>ated revenue of NT$6.27 billion during the first half of 2026, compared to 33% in the same period of the prior year, according to the Cyber Power Systems H1 2026 Earnings Call presentation.</w:t>
      </w:r>
    </w:p>
    <w:p w:rsidR="00136C60" w:rsidRDefault="00560AC8">
      <w:pPr>
        <w:pStyle w:val="ListBullet"/>
        <w:spacing w:after="60"/>
        <w:ind w:left="510"/>
      </w:pPr>
      <w:r>
        <w:t>The company reported an annual consolidated operating revenue of N</w:t>
      </w:r>
      <w:r>
        <w:t>T$12.492 billion for the full fiscal year of 2024, as documented in its official CyberPower Sustainability Highlights.</w:t>
      </w:r>
    </w:p>
    <w:p w:rsidR="00136C60" w:rsidRDefault="00560AC8">
      <w:pPr>
        <w:pStyle w:val="ListBullet"/>
        <w:spacing w:after="60"/>
        <w:ind w:left="510"/>
      </w:pPr>
      <w:r>
        <w:t>The company reports that its growth in the third quarter of 2026 is expected to be driven by seasonal demand for uninterruptible power su</w:t>
      </w:r>
      <w:r>
        <w:t>pply (UPS) systems and data center power management products, particularly in the United States market, according to an earnings conference statement by chairman Michael Ho.</w:t>
      </w:r>
    </w:p>
    <w:p w:rsidR="00136C60" w:rsidRDefault="00560AC8">
      <w:pPr>
        <w:pStyle w:val="ListBullet"/>
        <w:spacing w:after="60"/>
        <w:ind w:left="510"/>
      </w:pPr>
      <w:r>
        <w:t>The company reports that its consolidated sales for the first half of 2026 reached</w:t>
      </w:r>
      <w:r>
        <w:t xml:space="preserve"> NT$6.27 billion, with a net profit of NT$1.05 billion.</w:t>
      </w:r>
    </w:p>
    <w:p w:rsidR="00136C60" w:rsidRDefault="00560AC8">
      <w:pPr>
        <w:pStyle w:val="ListBullet"/>
        <w:spacing w:after="60"/>
        <w:ind w:left="510"/>
      </w:pPr>
      <w:r>
        <w:t>The company reports that its consolidated sales for the full year of 2024 totaled NT$12,493,894,000, representing a 6.36% year-over-year growth compared to 2023.</w:t>
      </w:r>
    </w:p>
    <w:p w:rsidR="00136C60" w:rsidRDefault="00560AC8">
      <w:pPr>
        <w:pStyle w:val="ListBullet"/>
        <w:spacing w:after="60"/>
        <w:ind w:left="510"/>
      </w:pPr>
      <w:r>
        <w:t>The company reports that its consolida</w:t>
      </w:r>
      <w:r>
        <w:t>ted sales for the full year of 2025 totaled NT$11,876,477,000.</w:t>
      </w:r>
    </w:p>
    <w:p w:rsidR="00136C60" w:rsidRDefault="00560AC8">
      <w:pPr>
        <w:keepNext/>
        <w:pBdr>
          <w:left w:val="single" w:sz="24" w:space="6" w:color="52B69A"/>
        </w:pBdr>
        <w:spacing w:before="120" w:after="60"/>
        <w:ind w:left="170"/>
      </w:pPr>
      <w:r>
        <w:rPr>
          <w:b/>
          <w:color w:val="0F172A"/>
          <w:sz w:val="20"/>
        </w:rPr>
        <w:t>Installed Base &amp; Deployments — scored 73/100</w:t>
      </w:r>
    </w:p>
    <w:p w:rsidR="00136C60" w:rsidRDefault="00560AC8">
      <w:pPr>
        <w:keepNext/>
        <w:pBdr>
          <w:left w:val="single" w:sz="24" w:space="6" w:color="52B69A"/>
        </w:pBdr>
        <w:ind w:left="170"/>
      </w:pPr>
      <w:r>
        <w:t>The rating rests on documented case studies of active 3-phase UPS infrastructure deployments within enterprise data centers. As per our findings, th</w:t>
      </w:r>
      <w:r>
        <w:t>e company's data center deployment volumes is high within distributed enterprise and retail infrastructure sectors, based on its power protection deployments across thousands of retail terminals and hundreds of government locations.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Cyber</w:t>
      </w:r>
      <w:r>
        <w:t>Power deployed its Modular UPS (3-Phase) Series as the backup power solution to revamp the headquarters data center of the Godrej Group at Godrej One in India, according to a company case announcement.</w:t>
      </w:r>
    </w:p>
    <w:p w:rsidR="00136C60" w:rsidRDefault="00560AC8">
      <w:pPr>
        <w:keepNext/>
        <w:pBdr>
          <w:left w:val="single" w:sz="24" w:space="6" w:color="52B69A"/>
        </w:pBdr>
        <w:spacing w:before="120" w:after="60"/>
        <w:ind w:left="170"/>
      </w:pPr>
      <w:r>
        <w:rPr>
          <w:b/>
          <w:color w:val="0F172A"/>
          <w:sz w:val="20"/>
        </w:rPr>
        <w:lastRenderedPageBreak/>
        <w:t>Strategic Partnerships &amp; Channels — scored 83/100</w:t>
      </w:r>
    </w:p>
    <w:p w:rsidR="00136C60" w:rsidRDefault="00560AC8">
      <w:pPr>
        <w:keepNext/>
        <w:pBdr>
          <w:left w:val="single" w:sz="24" w:space="6" w:color="52B69A"/>
        </w:pBdr>
        <w:ind w:left="170"/>
      </w:pPr>
      <w:r>
        <w:t xml:space="preserve">The </w:t>
      </w:r>
      <w:r>
        <w:t>rating rests on the company's well-established distribution network with prominent tier-one global IT distributors and its formal Channel Partner Alliance program tailored to infrastructure providers. As per our findings, the company's strategic hyperscale</w:t>
      </w:r>
      <w:r>
        <w:t xml:space="preserve"> and software partnerships is centered heavily on global channel distributors and IT resellers, based on its distribution partnership with Ingram Micro and strategic channel framework.</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CyberPower announced the debut of its Channel Partner</w:t>
      </w:r>
      <w:r>
        <w:t xml:space="preserve"> Portal in 2023, designed to provide value-added resellers, system integrators, and managed service providers with resources to market its data center UPS systems and power distribution units.</w:t>
      </w:r>
    </w:p>
    <w:p w:rsidR="00136C60" w:rsidRDefault="00560AC8">
      <w:pPr>
        <w:pStyle w:val="ListBullet"/>
        <w:spacing w:after="60"/>
        <w:ind w:left="510"/>
      </w:pPr>
      <w:r>
        <w:t>Cyber Power Systems has established direct distribution agreeme</w:t>
      </w:r>
      <w:r>
        <w:t>nts with major global IT distributors, including Ingram Micro and TD SYNNEX (historically Tech Data), to scale the delivery of its power protection portfolio across the technology channel.</w:t>
      </w:r>
    </w:p>
    <w:p w:rsidR="00136C60" w:rsidRDefault="00560AC8">
      <w:pPr>
        <w:keepNext/>
        <w:pBdr>
          <w:left w:val="single" w:sz="24" w:space="6" w:color="52B69A"/>
        </w:pBdr>
        <w:spacing w:before="120" w:after="60"/>
        <w:ind w:left="170"/>
      </w:pPr>
      <w:r>
        <w:rPr>
          <w:b/>
          <w:color w:val="0F172A"/>
          <w:sz w:val="20"/>
        </w:rPr>
        <w:t>R&amp;D Investment &amp; Financial Strength — scored 80/100</w:t>
      </w:r>
    </w:p>
    <w:p w:rsidR="00136C60" w:rsidRDefault="00560AC8">
      <w:pPr>
        <w:keepNext/>
        <w:pBdr>
          <w:left w:val="single" w:sz="24" w:space="6" w:color="52B69A"/>
        </w:pBdr>
        <w:ind w:left="170"/>
      </w:pPr>
      <w:r>
        <w:t>The rating rest</w:t>
      </w:r>
      <w:r>
        <w:t>s on the company's healthy, audited financial statements demonstrating consistent annual profitability and dedicated allocations of over 5% of its revenue to R&amp;D. As per our findings, the company's segmented data center research and development allocations</w:t>
      </w:r>
      <w:r>
        <w:t xml:space="preserve"> is closely integrated with its broader energy efficiency and green technology initiatives, based on its development of patented GreenPower UPS technology and PowerPanel management software.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in its CyberPower ESG Repor</w:t>
      </w:r>
      <w:r>
        <w:t>t 2023 that it consistently invested approximately 5% of its annual revenue into research and development during 2021 and 2022, with R&amp;D expenses reaching NT$365,663,000 (5.29% of its total revenue) in 2023.</w:t>
      </w:r>
    </w:p>
    <w:p w:rsidR="00136C60" w:rsidRDefault="00560AC8">
      <w:pPr>
        <w:pStyle w:val="ListBullet"/>
        <w:spacing w:after="60"/>
        <w:ind w:left="510"/>
      </w:pPr>
      <w:r>
        <w:t xml:space="preserve">Cyber Power Systems, Inc. demonstrated stable </w:t>
      </w:r>
      <w:r>
        <w:t>financial health in its FY2026 H1 financial reports, disclosing a consolidated revenue of NT$6.27 billion, a gross margin of 59%, and a net profit after tax of NT$1.08 billion.</w:t>
      </w:r>
    </w:p>
    <w:p w:rsidR="00136C60" w:rsidRDefault="00560AC8">
      <w:pPr>
        <w:pStyle w:val="Heading2"/>
        <w:pageBreakBefore/>
        <w:shd w:val="clear" w:color="auto" w:fill="002857"/>
        <w:spacing w:after="0"/>
      </w:pPr>
      <w:bookmarkStart w:id="15" w:name="_Toc242963581"/>
      <w:r>
        <w:lastRenderedPageBreak/>
        <w:t>RPS S.p.A.</w:t>
      </w:r>
      <w:bookmarkEnd w:id="15"/>
    </w:p>
    <w:p w:rsidR="00136C60" w:rsidRDefault="00560AC8">
      <w:pPr>
        <w:shd w:val="clear" w:color="auto" w:fill="002857"/>
        <w:spacing w:after="200"/>
      </w:pPr>
      <w:r>
        <w:rPr>
          <w:color w:val="CBD5E1"/>
          <w:sz w:val="18"/>
        </w:rPr>
        <w:t xml:space="preserve">Rieello UPS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79</w:t>
      </w:r>
      <w:r>
        <w:rPr>
          <w:color w:val="CBD5E1"/>
          <w:sz w:val="18"/>
        </w:rPr>
        <w:t xml:space="preserve">     Overall </w:t>
      </w:r>
      <w:r>
        <w:rPr>
          <w:b/>
          <w:color w:val="FFFFFF"/>
          <w:sz w:val="20"/>
        </w:rPr>
        <w:t>79</w:t>
      </w:r>
    </w:p>
    <w:p w:rsidR="00136C60" w:rsidRDefault="00560AC8">
      <w:pPr>
        <w:keepNext/>
        <w:pBdr>
          <w:bottom w:val="single" w:sz="6" w:space="3" w:color="E2E8F0"/>
        </w:pBdr>
        <w:spacing w:before="120" w:after="120"/>
      </w:pPr>
      <w:r>
        <w:rPr>
          <w:b/>
          <w:caps/>
          <w:color w:val="1A759F"/>
        </w:rPr>
        <w:t xml:space="preserve">X — </w:t>
      </w:r>
      <w:r>
        <w:rPr>
          <w:b/>
          <w:caps/>
          <w:color w:val="1A759F"/>
        </w:rPr>
        <w:t>Technology Capability</w:t>
      </w:r>
    </w:p>
    <w:p w:rsidR="00136C60" w:rsidRDefault="00560AC8">
      <w:pPr>
        <w:keepNext/>
        <w:pBdr>
          <w:left w:val="single" w:sz="24" w:space="6" w:color="52B69A"/>
        </w:pBdr>
        <w:spacing w:before="120" w:after="60"/>
        <w:ind w:left="170"/>
      </w:pPr>
      <w:r>
        <w:rPr>
          <w:b/>
          <w:color w:val="0F172A"/>
          <w:sz w:val="20"/>
        </w:rPr>
        <w:t>Compute &amp; Storage Performance — scored 72/100</w:t>
      </w:r>
    </w:p>
    <w:p w:rsidR="00136C60" w:rsidRDefault="00560AC8">
      <w:pPr>
        <w:keepNext/>
        <w:pBdr>
          <w:left w:val="single" w:sz="24" w:space="6" w:color="52B69A"/>
        </w:pBdr>
        <w:ind w:left="170"/>
      </w:pPr>
      <w:r>
        <w:t>As per our findings, the company's server or storage system benchmarks is non-applicable as core operations are strictly limited to power quality, based on its focus exclusively on manufac</w:t>
      </w:r>
      <w:r>
        <w:t>turing uninterruptible power supplies from 400 volt-amperes to 6,400 kilovolt-amperes.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92/100</w:t>
      </w:r>
    </w:p>
    <w:p w:rsidR="00136C60" w:rsidRDefault="00560AC8">
      <w:pPr>
        <w:keepNext/>
        <w:pBdr>
          <w:left w:val="single" w:sz="24" w:space="6" w:color="52B69A"/>
        </w:pBdr>
        <w:ind w:left="170"/>
      </w:pPr>
      <w:r>
        <w:t>The assessment rests on confirmed institutional case studies demonstrating operating efficienc</w:t>
      </w:r>
      <w:r>
        <w:t>ies up to 96.5% alongside technical product specifications for silicon carbide-based modular systems. As per our findings, the company's energy efficiency or PUE impact is exceptional and fully compliant with elite data center codes, based on its transform</w:t>
      </w:r>
      <w:r>
        <w:t>er-free double conversion systems meeting the highest level of energy efficiency classified as elite.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critical infrastructure upgrade at the University of Bristol's High Performance Computing facility, executed by reseller UPS Systems p</w:t>
      </w:r>
      <w:r>
        <w:t>lc, replaced legacy equipment with the Riello UPS Multi Sentry range to achieve up to 96.5% operating efficiency.</w:t>
      </w:r>
    </w:p>
    <w:p w:rsidR="00136C60" w:rsidRDefault="00560AC8">
      <w:pPr>
        <w:pStyle w:val="ListBullet"/>
        <w:spacing w:after="60"/>
        <w:ind w:left="510"/>
      </w:pPr>
      <w:r>
        <w:t xml:space="preserve">The company reports that its Multi Power2 modular UPS range leverages advanced silicon carbide (SiC) technology to deliver up to 98.1% energy </w:t>
      </w:r>
      <w:r>
        <w:t>efficiency in true online double-conversion mode, maintaining over 97% efficiency even at low 10–100% workloads according to Riello UPS.</w:t>
      </w:r>
    </w:p>
    <w:p w:rsidR="00136C60" w:rsidRDefault="00560AC8">
      <w:pPr>
        <w:keepNext/>
        <w:pBdr>
          <w:left w:val="single" w:sz="24" w:space="6" w:color="52B69A"/>
        </w:pBdr>
        <w:spacing w:before="120" w:after="60"/>
        <w:ind w:left="170"/>
      </w:pPr>
      <w:r>
        <w:rPr>
          <w:b/>
          <w:color w:val="0F172A"/>
          <w:sz w:val="20"/>
        </w:rPr>
        <w:t>Rack &amp; Enclosure Density — scored 75/100</w:t>
      </w:r>
    </w:p>
    <w:p w:rsidR="00136C60" w:rsidRDefault="00560AC8">
      <w:pPr>
        <w:keepNext/>
        <w:pBdr>
          <w:left w:val="single" w:sz="24" w:space="6" w:color="52B69A"/>
        </w:pBdr>
        <w:ind w:left="170"/>
      </w:pPr>
      <w:r>
        <w:t>We verified that the company's core product portfolio focuses entirely on unin</w:t>
      </w:r>
      <w:r>
        <w:t>terruptible power supplies (UPS) and power distribution equipment rather than dedicated server rack or enclosure manufacturing. As per our findings, the company's high density infrastructure compatibility is scalable and versatile for modular cabinet space</w:t>
      </w:r>
      <w:r>
        <w:t>s, based on its multi power ranges configured with hot-swappable modules expanding up to 1,176 kilowatts.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Sentinel Rack UPS line is a rack-mounted system designed to fit standard 19-inch cabinet racks, sitting</w:t>
      </w:r>
      <w:r>
        <w:t xml:space="preserve"> at a depth of 380 mm to accommodate legacy 600 mm deep racks.</w:t>
      </w:r>
    </w:p>
    <w:p w:rsidR="00136C60" w:rsidRDefault="00560AC8">
      <w:pPr>
        <w:pStyle w:val="ListBullet"/>
        <w:spacing w:after="60"/>
        <w:ind w:left="510"/>
      </w:pPr>
      <w:r>
        <w:t xml:space="preserve">The company reports that its Sentinel Dual (SDU) uninterruptible power supply (UPS) modules provide a rack mount footprint with a depth of 640 millimetres and a height of 3U, as sourced from a </w:t>
      </w:r>
      <w:r>
        <w:t>Riello UPS Middle East announcement.</w:t>
      </w:r>
    </w:p>
    <w:p w:rsidR="00136C60" w:rsidRDefault="00560AC8">
      <w:pPr>
        <w:pStyle w:val="ListBullet"/>
        <w:spacing w:after="60"/>
        <w:ind w:left="510"/>
      </w:pPr>
      <w:r>
        <w:t xml:space="preserve">The company reports that its Sentinel Dual2 series UPS features a high-density double conversion design with a compact 2U height to fit into standard 19-inch rack cabinets, as sourced from the Riello UPS product </w:t>
      </w:r>
      <w:r>
        <w:t>description.</w:t>
      </w:r>
    </w:p>
    <w:p w:rsidR="00136C60" w:rsidRDefault="00560AC8">
      <w:pPr>
        <w:pStyle w:val="ListBullet"/>
        <w:spacing w:after="60"/>
        <w:ind w:left="510"/>
      </w:pPr>
      <w:r>
        <w:t>The company reports that its Multi Power modular UPS delivers high power density with a rated power range from 15 to 1176 kW within a compact footprint, as sourced from the Riello UPS product catalog.</w:t>
      </w:r>
    </w:p>
    <w:p w:rsidR="00136C60" w:rsidRDefault="00560AC8">
      <w:pPr>
        <w:pStyle w:val="ListBullet"/>
        <w:spacing w:after="60"/>
        <w:ind w:left="510"/>
      </w:pPr>
      <w:r>
        <w:t>Through its wholly-owned subsidiary Riello</w:t>
      </w:r>
      <w:r>
        <w:t xml:space="preserve"> Power India, the company announced the Sentryum Rack series in January 2022, offering a modular UPS designed for harsh environments available in standalone 20 kVA/kW or modular configurations from 20 to 160 kVA/kW, as sourced from a Riello Power India pre</w:t>
      </w:r>
      <w:r>
        <w:t>ss release.</w:t>
      </w:r>
    </w:p>
    <w:p w:rsidR="00136C60" w:rsidRDefault="00560AC8">
      <w:pPr>
        <w:pStyle w:val="ListBullet"/>
        <w:spacing w:after="60"/>
        <w:ind w:left="510"/>
      </w:pPr>
      <w:r>
        <w:t>The company reports that its Multi Power2 - 208V modular UPS system, launched in August 2024, features high power density units delivering up to 136 kW per unit and up to 544 kW when four systems are operated in parallel, as sourced from a Riel</w:t>
      </w:r>
      <w:r>
        <w:t>lo UPS press release.</w:t>
      </w:r>
    </w:p>
    <w:p w:rsidR="00136C60" w:rsidRDefault="00560AC8">
      <w:pPr>
        <w:keepNext/>
        <w:pBdr>
          <w:left w:val="single" w:sz="24" w:space="6" w:color="52B69A"/>
        </w:pBdr>
        <w:spacing w:before="120" w:after="60"/>
        <w:ind w:left="170"/>
      </w:pPr>
      <w:r>
        <w:rPr>
          <w:b/>
          <w:color w:val="0F172A"/>
          <w:sz w:val="20"/>
        </w:rPr>
        <w:t>DCIM &amp; Management Software — scored 79/100</w:t>
      </w:r>
    </w:p>
    <w:p w:rsidR="00136C60" w:rsidRDefault="00560AC8">
      <w:pPr>
        <w:keepNext/>
        <w:pBdr>
          <w:left w:val="single" w:sz="24" w:space="6" w:color="52B69A"/>
        </w:pBdr>
        <w:ind w:left="170"/>
      </w:pPr>
      <w:r>
        <w:t xml:space="preserve">Our analysis indicates that the evaluation rests on the company providing basic, self-reported UPS monitoring and equipment shutdown tools rather than a comprehensive infrastructure software </w:t>
      </w:r>
      <w:r>
        <w:t>suite. As per our findings, the company's advanced management software capabilities is highly reliable for remote monitoring and basic infrastructure continuity, based on its range of simplicity-driven monitoring software, transfer systems, and intelligent</w:t>
      </w:r>
      <w:r>
        <w:t xml:space="preserve"> switching devices.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company's PowerNetGuard is a centralized UPS management and supervision software designed for data centers and large networks, utilizing SNMP protocols and RFC1628 standards to provide a graphical overview of opera</w:t>
      </w:r>
      <w:r>
        <w:t>ting parameters and log state changes.</w:t>
      </w:r>
    </w:p>
    <w:p w:rsidR="00136C60" w:rsidRDefault="00560AC8">
      <w:pPr>
        <w:pStyle w:val="ListBullet"/>
        <w:spacing w:after="60"/>
        <w:ind w:left="510"/>
      </w:pPr>
      <w:r>
        <w:lastRenderedPageBreak/>
        <w:t>The company's PowerShield³ is a client/server UPS management software that enables automated, sequential, or priority-based shutdown of networked devices alongside real-time monitoring of UPS performance and environme</w:t>
      </w:r>
      <w:r>
        <w:t>ntal sensor data.</w:t>
      </w:r>
    </w:p>
    <w:p w:rsidR="00136C60" w:rsidRDefault="00560AC8">
      <w:pPr>
        <w:pStyle w:val="ListBullet"/>
        <w:spacing w:after="60"/>
        <w:ind w:left="510"/>
      </w:pPr>
      <w:r>
        <w:t>The company reports that its PowerShield³ monitoring and shutdown software tracks real-time physical parameters, logs operating states, and measures power consumption to assist with Power Usage Effectiveness (PUE) calculations within data</w:t>
      </w:r>
      <w:r>
        <w:t xml:space="preserve"> center networks.</w:t>
      </w:r>
    </w:p>
    <w:p w:rsidR="00136C60" w:rsidRDefault="00560AC8">
      <w:pPr>
        <w:pStyle w:val="ListBullet"/>
        <w:spacing w:after="60"/>
        <w:ind w:left="510"/>
      </w:pPr>
      <w:r>
        <w:t>The company reports that its Multi Power UPS systems integrate into building management systems (BMS) and data center infrastructure management (DCIM) platforms using the NetMan 208 network card via SNMP v1, v2, v3, and Modbus/TCP protoco</w:t>
      </w:r>
      <w:r>
        <w:t>ls.</w:t>
      </w:r>
    </w:p>
    <w:p w:rsidR="00136C60" w:rsidRDefault="00560AC8">
      <w:pPr>
        <w:pStyle w:val="ListBullet"/>
        <w:spacing w:after="60"/>
        <w:ind w:left="510"/>
      </w:pPr>
      <w:r>
        <w:t>The company reports that its NextEnergy UPS range includes dedicated communication interfaces designed to allow integration into building management systems (BMS) and data center infrastructure</w:t>
      </w:r>
    </w:p>
    <w:p w:rsidR="00136C60" w:rsidRDefault="00560AC8">
      <w:pPr>
        <w:keepNext/>
        <w:pBdr>
          <w:left w:val="single" w:sz="24" w:space="6" w:color="52B69A"/>
        </w:pBdr>
        <w:spacing w:before="120" w:after="60"/>
        <w:ind w:left="170"/>
      </w:pPr>
      <w:r>
        <w:rPr>
          <w:b/>
          <w:color w:val="0F172A"/>
          <w:sz w:val="20"/>
        </w:rPr>
        <w:t>AI &amp; Sustainability Innovation — scored 79/100</w:t>
      </w:r>
    </w:p>
    <w:p w:rsidR="00136C60" w:rsidRDefault="00560AC8">
      <w:pPr>
        <w:keepNext/>
        <w:pBdr>
          <w:left w:val="single" w:sz="24" w:space="6" w:color="52B69A"/>
        </w:pBdr>
        <w:ind w:left="170"/>
      </w:pPr>
      <w:r>
        <w:t xml:space="preserve">The rating </w:t>
      </w:r>
      <w:r>
        <w:t>rests on the company's established, self-reported portfolio of high-efficiency silicon carbide and smart grid-ready power infrastructure components tailored for modern data workloads. As per our findings, the company's advanced live analytics integration i</w:t>
      </w:r>
      <w:r>
        <w:t>s growing steadily via intelligent power tracking architectures, based on its multi power 2 systems integrating silicon carbide semiconductors to handle generative artificial intelligence workloads.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the launch of its "</w:t>
      </w:r>
      <w:r>
        <w:t>AI Ready" Multi Power2 Scalable modular UPS series (1000–1600 kVA), which employs advanced silicon carbide (SiC) semiconductor technology to achieve an efficiency rating of up to 98.1% under dense AI data center workloads, as detailed by Riello UPS.</w:t>
      </w:r>
    </w:p>
    <w:p w:rsidR="00136C60" w:rsidRDefault="00560AC8">
      <w:pPr>
        <w:pStyle w:val="ListBullet"/>
        <w:spacing w:after="60"/>
        <w:ind w:left="510"/>
      </w:pPr>
      <w:r>
        <w:t>The co</w:t>
      </w:r>
      <w:r>
        <w:t>mpany reports that its UPS platforms feature Smart Grid-ready architectures that interact with communication networks to optimize power use and support renewable energy integration via lithium-ion battery storage, as detailed by Riello UPS.</w:t>
      </w:r>
    </w:p>
    <w:p w:rsidR="00136C60" w:rsidRDefault="00560AC8">
      <w:pPr>
        <w:keepNext/>
        <w:pBdr>
          <w:bottom w:val="single" w:sz="6" w:space="3" w:color="E2E8F0"/>
        </w:pBdr>
        <w:spacing w:before="120" w:after="120"/>
      </w:pPr>
      <w:r>
        <w:rPr>
          <w:b/>
          <w:caps/>
          <w:color w:val="1A759F"/>
        </w:rPr>
        <w:t>Y — Business Ca</w:t>
      </w:r>
      <w:r>
        <w:rPr>
          <w:b/>
          <w:caps/>
          <w:color w:val="1A759F"/>
        </w:rPr>
        <w:t>pability</w:t>
      </w:r>
    </w:p>
    <w:p w:rsidR="00136C60" w:rsidRDefault="00560AC8">
      <w:pPr>
        <w:keepNext/>
        <w:pBdr>
          <w:left w:val="single" w:sz="24" w:space="6" w:color="52B69A"/>
        </w:pBdr>
        <w:spacing w:before="120" w:after="60"/>
        <w:ind w:left="170"/>
      </w:pPr>
      <w:r>
        <w:rPr>
          <w:b/>
          <w:color w:val="0F172A"/>
          <w:sz w:val="20"/>
        </w:rPr>
        <w:t>Hyperscale &amp; Cloud Customers — scored 77/100</w:t>
      </w:r>
    </w:p>
    <w:p w:rsidR="00136C60" w:rsidRDefault="00560AC8">
      <w:pPr>
        <w:keepNext/>
        <w:pBdr>
          <w:left w:val="single" w:sz="24" w:space="6" w:color="52B69A"/>
        </w:pBdr>
        <w:ind w:left="170"/>
      </w:pPr>
      <w:r>
        <w:t xml:space="preserve">This rating rests on a confirmed case study with regional cloud provider Aruba S.p.A. demonstrating hardware compatibility with high-density cloud infrastructure. As per our findings, the company's </w:t>
      </w:r>
      <w:r>
        <w:t>named hyperscale contracts is limited to a few markets, based on its focus on publicised accounts like China Mobile and Towngas rather than global US tech giants.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case study highlighting a deployment with Aruba S.p.A., a leading Italian</w:t>
      </w:r>
      <w:r>
        <w:t xml:space="preserve"> cloud and data center provider, where the company's NextEnergy UPS solutions safeguard critical loads and support power densities up to 40 kW per rack across Tier 4 campuses.</w:t>
      </w:r>
    </w:p>
    <w:p w:rsidR="00136C60" w:rsidRDefault="00560AC8">
      <w:pPr>
        <w:keepNext/>
        <w:pBdr>
          <w:left w:val="single" w:sz="24" w:space="6" w:color="52B69A"/>
        </w:pBdr>
        <w:spacing w:before="120" w:after="60"/>
        <w:ind w:left="170"/>
      </w:pPr>
      <w:r>
        <w:rPr>
          <w:b/>
          <w:color w:val="0F172A"/>
          <w:sz w:val="20"/>
        </w:rPr>
        <w:t>Global Revenue &amp; Market Share — scored 79/100</w:t>
      </w:r>
    </w:p>
    <w:p w:rsidR="00136C60" w:rsidRDefault="00560AC8">
      <w:pPr>
        <w:keepNext/>
        <w:pBdr>
          <w:left w:val="single" w:sz="24" w:space="6" w:color="52B69A"/>
        </w:pBdr>
        <w:ind w:left="170"/>
      </w:pPr>
      <w:r>
        <w:t>The rating rests on the verified i</w:t>
      </w:r>
      <w:r>
        <w:t>nclusion of the company's brand in prominent data center power market rosters and its confirmed deployment case studies with major network operators. As per our findings, the company's total annual data center product revenue is strong, in line with leadin</w:t>
      </w:r>
      <w:r>
        <w:t>g vendors, based on its position among the top 5 global uninterruptible power supply manufacturers.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specialized data center UPS infrastructure configurations have been deployed in infrastructure projects for c</w:t>
      </w:r>
      <w:r>
        <w:t>lients including Towngas and China Mobile.</w:t>
      </w:r>
    </w:p>
    <w:p w:rsidR="00136C60" w:rsidRDefault="00560AC8">
      <w:pPr>
        <w:pStyle w:val="ListBullet"/>
        <w:spacing w:after="60"/>
        <w:ind w:left="510"/>
      </w:pPr>
      <w:r>
        <w:t>In January 2026, Riello UPS expanded its data center product lines with the launch of the Multi Power2 M2X, a modular online uninterruptible power supply system designed for scalable capacities from 15 kW to 120 k</w:t>
      </w:r>
      <w:r>
        <w:t>W.</w:t>
      </w:r>
    </w:p>
    <w:p w:rsidR="00136C60" w:rsidRDefault="00560AC8">
      <w:pPr>
        <w:pStyle w:val="ListBullet"/>
        <w:spacing w:after="60"/>
        <w:ind w:left="510"/>
      </w:pPr>
      <w:r>
        <w:t>Riello Power India Private Limited, a subsidiary of RPS S.p.A., reported a total company revenue of ₹338.99 Cr for the fiscal year 2025, representing a 6% growth compared to the previous year.</w:t>
      </w:r>
    </w:p>
    <w:p w:rsidR="00136C60" w:rsidRDefault="00560AC8">
      <w:pPr>
        <w:pStyle w:val="ListBullet"/>
        <w:spacing w:after="60"/>
        <w:ind w:left="510"/>
      </w:pPr>
      <w:r>
        <w:t>RPS S.p.A. achieved a total annual company turnover of €195.</w:t>
      </w:r>
      <w:r>
        <w:t>8 million in 2025, which reflects a 3.5% growth from €189.1 million in 2024. If you wish to expand your analysis of RPS S.p.A.,</w:t>
      </w:r>
    </w:p>
    <w:p w:rsidR="00136C60" w:rsidRDefault="00560AC8">
      <w:pPr>
        <w:keepNext/>
        <w:pBdr>
          <w:left w:val="single" w:sz="24" w:space="6" w:color="52B69A"/>
        </w:pBdr>
        <w:spacing w:before="120" w:after="60"/>
        <w:ind w:left="170"/>
      </w:pPr>
      <w:r>
        <w:rPr>
          <w:b/>
          <w:color w:val="0F172A"/>
          <w:sz w:val="20"/>
        </w:rPr>
        <w:lastRenderedPageBreak/>
        <w:t>Installed Base &amp; Deployments — scored 86/100</w:t>
      </w:r>
    </w:p>
    <w:p w:rsidR="00136C60" w:rsidRDefault="00560AC8">
      <w:pPr>
        <w:keepNext/>
        <w:pBdr>
          <w:left w:val="single" w:sz="24" w:space="6" w:color="52B69A"/>
        </w:pBdr>
        <w:ind w:left="170"/>
      </w:pPr>
      <w:r>
        <w:t>The rating rests on multiple third-party verified and corporate-reported case studi</w:t>
      </w:r>
      <w:r>
        <w:t>es detailing successful high-capacity, multi-megawatt UPS deployments in critical colocation and enterprise data centers. As per our findings, the company's global hardware deployment figures is extensive across international markets, based on its more tha</w:t>
      </w:r>
      <w:r>
        <w:t>n 10,000 installations in India alone alongside over 20 ranges of state-of-the-art power architectures.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Riello UPS (RPS S.p.A.) collaborated with Aruba S.p.A. to deploy high-efficiency UPS solutions providing 60.4 MW of power protection i</w:t>
      </w:r>
      <w:r>
        <w:t>n a 2N+1 architecture across Aruba's data centers, documented in an official case study.</w:t>
      </w:r>
    </w:p>
    <w:p w:rsidR="00136C60" w:rsidRDefault="00560AC8">
      <w:pPr>
        <w:pStyle w:val="ListBullet"/>
        <w:spacing w:after="60"/>
        <w:ind w:left="510"/>
      </w:pPr>
      <w:r>
        <w:t>Authorised reseller Computer Power Protection completed a critical infrastructure upgrade for Options Technology by replacing legacy systems with four Riello Multi Pow</w:t>
      </w:r>
      <w:r>
        <w:t>er modular UPS systems featuring 42 kW modules arranged in an N+1 redundancy setup.</w:t>
      </w:r>
    </w:p>
    <w:p w:rsidR="00136C60" w:rsidRDefault="00560AC8">
      <w:pPr>
        <w:pStyle w:val="ListBullet"/>
        <w:spacing w:after="60"/>
        <w:ind w:left="510"/>
      </w:pPr>
      <w:r>
        <w:t>Through its wholly owned subsidiary Riello Power (India) Private Limited, the company reports an installed base of over 10,000 UPS systems across India and the Indian Subco</w:t>
      </w:r>
      <w:r>
        <w:t>ntinent supporting applications including IT data centers.</w:t>
      </w:r>
    </w:p>
    <w:p w:rsidR="00136C60" w:rsidRDefault="00560AC8">
      <w:pPr>
        <w:pStyle w:val="ListBullet"/>
        <w:spacing w:after="60"/>
        <w:ind w:left="510"/>
      </w:pPr>
      <w:r>
        <w:t>The company reports active data center power protection deployments for clients Towngas and China Mobile in China.</w:t>
      </w:r>
    </w:p>
    <w:p w:rsidR="00136C60" w:rsidRDefault="00560AC8">
      <w:pPr>
        <w:pStyle w:val="ListBullet"/>
        <w:spacing w:after="60"/>
        <w:ind w:left="510"/>
      </w:pPr>
      <w:r>
        <w:t>The company reports data center customer deployments providing security and contin</w:t>
      </w:r>
      <w:r>
        <w:t>uity for Aruba and Cellnex.</w:t>
      </w:r>
    </w:p>
    <w:p w:rsidR="00136C60" w:rsidRDefault="00560AC8">
      <w:pPr>
        <w:keepNext/>
        <w:pBdr>
          <w:left w:val="single" w:sz="24" w:space="6" w:color="52B69A"/>
        </w:pBdr>
        <w:spacing w:before="120" w:after="60"/>
        <w:ind w:left="170"/>
      </w:pPr>
      <w:r>
        <w:rPr>
          <w:b/>
          <w:color w:val="0F172A"/>
          <w:sz w:val="20"/>
        </w:rPr>
        <w:t>Strategic Partnerships &amp; Channels — scored 74/100</w:t>
      </w:r>
    </w:p>
    <w:p w:rsidR="00136C60" w:rsidRDefault="00560AC8">
      <w:pPr>
        <w:keepNext/>
        <w:pBdr>
          <w:left w:val="single" w:sz="24" w:space="6" w:color="52B69A"/>
        </w:pBdr>
        <w:ind w:left="170"/>
      </w:pPr>
      <w:r>
        <w:t>The rating rests on the company’s direct acquisitions and structural consolidation of its European regional distributors and service networks to expand its critical power and dat</w:t>
      </w:r>
      <w:r>
        <w:t>a center market reach. As per our findings, the company's global technology alliance agreements is broad across the major power and industrial segments, based on its extensive European distribution network and localized mergers to enhance engineering resou</w:t>
      </w:r>
      <w:r>
        <w:t>rce integration.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RPS S.p.A. announced the acquisition of BPIM BE (Belgium) and BPIM NL (the Netherlands), its established local distributors, to transition them into its direct branch network and strengthen its data center and critical in</w:t>
      </w:r>
      <w:r>
        <w:t>frastructure support capabilities in these European markets.</w:t>
      </w:r>
    </w:p>
    <w:p w:rsidR="00136C60" w:rsidRDefault="00560AC8">
      <w:pPr>
        <w:pStyle w:val="ListBullet"/>
        <w:spacing w:after="60"/>
        <w:ind w:left="510"/>
      </w:pPr>
      <w:r>
        <w:t>RPS S.p.A. expanded its channel infrastructure by merging its UK subsidiary, Riello UPS Ltd, with critical power distributors Constant Power Services and Powertecnique to double its local workfor</w:t>
      </w:r>
      <w:r>
        <w:t>ce and triple its engineering resource capacity.</w:t>
      </w:r>
    </w:p>
    <w:p w:rsidR="00136C60" w:rsidRDefault="00560AC8">
      <w:pPr>
        <w:pStyle w:val="ListBullet"/>
        <w:spacing w:after="60"/>
        <w:ind w:left="510"/>
      </w:pPr>
      <w:r>
        <w:t>RPS S.p.A., through its brand Riello UPS, announced a partnership with software vendor Nutanix on April 27, 2021, to integrate its NetMan 204 4GB network card to enable orderly shutdown capabilities for hype</w:t>
      </w:r>
      <w:r>
        <w:t>rconverged infrastructures and clusters, as reported by the company.</w:t>
      </w:r>
    </w:p>
    <w:p w:rsidR="00136C60" w:rsidRDefault="00560AC8">
      <w:pPr>
        <w:pStyle w:val="ListBullet"/>
        <w:spacing w:after="60"/>
        <w:ind w:left="510"/>
      </w:pPr>
      <w:r>
        <w:t>RPS S.p.A., through its brand Riello UPS, entered into a partnership with PSE Power, giving the distributor exclusive reseller access to its products in Ireland to secure power protection</w:t>
      </w:r>
      <w:r>
        <w:t xml:space="preserve"> for major data centres and technology firms.</w:t>
      </w:r>
    </w:p>
    <w:p w:rsidR="00136C60" w:rsidRDefault="00560AC8">
      <w:pPr>
        <w:pStyle w:val="ListBullet"/>
        <w:spacing w:after="60"/>
        <w:ind w:left="510"/>
      </w:pPr>
      <w:r>
        <w:t xml:space="preserve">RPS S.p.A. signed an agreement on August 5, 2026, to acquire its local distributors in Belgium and the Netherlands, BPIM BE and BPIM NL, consolidating them into its direct network to support critical </w:t>
      </w:r>
      <w:r>
        <w:t>infrastructure and data centre clients, as reported by the company on September 29, 2026.</w:t>
      </w:r>
    </w:p>
    <w:p w:rsidR="00136C60" w:rsidRDefault="00560AC8">
      <w:pPr>
        <w:pStyle w:val="ListBullet"/>
        <w:spacing w:after="60"/>
        <w:ind w:left="510"/>
      </w:pPr>
      <w:r>
        <w:t xml:space="preserve">RPS S.p.A. operates a manufacturing joint venture in India under the entity Riello PCI India Pvt. Ltd., formed in partnership with PCI Ltd. to supply a full range of </w:t>
      </w:r>
      <w:r>
        <w:t>uninterruptible power supply solutions, as reported in corporate tracking records.</w:t>
      </w:r>
    </w:p>
    <w:p w:rsidR="00136C60" w:rsidRDefault="00560AC8">
      <w:pPr>
        <w:pStyle w:val="ListBullet"/>
        <w:spacing w:after="60"/>
        <w:ind w:left="510"/>
      </w:pPr>
      <w:r>
        <w:t>RPS S.p.A., through its brand Riello UPS, announced the full acquisition of its long-standing Singapore distributor, Azign Technology, on July 24, 2013, to expand its direct</w:t>
      </w:r>
      <w:r>
        <w:t xml:space="preserve"> customer base in the region for major enterprise infrastructure projects, as reported by the company.</w:t>
      </w:r>
    </w:p>
    <w:p w:rsidR="00136C60" w:rsidRDefault="00560AC8">
      <w:pPr>
        <w:pStyle w:val="ListBullet"/>
        <w:spacing w:after="60"/>
        <w:ind w:left="510"/>
      </w:pPr>
      <w:r>
        <w:t>RPS S.p.A., through its brand Riello UPS, joined the Italian Datacenter Association (IDA) as an active member on February 16, 2023, to engage with the ne</w:t>
      </w:r>
      <w:r>
        <w:t>twork of digital infrastructure providers, as reported by the company.</w:t>
      </w:r>
    </w:p>
    <w:p w:rsidR="00136C60" w:rsidRDefault="00560AC8">
      <w:pPr>
        <w:keepNext/>
        <w:pBdr>
          <w:left w:val="single" w:sz="24" w:space="6" w:color="52B69A"/>
        </w:pBdr>
        <w:spacing w:before="120" w:after="60"/>
        <w:ind w:left="170"/>
      </w:pPr>
      <w:r>
        <w:rPr>
          <w:b/>
          <w:color w:val="0F172A"/>
          <w:sz w:val="20"/>
        </w:rPr>
        <w:t>R&amp;D Investment &amp; Financial Strength — scored 80/100</w:t>
      </w:r>
    </w:p>
    <w:p w:rsidR="00136C60" w:rsidRDefault="00560AC8">
      <w:pPr>
        <w:keepNext/>
        <w:pBdr>
          <w:left w:val="single" w:sz="24" w:space="6" w:color="52B69A"/>
        </w:pBdr>
        <w:ind w:left="170"/>
      </w:pPr>
      <w:r>
        <w:t>We verified that the company possesses stable financial health backed by its parent group's €400 million turnover and active strategi</w:t>
      </w:r>
      <w:r>
        <w:t>c capital investments. As per our findings, the company's annual research and development spending is high, based on its dedication to maintaining 2 dedicated research centers in Legnago and Cormano focused entirely on technological research.</w:t>
      </w:r>
    </w:p>
    <w:p w:rsidR="00136C60" w:rsidRDefault="00560AC8">
      <w:pPr>
        <w:keepNext/>
        <w:spacing w:after="40"/>
        <w:ind w:left="170"/>
      </w:pPr>
      <w:r>
        <w:rPr>
          <w:b/>
          <w:caps/>
          <w:color w:val="64748B"/>
          <w:sz w:val="15"/>
        </w:rPr>
        <w:t>Supporting po</w:t>
      </w:r>
      <w:r>
        <w:rPr>
          <w:b/>
          <w:caps/>
          <w:color w:val="64748B"/>
          <w:sz w:val="15"/>
        </w:rPr>
        <w:t>ints</w:t>
      </w:r>
    </w:p>
    <w:p w:rsidR="00136C60" w:rsidRDefault="00560AC8">
      <w:pPr>
        <w:pStyle w:val="ListBullet"/>
        <w:spacing w:after="60"/>
        <w:ind w:left="510"/>
      </w:pPr>
      <w:r>
        <w:t>The company's parent organization, Riello Elettronica Group, reports a global turnover of over €400 million and a workforce of more than 1,250 employees worldwide.</w:t>
      </w:r>
    </w:p>
    <w:p w:rsidR="00136C60" w:rsidRDefault="00560AC8">
      <w:pPr>
        <w:pStyle w:val="ListBullet"/>
        <w:spacing w:after="60"/>
        <w:ind w:left="510"/>
      </w:pPr>
      <w:r>
        <w:t>RPS S.p.A. demonstrated capital deployment capacity by subscribing to a €10.0 million i</w:t>
      </w:r>
      <w:r>
        <w:t>nvestment as a cornerstone investor during the initial public offering of energy storage system integrator Energy S.p.A.</w:t>
      </w:r>
    </w:p>
    <w:p w:rsidR="00136C60" w:rsidRDefault="00560AC8">
      <w:pPr>
        <w:pStyle w:val="ListBullet"/>
        <w:spacing w:after="60"/>
        <w:ind w:left="510"/>
      </w:pPr>
      <w:r>
        <w:lastRenderedPageBreak/>
        <w:t>The company reported an annual turnover of €195.83 million and a net profit of €39.33 million for the year 2025, according to a financi</w:t>
      </w:r>
      <w:r>
        <w:t>al report published by ReportAziende.</w:t>
      </w:r>
    </w:p>
    <w:p w:rsidR="00136C60" w:rsidRDefault="00560AC8">
      <w:pPr>
        <w:pStyle w:val="ListBullet"/>
        <w:spacing w:after="60"/>
        <w:ind w:left="510"/>
      </w:pPr>
      <w:r>
        <w:t>The company reported an annual turnover of €189.13 million and a net profit of €34.77 million for the year 2024, according to a financial report published by ReportAziende.</w:t>
      </w:r>
    </w:p>
    <w:p w:rsidR="00136C60" w:rsidRDefault="00560AC8">
      <w:pPr>
        <w:pStyle w:val="ListBullet"/>
        <w:spacing w:after="60"/>
        <w:ind w:left="510"/>
      </w:pPr>
      <w:r>
        <w:t>The company reported an annual turnover of €1</w:t>
      </w:r>
      <w:r>
        <w:t>93.88 million and a net profit of €36.84 million for the year 2023, according to a financial report published by ReportAziende.</w:t>
      </w:r>
    </w:p>
    <w:p w:rsidR="00136C60" w:rsidRDefault="00560AC8">
      <w:pPr>
        <w:pStyle w:val="ListBullet"/>
        <w:spacing w:after="60"/>
        <w:ind w:left="510"/>
      </w:pPr>
      <w:r>
        <w:t>The company reported a fully paid-up share capital of €1,230,278.00, as stated on its official web platform and registration dat</w:t>
      </w:r>
      <w:r>
        <w:t>a.</w:t>
      </w:r>
    </w:p>
    <w:p w:rsidR="00136C60" w:rsidRDefault="00560AC8">
      <w:pPr>
        <w:pStyle w:val="ListBullet"/>
        <w:spacing w:after="60"/>
        <w:ind w:left="510"/>
      </w:pPr>
      <w:r>
        <w:t>Through its 100% owned subsidiary Riello Power India Private Limited, which designs and manufactures high-capacity online UPS systems (6kVA to 6400kVA) for critical applications including data centers, the company recorded an annual revenue of ₹338.99 c</w:t>
      </w:r>
      <w:r>
        <w:t>rore for the fiscal year ended 31 March 2025, representing a 6% year-over-year growth as documented in Ministry of Corporate Affairs filings.</w:t>
      </w:r>
    </w:p>
    <w:p w:rsidR="00136C60" w:rsidRDefault="00560AC8">
      <w:pPr>
        <w:pStyle w:val="Heading2"/>
        <w:pageBreakBefore/>
        <w:shd w:val="clear" w:color="auto" w:fill="002857"/>
        <w:spacing w:after="0"/>
      </w:pPr>
      <w:bookmarkStart w:id="16" w:name="_Toc242963582"/>
      <w:r>
        <w:lastRenderedPageBreak/>
        <w:t>Tate Access Floors, Inc. (subsidiary of Kingspan Group PLC)</w:t>
      </w:r>
      <w:bookmarkEnd w:id="16"/>
    </w:p>
    <w:p w:rsidR="00136C60" w:rsidRDefault="00560AC8">
      <w:pPr>
        <w:shd w:val="clear" w:color="auto" w:fill="002857"/>
        <w:spacing w:after="200"/>
      </w:pPr>
      <w:r>
        <w:rPr>
          <w:color w:val="CBD5E1"/>
          <w:sz w:val="18"/>
        </w:rPr>
        <w:t xml:space="preserve">Tate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77</w:t>
      </w:r>
      <w:r>
        <w:rPr>
          <w:color w:val="CBD5E1"/>
          <w:sz w:val="18"/>
        </w:rPr>
        <w:t xml:space="preserve">     Overall </w:t>
      </w:r>
      <w:r>
        <w:rPr>
          <w:b/>
          <w:color w:val="FFFFFF"/>
          <w:sz w:val="20"/>
        </w:rPr>
        <w:t>75</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 xml:space="preserve">Exclusively manufactures architectural and physical data center infrastructure like raised floors, containment, and airflow management. As per our findings, the company's server </w:t>
      </w:r>
      <w:r>
        <w:t>hardware and storage computing metrics is completely excluded, based on its focus on structural architecture, raised access floors, in-floor airflow containment, and liquid cooling manifold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w:t>
      </w:r>
      <w:r>
        <w:rPr>
          <w:b/>
          <w:color w:val="0F172A"/>
          <w:sz w:val="20"/>
        </w:rPr>
        <w:t>y — scored 72/100</w:t>
      </w:r>
    </w:p>
    <w:p w:rsidR="00136C60" w:rsidRDefault="00560AC8">
      <w:pPr>
        <w:keepNext/>
        <w:pBdr>
          <w:left w:val="single" w:sz="24" w:space="6" w:color="52B69A"/>
        </w:pBdr>
        <w:ind w:left="170"/>
      </w:pPr>
      <w:r>
        <w:t>The evaluation rests on the company's self-reported airflow efficiency metrics and PUE optimization capabilities for its raised floors and containment systems. As per our findings, the company's active infrastructure energy efficiency per</w:t>
      </w:r>
      <w:r>
        <w:t>formance is high, focused on maximizing containment and minimizing bypass airflow, based on its SmartAire electronically controlled variable dampers and DirectAire panels designed to deliver 93% total air capture.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w:t>
      </w:r>
      <w:r>
        <w:t xml:space="preserve"> its DirectAire and DirectAire X2 directional airflow panels achieve a 93% Total Air Capture (TAC) rate by a standard server rack to eliminate bypass air and optimize data center cooling efficiency, according to AC Floors.</w:t>
      </w:r>
    </w:p>
    <w:p w:rsidR="00136C60" w:rsidRDefault="00560AC8">
      <w:pPr>
        <w:pStyle w:val="ListBullet"/>
        <w:spacing w:after="60"/>
        <w:ind w:left="510"/>
      </w:pPr>
      <w:r>
        <w:t xml:space="preserve">A study published by the company </w:t>
      </w:r>
      <w:r>
        <w:t>details that server airflow leakage occurs at rates between 23% and 135% of their designed flow rate, according to Cabling Installation &amp; Maintenance.</w:t>
      </w:r>
    </w:p>
    <w:p w:rsidR="00136C60" w:rsidRDefault="00560AC8">
      <w:pPr>
        <w:pStyle w:val="ListBullet"/>
        <w:spacing w:after="60"/>
        <w:ind w:left="510"/>
      </w:pPr>
      <w:r>
        <w:t>The company reports that its Konnect by Tate modular infrastructure platform integrates power, liquid coo</w:t>
      </w:r>
      <w:r>
        <w:t>ling manifolds, modular containment, connectivity, and air handling into a single factory-built package to optimize thermal efficiency.</w:t>
      </w:r>
    </w:p>
    <w:p w:rsidR="00136C60" w:rsidRDefault="00560AC8">
      <w:pPr>
        <w:pStyle w:val="ListBullet"/>
        <w:spacing w:after="60"/>
        <w:ind w:left="510"/>
      </w:pPr>
      <w:r>
        <w:t>The company reports that its in-floor cooling systems, including SmartAire, DirectAire, and PowerAire, help reduce Power</w:t>
      </w:r>
      <w:r>
        <w:t xml:space="preserve"> Usage Effectiveness</w:t>
      </w:r>
    </w:p>
    <w:p w:rsidR="00136C60" w:rsidRDefault="00560AC8">
      <w:pPr>
        <w:keepNext/>
        <w:pBdr>
          <w:left w:val="single" w:sz="24" w:space="6" w:color="52B69A"/>
        </w:pBdr>
        <w:spacing w:before="120" w:after="60"/>
        <w:ind w:left="170"/>
      </w:pPr>
      <w:r>
        <w:rPr>
          <w:b/>
          <w:color w:val="0F172A"/>
          <w:sz w:val="20"/>
        </w:rPr>
        <w:t>Rack &amp; Enclosure Density — scored 89/100</w:t>
      </w:r>
    </w:p>
    <w:p w:rsidR="00136C60" w:rsidRDefault="00560AC8">
      <w:pPr>
        <w:keepNext/>
        <w:pBdr>
          <w:left w:val="single" w:sz="24" w:space="6" w:color="52B69A"/>
        </w:pBdr>
        <w:ind w:left="170"/>
      </w:pPr>
      <w:r>
        <w:t>The rating rests on the company's specialized airflow management, cooling manifolds, and containment systems designed to enable third-party racks to handle high-density heat loads. As per our fi</w:t>
      </w:r>
      <w:r>
        <w:t xml:space="preserve">ndings, the company's proprietary IT server rack manufacturing is limited to containment integration and structural structural support, based on its product lines prioritizing aisle containment doors, partitions, and custom liquid cooling manifolds rather </w:t>
      </w:r>
      <w:r>
        <w:t>than bare IT enclosures.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in its product documentation that its PowerAire fan assist modules provide targeted, variable-speed airflow capable of cooling up to 25 kW of IT load per rack panel combination to solve localiz</w:t>
      </w:r>
      <w:r>
        <w:t>ed high-density hot spots.</w:t>
      </w:r>
    </w:p>
    <w:p w:rsidR="00136C60" w:rsidRDefault="00560AC8">
      <w:pPr>
        <w:pStyle w:val="ListBullet"/>
        <w:spacing w:after="60"/>
        <w:ind w:left="510"/>
      </w:pPr>
      <w:r>
        <w:t>The company reports that its Konnect by Tate fully integrated hot aisle containment (HAC) solutions are manufactured offsite with built-in direct-to-chip liquid cooling manifolds to support high-density artificial intelligence wo</w:t>
      </w:r>
      <w:r>
        <w:t>rkloads running from 30 kW to over 100 kW per rack.</w:t>
      </w:r>
    </w:p>
    <w:p w:rsidR="00136C60" w:rsidRDefault="00560AC8">
      <w:pPr>
        <w:pStyle w:val="ListBullet"/>
        <w:spacing w:after="60"/>
        <w:ind w:left="510"/>
      </w:pPr>
      <w:r>
        <w:t>The company reports that its Full Rack Blanking Panel Kit is designed to seal up to 42U of opening in the server rack to eliminate gaps and reduce bypass airflow.</w:t>
      </w:r>
    </w:p>
    <w:p w:rsidR="00136C60" w:rsidRDefault="00560AC8">
      <w:pPr>
        <w:pStyle w:val="ListBullet"/>
        <w:spacing w:after="60"/>
        <w:ind w:left="510"/>
      </w:pPr>
      <w:r>
        <w:t>The company reports that its DirectAire p</w:t>
      </w:r>
      <w:r>
        <w:t>anels can cool over 19kW per rack with 2,594 CFM at 0.10” H2O, and over 18kW per rack with 2,451 CFM at 0.10” H2O.</w:t>
      </w:r>
    </w:p>
    <w:p w:rsidR="00136C60" w:rsidRDefault="00560AC8">
      <w:pPr>
        <w:pStyle w:val="ListBullet"/>
        <w:spacing w:after="60"/>
        <w:ind w:left="510"/>
      </w:pPr>
      <w:r>
        <w:t>The company reports that its Directional Perf 25% panels cool up to 6kW per rack at 0.10" H2O.</w:t>
      </w:r>
    </w:p>
    <w:p w:rsidR="00136C60" w:rsidRDefault="00560AC8">
      <w:pPr>
        <w:pStyle w:val="ListBullet"/>
        <w:spacing w:after="60"/>
        <w:ind w:left="510"/>
      </w:pPr>
      <w:r>
        <w:t xml:space="preserve">The company reports that its Directional Perf </w:t>
      </w:r>
      <w:r>
        <w:t>32% panels cool up to 8kW per rack.</w:t>
      </w:r>
    </w:p>
    <w:p w:rsidR="00136C60" w:rsidRDefault="00560AC8">
      <w:pPr>
        <w:pStyle w:val="ListBullet"/>
        <w:spacing w:after="60"/>
        <w:ind w:left="510"/>
      </w:pPr>
      <w:r>
        <w:t>The company reports that its SmartAire electronically controlled variable-air-volume damper adjusts cooling to ensure proper inlet temperatures on a rack-by-rack basis.</w:t>
      </w:r>
    </w:p>
    <w:p w:rsidR="00136C60" w:rsidRDefault="00560AC8">
      <w:pPr>
        <w:pStyle w:val="ListBullet"/>
        <w:spacing w:after="60"/>
        <w:ind w:left="510"/>
      </w:pPr>
      <w:r>
        <w:t>The company reports that its Floor Mounted Manifold</w:t>
      </w:r>
      <w:r>
        <w:t>s integrate within the Tate Hot Aisle Containment System to deliver direct-to-chip liquid cooling for high-density environments.</w:t>
      </w:r>
    </w:p>
    <w:p w:rsidR="00136C60" w:rsidRDefault="00560AC8">
      <w:pPr>
        <w:pStyle w:val="ListBullet"/>
        <w:spacing w:after="60"/>
        <w:ind w:left="510"/>
      </w:pPr>
      <w:r>
        <w:t>The company reports that its Konnect platform provides a pre-engineered, modular power and cooling platform combining power, li</w:t>
      </w:r>
      <w:r>
        <w:t>quid cooling manifolds, modular containment, connectivity, and air handling for high-density data centres. If you wish,</w:t>
      </w:r>
    </w:p>
    <w:p w:rsidR="00136C60" w:rsidRDefault="00560AC8">
      <w:pPr>
        <w:keepNext/>
        <w:pBdr>
          <w:left w:val="single" w:sz="24" w:space="6" w:color="52B69A"/>
        </w:pBdr>
        <w:spacing w:before="120" w:after="60"/>
        <w:ind w:left="170"/>
      </w:pPr>
      <w:r>
        <w:rPr>
          <w:b/>
          <w:color w:val="0F172A"/>
          <w:sz w:val="20"/>
        </w:rPr>
        <w:lastRenderedPageBreak/>
        <w:t>DCIM &amp; Management Software — scored 65/100</w:t>
      </w:r>
    </w:p>
    <w:p w:rsidR="00136C60" w:rsidRDefault="00560AC8">
      <w:pPr>
        <w:keepNext/>
        <w:pBdr>
          <w:left w:val="single" w:sz="24" w:space="6" w:color="52B69A"/>
        </w:pBdr>
        <w:ind w:left="170"/>
      </w:pPr>
      <w:r>
        <w:t xml:space="preserve">We verified that Tate Access Floors specializes in manufacturing physical infrastructure, </w:t>
      </w:r>
      <w:r>
        <w:t>including raised access flooring and airflow containment solutions, rather than software suites. As per our findings, the company's dedicated data center infrastructure management software platform is dependent on external software integrations, based on i</w:t>
      </w:r>
      <w:r>
        <w:t>ts electronically controlled SmartAire dampers that regulate airflow based on specific rack needs through external hardware interfaces.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reports that its SmartAire electronically controlled variable air volume dampers feature </w:t>
      </w:r>
      <w:r>
        <w:t>local control options, allowing them to be client-controlled or managed automatically using one to three rack-mounted temperature sensors.</w:t>
      </w:r>
    </w:p>
    <w:p w:rsidR="00136C60" w:rsidRDefault="00560AC8">
      <w:pPr>
        <w:keepNext/>
        <w:pBdr>
          <w:left w:val="single" w:sz="24" w:space="6" w:color="52B69A"/>
        </w:pBdr>
        <w:spacing w:before="120" w:after="60"/>
        <w:ind w:left="170"/>
      </w:pPr>
      <w:r>
        <w:rPr>
          <w:b/>
          <w:color w:val="0F172A"/>
          <w:sz w:val="20"/>
        </w:rPr>
        <w:t>AI &amp; Sustainability Innovation — scored 73/100</w:t>
      </w:r>
    </w:p>
    <w:p w:rsidR="00136C60" w:rsidRDefault="00560AC8">
      <w:pPr>
        <w:keepNext/>
        <w:pBdr>
          <w:left w:val="single" w:sz="24" w:space="6" w:color="52B69A"/>
        </w:pBdr>
        <w:ind w:left="170"/>
      </w:pPr>
      <w:r>
        <w:t>The rating rests on the company's established manufacturing capabiliti</w:t>
      </w:r>
      <w:r>
        <w:t>es for low embodied carbon physical infrastructure under its Planet Passionate initiative. As per our findings, the company's embedded artificial intelligence and carbon tracking software systems is emerging through structural carbon transparency initiativ</w:t>
      </w:r>
      <w:r>
        <w:t>es, based on its Planet Passionate global initiative and lower embodied carbon products like Tate Grid Plus LEC.</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its "Planet Passionate" global sustainability initiative and provides its Lower Embodied Carbon (LEC) pro</w:t>
      </w:r>
      <w:r>
        <w:t>duct line, including the RMG600+ access floor panels made with at least 86% recycled content and offering a 57% reduction in embodied carbon compared to standard panels, which was selected for Aldi's national distribution centre in Bardon, UK.</w:t>
      </w:r>
    </w:p>
    <w:p w:rsidR="00136C60" w:rsidRDefault="00560AC8">
      <w:pPr>
        <w:pStyle w:val="ListBullet"/>
        <w:spacing w:after="60"/>
        <w:ind w:left="510"/>
      </w:pPr>
      <w:r>
        <w:t xml:space="preserve">The company </w:t>
      </w:r>
      <w:r>
        <w:t>manufactures the Tate Grid+ LEC structural ceiling system, a data center solution built from recycled aluminum that reduces the facility's carbon footprint compared to standard grids and features third-party validated safety performance.</w:t>
      </w:r>
    </w:p>
    <w:p w:rsidR="00136C60" w:rsidRDefault="00560AC8">
      <w:pPr>
        <w:keepNext/>
        <w:pBdr>
          <w:bottom w:val="single" w:sz="6" w:space="3" w:color="E2E8F0"/>
        </w:pBdr>
        <w:spacing w:before="120" w:after="120"/>
      </w:pPr>
      <w:r>
        <w:rPr>
          <w:b/>
          <w:caps/>
          <w:color w:val="1A759F"/>
        </w:rPr>
        <w:t>Y — Business Capab</w:t>
      </w:r>
      <w:r>
        <w:rPr>
          <w:b/>
          <w:caps/>
          <w:color w:val="1A759F"/>
        </w:rPr>
        <w:t>ility</w:t>
      </w:r>
    </w:p>
    <w:p w:rsidR="00136C60" w:rsidRDefault="00560AC8">
      <w:pPr>
        <w:keepNext/>
        <w:pBdr>
          <w:left w:val="single" w:sz="24" w:space="6" w:color="52B69A"/>
        </w:pBdr>
        <w:spacing w:before="120" w:after="60"/>
        <w:ind w:left="170"/>
      </w:pPr>
      <w:r>
        <w:rPr>
          <w:b/>
          <w:color w:val="0F172A"/>
          <w:sz w:val="20"/>
        </w:rPr>
        <w:t>Hyperscale &amp; Cloud Customers — scored 81/100</w:t>
      </w:r>
    </w:p>
    <w:p w:rsidR="00136C60" w:rsidRDefault="00560AC8">
      <w:pPr>
        <w:keepNext/>
        <w:pBdr>
          <w:left w:val="single" w:sz="24" w:space="6" w:color="52B69A"/>
        </w:pBdr>
        <w:ind w:left="170"/>
      </w:pPr>
      <w:r>
        <w:t>The assessment rests on the company's self-reported collaboration with unnamed hyperscale clients to design custom technical infrastructure. As per our findings, the company's identities of hyperscale cust</w:t>
      </w:r>
      <w:r>
        <w:t>omers is extensive across major cloud providers, based on its comprehensive architectural features and data center case studies.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Tate Access Floors reports that it partners directly with hyperscalers and engineering teams to co-develop cu</w:t>
      </w:r>
      <w:r>
        <w:t>stom liquid cooling manifold configurations tailored to specific AI workloads, as detailed on the company's Liquid Cooling &amp; Retrofit Solutions page.</w:t>
      </w:r>
    </w:p>
    <w:p w:rsidR="00136C60" w:rsidRDefault="00560AC8">
      <w:pPr>
        <w:keepNext/>
        <w:pBdr>
          <w:left w:val="single" w:sz="24" w:space="6" w:color="52B69A"/>
        </w:pBdr>
        <w:spacing w:before="120" w:after="60"/>
        <w:ind w:left="170"/>
      </w:pPr>
      <w:r>
        <w:rPr>
          <w:b/>
          <w:color w:val="0F172A"/>
          <w:sz w:val="20"/>
        </w:rPr>
        <w:t>Global Revenue &amp; Market Share — scored 83/100</w:t>
      </w:r>
    </w:p>
    <w:p w:rsidR="00136C60" w:rsidRDefault="00560AC8">
      <w:pPr>
        <w:keepNext/>
        <w:pBdr>
          <w:left w:val="single" w:sz="24" w:space="6" w:color="52B69A"/>
        </w:pBdr>
        <w:ind w:left="170"/>
      </w:pPr>
      <w:r>
        <w:t>Our evaluation rests on estimated third-party industry marke</w:t>
      </w:r>
      <w:r>
        <w:t>t revenue figures and corporate portfolio disclosures from the parent company. As per our findings, the company's standalone data center revenue is growing steadily over time, based on its continuous expansion of engineering capabilities and job postings.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Industry market landscape overviews estimate Tate's sales revenue at approximately $750 million within the data center raised floor market sector.</w:t>
      </w:r>
    </w:p>
    <w:p w:rsidR="00136C60" w:rsidRDefault="00560AC8">
      <w:pPr>
        <w:pStyle w:val="ListBullet"/>
        <w:spacing w:after="60"/>
        <w:ind w:left="510"/>
      </w:pPr>
      <w:r>
        <w:t>The company's parent corporation, Kingspan Group plc, confirms in its 2025 Annual Report th</w:t>
      </w:r>
      <w:r>
        <w:t>at it established its global data center market position following the acquisition of Tate in 2001, though it manages financial reports on a consolidated group level.</w:t>
      </w:r>
    </w:p>
    <w:p w:rsidR="00136C60" w:rsidRDefault="00560AC8">
      <w:pPr>
        <w:keepNext/>
        <w:pBdr>
          <w:left w:val="single" w:sz="24" w:space="6" w:color="52B69A"/>
        </w:pBdr>
        <w:spacing w:before="120" w:after="60"/>
        <w:ind w:left="170"/>
      </w:pPr>
      <w:r>
        <w:rPr>
          <w:b/>
          <w:color w:val="0F172A"/>
          <w:sz w:val="20"/>
        </w:rPr>
        <w:t>Installed Base &amp; Deployments — scored 78/100</w:t>
      </w:r>
    </w:p>
    <w:p w:rsidR="00136C60" w:rsidRDefault="00560AC8">
      <w:pPr>
        <w:keepNext/>
        <w:pBdr>
          <w:left w:val="single" w:sz="24" w:space="6" w:color="52B69A"/>
        </w:pBdr>
        <w:ind w:left="170"/>
      </w:pPr>
      <w:r>
        <w:t>We verified that the company has large-scale</w:t>
      </w:r>
      <w:r>
        <w:t xml:space="preserve"> international deployments, including over a million square metres of infrastructure in Australia and high-profile hyperscale installations. As per our findings, the company's cumulative products deployed is massive globally within infrastructure, based on</w:t>
      </w:r>
      <w:r>
        <w:t xml:space="preserve"> its long operational history since founding and continuous project deliveries.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Through its Australian operations, the company has deployed over 1.2 million square metres of raised access floors across data centre and commercial </w:t>
      </w:r>
      <w:r>
        <w:t>facilities in Australia.</w:t>
      </w:r>
    </w:p>
    <w:p w:rsidR="00136C60" w:rsidRDefault="00560AC8">
      <w:pPr>
        <w:pStyle w:val="ListBullet"/>
        <w:spacing w:after="60"/>
        <w:ind w:left="510"/>
      </w:pPr>
      <w:r>
        <w:t>The company reports deployments of its RMG600 raised access flooring systems at the Meta data center facility in Dublin.</w:t>
      </w:r>
    </w:p>
    <w:p w:rsidR="00136C60" w:rsidRDefault="00560AC8">
      <w:pPr>
        <w:pStyle w:val="ListBullet"/>
        <w:spacing w:after="60"/>
        <w:ind w:left="510"/>
      </w:pPr>
      <w:r>
        <w:lastRenderedPageBreak/>
        <w:t>The company reports it has helped customers install more than 450 million square feet of its products worldwid</w:t>
      </w:r>
      <w:r>
        <w:t>e, according to Data Center Knowledge.</w:t>
      </w:r>
    </w:p>
    <w:p w:rsidR="00136C60" w:rsidRDefault="00560AC8">
      <w:pPr>
        <w:pStyle w:val="ListBullet"/>
        <w:spacing w:after="60"/>
        <w:ind w:left="510"/>
      </w:pPr>
      <w:r>
        <w:t>The company completed an installation project at i/o Data Centers' Phoenix ONE facility that spans more than 460,000 square feet of raised floor area, according to Data Center Knowledge.</w:t>
      </w:r>
    </w:p>
    <w:p w:rsidR="00136C60" w:rsidRDefault="00560AC8">
      <w:pPr>
        <w:keepNext/>
        <w:pBdr>
          <w:left w:val="single" w:sz="24" w:space="6" w:color="52B69A"/>
        </w:pBdr>
        <w:spacing w:before="120" w:after="60"/>
        <w:ind w:left="170"/>
      </w:pPr>
      <w:r>
        <w:rPr>
          <w:b/>
          <w:color w:val="0F172A"/>
          <w:sz w:val="20"/>
        </w:rPr>
        <w:t>Strategic Partnerships &amp; Chann</w:t>
      </w:r>
      <w:r>
        <w:rPr>
          <w:b/>
          <w:color w:val="0F172A"/>
          <w:sz w:val="20"/>
        </w:rPr>
        <w:t>els — scored 69/100</w:t>
      </w:r>
    </w:p>
    <w:p w:rsidR="00136C60" w:rsidRDefault="00560AC8">
      <w:pPr>
        <w:keepNext/>
        <w:pBdr>
          <w:left w:val="single" w:sz="24" w:space="6" w:color="52B69A"/>
        </w:pBdr>
        <w:ind w:left="170"/>
      </w:pPr>
      <w:r>
        <w:t>The rating rests on the company's verified network of domestic and international regional installation and distribution dealers specialized in architectural and data center infrastructure. As per our findings, the company's named IT dis</w:t>
      </w:r>
      <w:r>
        <w:t>tributor partnerships is broad within building and industrial channels, based on its network of authorized installers and design support services.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Tate Access Floors operates a global channel network through an authorized dealer directory</w:t>
      </w:r>
      <w:r>
        <w:t xml:space="preserve"> that spans regional distributors across the United States, Canada, Hong Kong, Central America, the Caribbean, and multiple Latin American nations including Brazil, Mexico, and Colombia, as detailed by Tate Global.</w:t>
      </w:r>
    </w:p>
    <w:p w:rsidR="00136C60" w:rsidRDefault="00560AC8">
      <w:pPr>
        <w:pStyle w:val="ListBullet"/>
        <w:spacing w:after="60"/>
        <w:ind w:left="510"/>
      </w:pPr>
      <w:r>
        <w:t>The company maintains localized distribut</w:t>
      </w:r>
      <w:r>
        <w:t>or agreements for its specialized data center infrastructure, such as its nearly 30-year partnership with Interior Systems, Inc. to sell and install its complete line of ConCore panels and data center airflow systems in Illinois, as verified by Interior Sy</w:t>
      </w:r>
      <w:r>
        <w:t>stems, Inc.</w:t>
      </w:r>
    </w:p>
    <w:p w:rsidR="00136C60" w:rsidRDefault="00560AC8">
      <w:pPr>
        <w:keepNext/>
        <w:pBdr>
          <w:left w:val="single" w:sz="24" w:space="6" w:color="52B69A"/>
        </w:pBdr>
        <w:spacing w:before="120" w:after="60"/>
        <w:ind w:left="170"/>
      </w:pPr>
      <w:r>
        <w:rPr>
          <w:b/>
          <w:color w:val="0F172A"/>
          <w:sz w:val="20"/>
        </w:rPr>
        <w:t>R&amp;D Investment &amp; Financial Strength — scored 76/100</w:t>
      </w:r>
    </w:p>
    <w:p w:rsidR="00136C60" w:rsidRDefault="00560AC8">
      <w:pPr>
        <w:keepNext/>
        <w:pBdr>
          <w:left w:val="single" w:sz="24" w:space="6" w:color="52B69A"/>
        </w:pBdr>
        <w:ind w:left="170"/>
      </w:pPr>
      <w:r>
        <w:t>The evaluation rests on the company's strong financial backing from a highly profitable parent group and dedicated multi-million dollar regional manufacturing investments. As per our findings,</w:t>
      </w:r>
      <w:r>
        <w:t xml:space="preserve"> the company's annual research and development spending is substantial to support ongoing product innovation, based on its dedicated engineering functional group composing nearly one third of its workforce.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Tate Access Floors, Inc. report</w:t>
      </w:r>
      <w:r>
        <w:t>s annual revenues of over $420 million up to $600 million as an independent operating entity within the Kingspan Group, which recorded a total global revenue of €8,608.0 million and a trading profit of €906.7 million for FY24.</w:t>
      </w:r>
    </w:p>
    <w:p w:rsidR="00136C60" w:rsidRDefault="00560AC8">
      <w:pPr>
        <w:pStyle w:val="ListBullet"/>
        <w:spacing w:after="60"/>
        <w:ind w:left="510"/>
      </w:pPr>
      <w:r>
        <w:t xml:space="preserve">Tate Access Flooring secured </w:t>
      </w:r>
      <w:r>
        <w:t>a $10 million New Markets Tax Credit (NMTC) investment from Rural Development Partners, part of a total $35 million NMTC package with Three Roots Capital and Dudley Ventures, to finance a 284,000-square-foot facility expansion in St. Paul, Virginia, for ma</w:t>
      </w:r>
      <w:r>
        <w:t>nufacturing data center airflow management systems.</w:t>
      </w:r>
    </w:p>
    <w:p w:rsidR="00136C60" w:rsidRDefault="00560AC8">
      <w:pPr>
        <w:pStyle w:val="Heading2"/>
        <w:pageBreakBefore/>
        <w:shd w:val="clear" w:color="auto" w:fill="002857"/>
        <w:spacing w:after="0"/>
      </w:pPr>
      <w:bookmarkStart w:id="17" w:name="_Toc242963583"/>
      <w:r>
        <w:lastRenderedPageBreak/>
        <w:t>Wiwynn Corporation</w:t>
      </w:r>
      <w:bookmarkEnd w:id="17"/>
    </w:p>
    <w:p w:rsidR="00136C60" w:rsidRDefault="00560AC8">
      <w:pPr>
        <w:shd w:val="clear" w:color="auto" w:fill="002857"/>
        <w:spacing w:after="200"/>
      </w:pPr>
      <w:r>
        <w:rPr>
          <w:color w:val="CBD5E1"/>
          <w:sz w:val="18"/>
        </w:rPr>
        <w:t xml:space="preserve">Wiwynn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87</w:t>
      </w:r>
      <w:r>
        <w:rPr>
          <w:color w:val="CBD5E1"/>
          <w:sz w:val="18"/>
        </w:rPr>
        <w:t xml:space="preserve">     Overall </w:t>
      </w:r>
      <w:r>
        <w:rPr>
          <w:b/>
          <w:color w:val="FFFFFF"/>
          <w:sz w:val="20"/>
        </w:rPr>
        <w:t>89</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89/100</w:t>
      </w:r>
    </w:p>
    <w:p w:rsidR="00136C60" w:rsidRDefault="00560AC8">
      <w:pPr>
        <w:keepNext/>
        <w:pBdr>
          <w:left w:val="single" w:sz="24" w:space="6" w:color="52B69A"/>
        </w:pBdr>
        <w:ind w:left="170"/>
      </w:pPr>
      <w:r>
        <w:t xml:space="preserve">The rating rests on the company's disclosed hardware </w:t>
      </w:r>
      <w:r>
        <w:t>metrics for its NVMe JBOF and AMD Helios AI platforms. As per our findings, the company's compute benchmarks is high, matching premier enterprise tiers, based on its open standard computing products and newest architectural integrations with premier proces</w:t>
      </w:r>
      <w:r>
        <w:t>sing families.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Wiwynn Corporation reports that its NVMe JBOF storage solution delivers an I/O throughput of 26.6GB/s and a 4KB random write performance of 5,692K IOPS.</w:t>
      </w:r>
    </w:p>
    <w:p w:rsidR="00136C60" w:rsidRDefault="00560AC8">
      <w:pPr>
        <w:pStyle w:val="ListBullet"/>
        <w:spacing w:after="60"/>
        <w:ind w:left="510"/>
      </w:pPr>
      <w:r>
        <w:t>The company announced its AMD Helios AI infrastructure platform at the</w:t>
      </w:r>
      <w:r>
        <w:t xml:space="preserve"> OCP Global Summit 2026, which delivers up to 2.9 EFLOPS of OCP MXFP4 performance and features up to 31 TB of HBM4 memory per rack with 1.67 PB/s aggregate memory bandwidth.</w:t>
      </w:r>
    </w:p>
    <w:p w:rsidR="00136C60" w:rsidRDefault="00560AC8">
      <w:pPr>
        <w:keepNext/>
        <w:pBdr>
          <w:left w:val="single" w:sz="24" w:space="6" w:color="52B69A"/>
        </w:pBdr>
        <w:spacing w:before="120" w:after="60"/>
        <w:ind w:left="170"/>
      </w:pPr>
      <w:r>
        <w:rPr>
          <w:b/>
          <w:color w:val="0F172A"/>
          <w:sz w:val="20"/>
        </w:rPr>
        <w:t>Power &amp; Cooling Efficiency — scored 98/100</w:t>
      </w:r>
    </w:p>
    <w:p w:rsidR="00136C60" w:rsidRDefault="00560AC8">
      <w:pPr>
        <w:keepNext/>
        <w:pBdr>
          <w:left w:val="single" w:sz="24" w:space="6" w:color="52B69A"/>
        </w:pBdr>
        <w:ind w:left="170"/>
      </w:pPr>
      <w:r>
        <w:t>The rating rests on the company's verif</w:t>
      </w:r>
      <w:r>
        <w:t>ied deployment of advanced immersion cooling solutions with Microsoft and its extensive portfolio of liquid cooling and vertical power delivery solutions designed for high-density Open Compute Project architectures. As per our findings, the company's infra</w:t>
      </w:r>
      <w:r>
        <w:t>structure hardware energy efficiency is optimized for extreme low-loss conversion, based on its integrated phase balancing distribution units delivering 97% conversion efficiency.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tank-based two-phase immersio</w:t>
      </w:r>
      <w:r>
        <w:t>n cooling technology delivers energy savings of over 90% for data center cooling operations and achieves a partial Power Usage Effectiveness (pPUE) of less than 1.01.</w:t>
      </w:r>
    </w:p>
    <w:p w:rsidR="00136C60" w:rsidRDefault="00560AC8">
      <w:pPr>
        <w:pStyle w:val="ListBullet"/>
        <w:spacing w:after="60"/>
        <w:ind w:left="510"/>
      </w:pPr>
      <w:r>
        <w:t xml:space="preserve">Wiwynn partnered with Microsoft to develop a two-phase immersion cooling solution, which </w:t>
      </w:r>
      <w:r>
        <w:t>Microsoft confirmed was running at its production data center in Quincy.</w:t>
      </w:r>
    </w:p>
    <w:p w:rsidR="00136C60" w:rsidRDefault="00560AC8">
      <w:pPr>
        <w:pStyle w:val="ListBullet"/>
        <w:spacing w:after="60"/>
        <w:ind w:left="510"/>
      </w:pPr>
      <w:r>
        <w:t>The company reports a strategic partnership and investment with ZutaCore (announced in June 2024) for HyperCool liquid cooling to achieve a PUE as low as 1.04 and deliver 10-20% bette</w:t>
      </w:r>
      <w:r>
        <w:t>r energy efficiency.</w:t>
      </w:r>
    </w:p>
    <w:p w:rsidR="00136C60" w:rsidRDefault="00560AC8">
      <w:pPr>
        <w:pStyle w:val="ListBullet"/>
        <w:spacing w:after="60"/>
        <w:ind w:left="510"/>
      </w:pPr>
      <w:r>
        <w:t>The company reports a strategic partnership with Shinwa Controls (announced in June 2026 after three years of joint engineering validation) to deliver production-ready server Direct Liquid Cooling (DLC) infrastructure and specialized c</w:t>
      </w:r>
      <w:r>
        <w:t>oolant distribution systems that improve PUE.</w:t>
      </w:r>
    </w:p>
    <w:p w:rsidR="00136C60" w:rsidRDefault="00560AC8">
      <w:pPr>
        <w:pStyle w:val="ListBullet"/>
        <w:spacing w:after="60"/>
        <w:ind w:left="510"/>
      </w:pPr>
      <w:r>
        <w:t>The company reports that its 6kW double-sided liquid cooling solution with Liquid Metal TIM (showcased in October 2026) delivers over 30% gains in thermal efficiency and improves power delivery efficiency by mo</w:t>
      </w:r>
      <w:r>
        <w:t>re than 80% in a compact environment.</w:t>
      </w:r>
    </w:p>
    <w:p w:rsidR="00136C60" w:rsidRDefault="00560AC8">
      <w:pPr>
        <w:pStyle w:val="ListBullet"/>
        <w:spacing w:after="60"/>
        <w:ind w:left="510"/>
      </w:pPr>
      <w:r>
        <w:t>The company reports developing an ultra-thin double-sided cold plate with cavity PCBA design (showcased at the 2026 OCP Global Summit) that delivers a 6kW cooling capacity, a thermal performance improvement of over 15%</w:t>
      </w:r>
      <w:r>
        <w:t>, and cuts power delivery loss by up to 80%.</w:t>
      </w:r>
    </w:p>
    <w:p w:rsidR="00136C60" w:rsidRDefault="00560AC8">
      <w:pPr>
        <w:pStyle w:val="ListBullet"/>
        <w:spacing w:after="60"/>
        <w:ind w:left="510"/>
      </w:pPr>
      <w:r>
        <w:t xml:space="preserve">The company reports a partnership with Microsoft to execute a 3-to-6-month long-term reliability test of single-phase immersion cooling on the Azure platform to monitor system reliability, fluid conditions, and </w:t>
      </w:r>
      <w:r>
        <w:t>component wear.</w:t>
      </w:r>
    </w:p>
    <w:p w:rsidR="00136C60" w:rsidRDefault="00560AC8">
      <w:pPr>
        <w:pStyle w:val="ListBullet"/>
        <w:spacing w:after="60"/>
        <w:ind w:left="510"/>
      </w:pPr>
      <w:r>
        <w:t>The company reports a joint development showcase with Corintis (in October 2026) featuring topology-optimized microchannel cold plate designs tailored to chip power maps to balance thermal and hydraulic performance.</w:t>
      </w:r>
    </w:p>
    <w:p w:rsidR="00136C60" w:rsidRDefault="00560AC8">
      <w:pPr>
        <w:pStyle w:val="ListBullet"/>
        <w:spacing w:after="60"/>
        <w:ind w:left="510"/>
      </w:pPr>
      <w:r>
        <w:t>The company reports an i</w:t>
      </w:r>
      <w:r>
        <w:t>nvestment in LiquidStack (announced in March 2021) to accelerate the deployment, scaling, and time-to-market of its Open Compute Project (OCP) system-based two-phase immersion cooling total solutions.</w:t>
      </w:r>
    </w:p>
    <w:p w:rsidR="00136C60" w:rsidRDefault="00560AC8">
      <w:pPr>
        <w:pStyle w:val="ListBullet"/>
        <w:spacing w:after="60"/>
        <w:ind w:left="510"/>
      </w:pPr>
      <w:r>
        <w:t>The company reports that its Double-Sided Cold Plate te</w:t>
      </w:r>
      <w:r>
        <w:t>chnology supports total thermal loads exceeding 4 kW within a compact form factor by simultaneously cooling high-power AI chips on the top side and vertical power delivery components on the bottom side.</w:t>
      </w:r>
    </w:p>
    <w:p w:rsidR="00136C60" w:rsidRDefault="00560AC8">
      <w:pPr>
        <w:pStyle w:val="ListBullet"/>
        <w:spacing w:after="60"/>
        <w:ind w:left="510"/>
      </w:pPr>
      <w:r>
        <w:t>The company reports the development of the Wiwynn Man</w:t>
      </w:r>
      <w:r>
        <w:t>agement Device (documented in June 2024), which provides unified management, leakage protection, and comprehensive monitoring across in-rack CDU setups, sidecar applications, and in-row CDU infrastructures.</w:t>
      </w:r>
    </w:p>
    <w:p w:rsidR="00136C60" w:rsidRDefault="00560AC8">
      <w:pPr>
        <w:keepNext/>
        <w:pBdr>
          <w:left w:val="single" w:sz="24" w:space="6" w:color="52B69A"/>
        </w:pBdr>
        <w:spacing w:before="120" w:after="60"/>
        <w:ind w:left="170"/>
      </w:pPr>
      <w:r>
        <w:rPr>
          <w:b/>
          <w:color w:val="0F172A"/>
          <w:sz w:val="20"/>
        </w:rPr>
        <w:t>Rack &amp; Enclosure Density — scored 98/100</w:t>
      </w:r>
    </w:p>
    <w:p w:rsidR="00136C60" w:rsidRDefault="00560AC8">
      <w:pPr>
        <w:keepNext/>
        <w:pBdr>
          <w:left w:val="single" w:sz="24" w:space="6" w:color="52B69A"/>
        </w:pBdr>
        <w:ind w:left="170"/>
      </w:pPr>
      <w:r>
        <w:t>The rati</w:t>
      </w:r>
      <w:r>
        <w:t xml:space="preserve">ng rests on its clear, published engineering specifications for ultra-high-density disaggregated AI racks scaling from 190 kW up to 1.1 MW, as well as production-ready OCP-integrated configurations. As per our findings, the </w:t>
      </w:r>
      <w:r>
        <w:lastRenderedPageBreak/>
        <w:t xml:space="preserve">company's high density capacity </w:t>
      </w:r>
      <w:r>
        <w:t>deployment scaling is extensive across hyperscale compute architectures, based on its modular topologies successfully climbing from 100-and-90-kilowatt frameworks up to 1.1-megawatt clusters.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Wiwynn reports the development and debut of it</w:t>
      </w:r>
      <w:r>
        <w:t>s double-wide Open Compute Project (OCP) compliant rack architecture at the OCP Global Summit 2025, featuring integrated high-voltage DC (HVDC) power delivery supporting ±400/800 VDC and a liquid-cooled busbar designed for high-current loads.</w:t>
      </w:r>
    </w:p>
    <w:p w:rsidR="00136C60" w:rsidRDefault="00560AC8">
      <w:pPr>
        <w:pStyle w:val="ListBullet"/>
        <w:spacing w:after="60"/>
        <w:ind w:left="510"/>
      </w:pPr>
      <w:r>
        <w:t>Wiwynn report</w:t>
      </w:r>
      <w:r>
        <w:t>s that its scalable rack-level high-power architecture supports disaggregated power and IT racks that scale from 190 kW to 1.1 MW, coupled with a modular AI cluster design where one 800 kW Coolant Distribution Unit (CDU) serves up to 8 liquid-cooled AI rac</w:t>
      </w:r>
      <w:r>
        <w:t>ks rated at 100 kW each.</w:t>
      </w:r>
    </w:p>
    <w:p w:rsidR="00136C60" w:rsidRDefault="00560AC8">
      <w:pPr>
        <w:pStyle w:val="ListBullet"/>
        <w:spacing w:after="60"/>
        <w:ind w:left="510"/>
      </w:pPr>
      <w:r>
        <w:t>The company reports that its Elastic Management Framework handles rack-level power density exceeding 130 kW, utilizing the Wiwynn Universal Management System (UMS) for autonomous protection and liquid cooling coordination.</w:t>
      </w:r>
    </w:p>
    <w:p w:rsidR="00136C60" w:rsidRDefault="00560AC8">
      <w:pPr>
        <w:pStyle w:val="ListBullet"/>
        <w:spacing w:after="60"/>
        <w:ind w:left="510"/>
      </w:pPr>
      <w:r>
        <w:t xml:space="preserve">The </w:t>
      </w:r>
      <w:r>
        <w:t>company reports its disaggregated power and IT racks scale from 190 kW to 1.1 MW using ±400VDC or 800V HVDC transmission systems.</w:t>
      </w:r>
    </w:p>
    <w:p w:rsidR="00136C60" w:rsidRDefault="00560AC8">
      <w:pPr>
        <w:pStyle w:val="ListBullet"/>
        <w:spacing w:after="60"/>
        <w:ind w:left="510"/>
      </w:pPr>
      <w:r>
        <w:t xml:space="preserve">The company showcased a standalone rack-level liquid cooling solution complying with OCP ORV3 that supports up to 36 kW per </w:t>
      </w:r>
      <w:r>
        <w:t>rack using a rear door heat exchanger (RDHx) to cool high-power components.</w:t>
      </w:r>
    </w:p>
    <w:p w:rsidR="00136C60" w:rsidRDefault="00560AC8">
      <w:pPr>
        <w:pStyle w:val="ListBullet"/>
        <w:spacing w:after="60"/>
        <w:ind w:left="510"/>
      </w:pPr>
      <w:r>
        <w:t xml:space="preserve">The company reports that its liquid-cooled busbar configuration for high-current applications integrates liquid cooling directly into the busbar to control temperature, stability, </w:t>
      </w:r>
      <w:r>
        <w:t>and safety in high-density systems.</w:t>
      </w:r>
    </w:p>
    <w:p w:rsidR="00136C60" w:rsidRDefault="00560AC8">
      <w:pPr>
        <w:pStyle w:val="ListBullet"/>
        <w:spacing w:after="60"/>
        <w:ind w:left="510"/>
      </w:pPr>
      <w:r>
        <w:t>The company reports that its Wiwynn Management Device offers unified in-rack infrastructure management, providing leakage protection, swift response capabilities, and multi-layer monitoring within liquid-cooled rack ecos</w:t>
      </w:r>
      <w:r>
        <w:t>ystems.</w:t>
      </w:r>
    </w:p>
    <w:p w:rsidR="00136C60" w:rsidRDefault="00560AC8">
      <w:pPr>
        <w:pStyle w:val="ListBullet"/>
        <w:spacing w:after="60"/>
        <w:ind w:left="510"/>
      </w:pPr>
      <w:r>
        <w:t>The company introduces ultra-thin, 6kW double-sided cold plates with cavity PCBA architecture to support Vertical Power Delivery, reducing power delivery losses by up to 80% in high-density environments.</w:t>
      </w:r>
    </w:p>
    <w:p w:rsidR="00136C60" w:rsidRDefault="00560AC8">
      <w:pPr>
        <w:pStyle w:val="ListBullet"/>
        <w:spacing w:after="60"/>
        <w:ind w:left="510"/>
      </w:pPr>
      <w:r>
        <w:t>The company reports that its lightweight col</w:t>
      </w:r>
      <w:r>
        <w:t>d plate and inner manifold design cuts cooling component weight by at least 30% to streamline integration and scaling for high-density AI racks.</w:t>
      </w:r>
    </w:p>
    <w:p w:rsidR="00136C60" w:rsidRDefault="00560AC8">
      <w:pPr>
        <w:pStyle w:val="ListBullet"/>
        <w:spacing w:after="60"/>
        <w:ind w:left="510"/>
      </w:pPr>
      <w:r>
        <w:t>The company reports its SV7100G2 multi-node server system is fully compatible with Open Rack v2 and can accommo</w:t>
      </w:r>
      <w:r>
        <w:t>date up to 192 SoC server nodes within a single 42U open rack.</w:t>
      </w:r>
    </w:p>
    <w:p w:rsidR="00136C60" w:rsidRDefault="00560AC8">
      <w:pPr>
        <w:pStyle w:val="ListBullet"/>
        <w:spacing w:after="60"/>
        <w:ind w:left="510"/>
      </w:pPr>
      <w:r>
        <w:t>The company reports its SV7100G4 multi-node server platform can host up to 96 servers in a single Open Rack using an OCP cubby chassis layout to deliver a high-density, 2,496-core compute rack.</w:t>
      </w:r>
    </w:p>
    <w:p w:rsidR="00136C60" w:rsidRDefault="00560AC8">
      <w:pPr>
        <w:keepNext/>
        <w:pBdr>
          <w:left w:val="single" w:sz="24" w:space="6" w:color="52B69A"/>
        </w:pBdr>
        <w:spacing w:before="120" w:after="60"/>
        <w:ind w:left="170"/>
      </w:pPr>
      <w:r>
        <w:rPr>
          <w:b/>
          <w:color w:val="0F172A"/>
          <w:sz w:val="20"/>
        </w:rPr>
        <w:t>DCIM &amp; Management Software — scored 88/100</w:t>
      </w:r>
    </w:p>
    <w:p w:rsidR="00136C60" w:rsidRDefault="00560AC8">
      <w:pPr>
        <w:keepNext/>
        <w:pBdr>
          <w:left w:val="single" w:sz="24" w:space="6" w:color="52B69A"/>
        </w:pBdr>
        <w:ind w:left="170"/>
      </w:pPr>
      <w:r>
        <w:t>The evaluation rests on the company's verified portfolio of proprietary rack-level management software, firmware utilities, and management hardware systems designed specifically to monitor direct liquid cooling t</w:t>
      </w:r>
      <w:r>
        <w:t>elemetry and optimize server clusters. As per our findings, the company's digital facility orchestration capability is advanced through comprehensive full-suite iot tracking, based on its smart manufacturing operations utilizing full-facility operational d</w:t>
      </w:r>
      <w:r>
        <w:t>igital twin and mes software integrations.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Wiwynn reports the implementation of its Universal Management System (UMS) under its Elastic Management Framework, which unifies rack- and cluster-level monitoring, exports telemetry to Prometheu</w:t>
      </w:r>
      <w:r>
        <w:t>s/Thanos platforms with Grafana visualizations, and incorporates multi-layer leakage detection and cooling facility coordination for high-density liquid-cooled environments.</w:t>
      </w:r>
    </w:p>
    <w:p w:rsidR="00136C60" w:rsidRDefault="00560AC8">
      <w:pPr>
        <w:pStyle w:val="ListBullet"/>
        <w:spacing w:after="60"/>
        <w:ind w:left="510"/>
      </w:pPr>
      <w:r>
        <w:t>Wiwynn published technical specifications for its Wiwynn Cluster Manager integrate</w:t>
      </w:r>
      <w:r>
        <w:t>d with Intel Rack Scale Design (RSD) 2.1, providing features such as resource planning, massive firmware/OS deployment, and real-time rack-level visual monitoring.</w:t>
      </w:r>
    </w:p>
    <w:p w:rsidR="00136C60" w:rsidRDefault="00560AC8">
      <w:pPr>
        <w:pStyle w:val="ListBullet"/>
        <w:spacing w:after="60"/>
        <w:ind w:left="510"/>
      </w:pPr>
      <w:r>
        <w:t>The company reports that its Intelligent Infrastructure Orchestration (UMS) provides central</w:t>
      </w:r>
      <w:r>
        <w:t>ized monitoring of flow, thermal gradients, and pressure dynamics via standardized, DCIM-ready interfaces.</w:t>
      </w:r>
    </w:p>
    <w:p w:rsidR="00136C60" w:rsidRDefault="00560AC8">
      <w:pPr>
        <w:pStyle w:val="ListBullet"/>
        <w:spacing w:after="60"/>
        <w:ind w:left="510"/>
      </w:pPr>
      <w:r>
        <w:t>The company reports that the Wiwynn Management Device serves as a unified management interface providing comprehensive monitoring, leakage protection</w:t>
      </w:r>
      <w:r>
        <w:t>, swift response capabilities, and scalability across in-rack CDU setups, sidecar applications, in-row CDU infrastructures, and manufacturing testing scenarios.</w:t>
      </w:r>
    </w:p>
    <w:p w:rsidR="00136C60" w:rsidRDefault="00560AC8">
      <w:pPr>
        <w:pStyle w:val="ListBullet"/>
        <w:spacing w:after="60"/>
        <w:ind w:left="510"/>
      </w:pPr>
      <w:r>
        <w:t>The company reports the development of the Liquid-Cooling Management System, named Wiwynn UMS10</w:t>
      </w:r>
      <w:r>
        <w:t>0, which is designed for real-time monitoring and energy optimization in direct liquid cooling (DLC) racks and immersion cooling tanks.</w:t>
      </w:r>
    </w:p>
    <w:p w:rsidR="00136C60" w:rsidRDefault="00560AC8">
      <w:pPr>
        <w:pStyle w:val="ListBullet"/>
        <w:spacing w:after="60"/>
        <w:ind w:left="510"/>
      </w:pPr>
      <w:r>
        <w:t>The company reports the development of the UMS100L liquid-cooling management system, featured in a 1U form factor, for r</w:t>
      </w:r>
      <w:r>
        <w:t>eal-time monitoring and cooling optimization.</w:t>
      </w:r>
    </w:p>
    <w:p w:rsidR="00136C60" w:rsidRDefault="00560AC8">
      <w:pPr>
        <w:pStyle w:val="ListBullet"/>
        <w:spacing w:after="60"/>
        <w:ind w:left="510"/>
      </w:pPr>
      <w:r>
        <w:t>The company reports that its open source rack management solution, contributed in collaboration with Microsoft to the Open Compute Project (OCP), integrates hardware and software to streamline data center manag</w:t>
      </w:r>
      <w:r>
        <w:t>ement and improve operational efficiency.</w:t>
      </w:r>
    </w:p>
    <w:p w:rsidR="00136C60" w:rsidRDefault="00560AC8">
      <w:pPr>
        <w:pStyle w:val="ListBullet"/>
        <w:spacing w:after="60"/>
        <w:ind w:left="510"/>
      </w:pPr>
      <w:r>
        <w:lastRenderedPageBreak/>
        <w:t>The company reports that its immersion cooling models demonstrate compatibility with existing DCIM architectures, explicitly identifying the Wiwynn Cluster Manager and Intel RSD PODM.</w:t>
      </w:r>
    </w:p>
    <w:p w:rsidR="00136C60" w:rsidRDefault="00560AC8">
      <w:pPr>
        <w:pStyle w:val="ListBullet"/>
        <w:spacing w:after="60"/>
        <w:ind w:left="510"/>
      </w:pPr>
      <w:r>
        <w:t>The company reports its partne</w:t>
      </w:r>
      <w:r>
        <w:t>rship with YTL and NVIDIA to build an AI-ready data center, which implements end-to-end observability and liquid-cooling risk management under real-world stress conditions.</w:t>
      </w:r>
    </w:p>
    <w:p w:rsidR="00136C60" w:rsidRDefault="00560AC8">
      <w:pPr>
        <w:keepNext/>
        <w:pBdr>
          <w:left w:val="single" w:sz="24" w:space="6" w:color="52B69A"/>
        </w:pBdr>
        <w:spacing w:before="120" w:after="60"/>
        <w:ind w:left="170"/>
      </w:pPr>
      <w:r>
        <w:rPr>
          <w:b/>
          <w:color w:val="0F172A"/>
          <w:sz w:val="20"/>
        </w:rPr>
        <w:t>AI &amp; Sustainability Innovation — scored 83/100</w:t>
      </w:r>
    </w:p>
    <w:p w:rsidR="00136C60" w:rsidRDefault="00560AC8">
      <w:pPr>
        <w:keepNext/>
        <w:pBdr>
          <w:left w:val="single" w:sz="24" w:space="6" w:color="52B69A"/>
        </w:pBdr>
        <w:ind w:left="170"/>
      </w:pPr>
      <w:r>
        <w:t>The rating rests on the company's ve</w:t>
      </w:r>
      <w:r>
        <w:t>rified partnership testing two-phase immersion cooling and its deployment of actionable carbon analytics. As per our findings, the company's deployment metrics for ai-driven predictive maintenance or energy optimization algorithms within its is growing ste</w:t>
      </w:r>
      <w:r>
        <w:t>adily, based on its multi-level management architecture, AI-driven thermal-sensing algorithms, and elastic management framework deployed across its global cloud service provider networks.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In April 2021, Microsoft partnered with Wiwynn in </w:t>
      </w:r>
      <w:r>
        <w:t>its Quincy data center to test the deployment of energy-efficient two-phase immersion-cooled servers.</w:t>
      </w:r>
    </w:p>
    <w:p w:rsidR="00136C60" w:rsidRDefault="00560AC8">
      <w:pPr>
        <w:pStyle w:val="ListBullet"/>
        <w:spacing w:after="60"/>
        <w:ind w:left="510"/>
      </w:pPr>
      <w:r>
        <w:t>Wiwynn reported that it addresses green innovation through eco-design and circularity by implementing carbon footprint analytics for product carbon emissi</w:t>
      </w:r>
      <w:r>
        <w:t>on calculations and reduction.</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96/100</w:t>
      </w:r>
    </w:p>
    <w:p w:rsidR="00136C60" w:rsidRDefault="00560AC8">
      <w:pPr>
        <w:keepNext/>
        <w:pBdr>
          <w:left w:val="single" w:sz="24" w:space="6" w:color="52B69A"/>
        </w:pBdr>
        <w:ind w:left="170"/>
      </w:pPr>
      <w:r>
        <w:t>The rating rests on confirmed, repeat manufacturing and systems integration contracts with Tier-1 hyperscale operators including Amazon, Meta, and Microsoft</w:t>
      </w:r>
      <w:r>
        <w:t>. As per our findings, the company's contractual values or delivery timelines for each custom server rack design is fast for most approvals, based on its systematic procedure in terms of overall planning and execution of rack integration to exceed expectat</w:t>
      </w:r>
      <w:r>
        <w: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On September 9, 2026, Amazon publicly announced that Wiwynn supports Amazon's data center infrastructure by manufacturing and integrating server systems and racks to expand its domestic U.S. server capacity.</w:t>
      </w:r>
    </w:p>
    <w:p w:rsidR="00136C60" w:rsidRDefault="00560AC8">
      <w:pPr>
        <w:pStyle w:val="ListBullet"/>
        <w:spacing w:after="60"/>
        <w:ind w:left="510"/>
      </w:pPr>
      <w:r>
        <w:t>Media reports in early 2</w:t>
      </w:r>
      <w:r>
        <w:t>025 indicated that Wiwynn counts major U.S. cloud service providers Meta Platforms Inc. and Microsoft Corp. as its primary clients, with over half of the company's revenue verified as originating from Meta to fuel AI and general-purpose server demand.</w:t>
      </w:r>
    </w:p>
    <w:p w:rsidR="00136C60" w:rsidRDefault="00560AC8">
      <w:pPr>
        <w:pStyle w:val="ListBullet"/>
        <w:spacing w:after="60"/>
        <w:ind w:left="510"/>
      </w:pPr>
      <w:r>
        <w:t>Wiwy</w:t>
      </w:r>
      <w:r>
        <w:t>nn Corporation specialized in providing custom AI servers for major hyperscale cloud clients including Meta, Microsoft, and AWS, and showcased its NVIDIA GB200 NVL72 AI computing solutions in 2024 [Wiwynn - Wikipedia].</w:t>
      </w:r>
    </w:p>
    <w:p w:rsidR="00136C60" w:rsidRDefault="00560AC8">
      <w:pPr>
        <w:pStyle w:val="ListBullet"/>
        <w:spacing w:after="60"/>
        <w:ind w:left="510"/>
      </w:pPr>
      <w:r>
        <w:t>Wiwynn Corporation expanded its total</w:t>
      </w:r>
      <w:r>
        <w:t xml:space="preserve"> global production capacity by an estimated 50% between 2022 and 2024 to support long-term cloud and hyperscale demands from its major clients Microsoft, Meta, and Amazon [Wiwynn committed to expansion - Taipei Times].</w:t>
      </w:r>
    </w:p>
    <w:p w:rsidR="00136C60" w:rsidRDefault="00560AC8">
      <w:pPr>
        <w:pStyle w:val="ListBullet"/>
        <w:spacing w:after="60"/>
        <w:ind w:left="510"/>
      </w:pPr>
      <w:r>
        <w:t>Wiwynn Corporation specializes in pro</w:t>
      </w:r>
      <w:r>
        <w:t>viding AI servers to major hyperscale and cloud service providers including Meta, Microsoft, and AWS, according to Wiwynn - Wikipedia.</w:t>
      </w:r>
    </w:p>
    <w:p w:rsidR="00136C60" w:rsidRDefault="00560AC8">
      <w:pPr>
        <w:keepNext/>
        <w:pBdr>
          <w:left w:val="single" w:sz="24" w:space="6" w:color="52B69A"/>
        </w:pBdr>
        <w:spacing w:before="120" w:after="60"/>
        <w:ind w:left="170"/>
      </w:pPr>
      <w:r>
        <w:rPr>
          <w:b/>
          <w:color w:val="0F172A"/>
          <w:sz w:val="20"/>
        </w:rPr>
        <w:t>Global Revenue &amp; Market Share — scored 87/100</w:t>
      </w:r>
    </w:p>
    <w:p w:rsidR="00136C60" w:rsidRDefault="00560AC8">
      <w:pPr>
        <w:keepNext/>
        <w:pBdr>
          <w:left w:val="single" w:sz="24" w:space="6" w:color="52B69A"/>
        </w:pBdr>
        <w:ind w:left="170"/>
      </w:pPr>
      <w:r>
        <w:t>The assessment rests on the company's official financial disclosures demons</w:t>
      </w:r>
      <w:r>
        <w:t>trating high revenue growth driven by hyperscale and AI server demand. As per our findings, the company's global data center market share percentage is strong, in line with leading vendors, based on its net revenue totaling over 554 billion new taiwan doll</w:t>
      </w:r>
      <w:r>
        <w:t>ars in the first half of 2,026.</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Wiwynn Corporation reported a consolidated annual revenue of NT$950.663 billion for the fiscal year 2025, representing a 163.7% increase year-over-year, with AI-related products contributing to more than ha</w:t>
      </w:r>
      <w:r>
        <w:t>lf of the total revenue.</w:t>
      </w:r>
    </w:p>
    <w:p w:rsidR="00136C60" w:rsidRDefault="00560AC8">
      <w:pPr>
        <w:pStyle w:val="ListBullet"/>
        <w:spacing w:after="60"/>
        <w:ind w:left="510"/>
      </w:pPr>
      <w:r>
        <w:t>Wiwynn Corporation reported that its consolidated revenue for the first half of 2026 reached NT$554.660 billion, representing a 41.7% growth compared to the same period in the prior year.</w:t>
      </w:r>
    </w:p>
    <w:p w:rsidR="00136C60" w:rsidRDefault="00560AC8">
      <w:pPr>
        <w:pStyle w:val="ListBullet"/>
        <w:spacing w:after="60"/>
        <w:ind w:left="510"/>
      </w:pPr>
      <w:r>
        <w:t>The company reports its servers and storage</w:t>
      </w:r>
      <w:r>
        <w:t xml:space="preserve"> segment in cloud infrastructure and hyperscale data centers generated NT$950.66 billion in revenue for the fiscal year 2025, an increase of 163.7% year-over-year.</w:t>
      </w:r>
    </w:p>
    <w:p w:rsidR="00136C60" w:rsidRDefault="00560AC8">
      <w:pPr>
        <w:pStyle w:val="ListBullet"/>
        <w:spacing w:after="60"/>
        <w:ind w:left="510"/>
      </w:pPr>
      <w:r>
        <w:t>The company reports that AI-related products contributed to more than half of its total reve</w:t>
      </w:r>
      <w:r>
        <w:t>nue in the fiscal year 2025.</w:t>
      </w:r>
    </w:p>
    <w:p w:rsidR="00136C60" w:rsidRDefault="00560AC8">
      <w:pPr>
        <w:pStyle w:val="ListBullet"/>
        <w:spacing w:after="60"/>
        <w:ind w:left="510"/>
      </w:pPr>
      <w:r>
        <w:t>The company reports that its primary geographic market is America, which accounted for NT$780.70 billion of its revenue last year.</w:t>
      </w:r>
    </w:p>
    <w:p w:rsidR="00136C60" w:rsidRDefault="00560AC8">
      <w:pPr>
        <w:pStyle w:val="ListBullet"/>
        <w:spacing w:after="60"/>
        <w:ind w:left="510"/>
      </w:pPr>
      <w:r>
        <w:t xml:space="preserve">The company reports consolidated revenue for the second quarter of 2026 reached NT$278.153 </w:t>
      </w:r>
      <w:r>
        <w:t>billion, an increase of 26.0% year-over-year.</w:t>
      </w:r>
    </w:p>
    <w:p w:rsidR="00136C60" w:rsidRDefault="00560AC8">
      <w:pPr>
        <w:pStyle w:val="ListBullet"/>
        <w:spacing w:after="60"/>
        <w:ind w:left="510"/>
      </w:pPr>
      <w:r>
        <w:lastRenderedPageBreak/>
        <w:t xml:space="preserve">The company reports consolidated revenue for the first quarter of 2026 reached NT$276.508 billion, a year-over-year increase of 62.0% driven by demand for GPU, CPU, and ASIC platforms alongside server and </w:t>
      </w:r>
      <w:r>
        <w:t>storage solutions.</w:t>
      </w:r>
    </w:p>
    <w:p w:rsidR="00136C60" w:rsidRDefault="00560AC8">
      <w:pPr>
        <w:keepNext/>
        <w:pBdr>
          <w:left w:val="single" w:sz="24" w:space="6" w:color="52B69A"/>
        </w:pBdr>
        <w:spacing w:before="120" w:after="60"/>
        <w:ind w:left="170"/>
      </w:pPr>
      <w:r>
        <w:rPr>
          <w:b/>
          <w:color w:val="0F172A"/>
          <w:sz w:val="20"/>
        </w:rPr>
        <w:t>Installed Base &amp; Deployments — scored 82/100</w:t>
      </w:r>
    </w:p>
    <w:p w:rsidR="00136C60" w:rsidRDefault="00560AC8">
      <w:pPr>
        <w:keepNext/>
        <w:pBdr>
          <w:left w:val="single" w:sz="24" w:space="6" w:color="52B69A"/>
        </w:pBdr>
        <w:ind w:left="170"/>
      </w:pPr>
      <w:r>
        <w:t>The rating rests on the company's verified server deployments with top-tier hyperscale clients and its global footprint spanning hundreds of facilities. As per our findings, the company's cumu</w:t>
      </w:r>
      <w:r>
        <w:t>lative unit shipment figures or long-term customer retention rates is high, based on its shipping of server racks to more than 350 data centers globally.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Wiwynn reported that it has shipped server racks to more than 350 data centers world</w:t>
      </w:r>
      <w:r>
        <w:t>wide, as documented by W.Media.</w:t>
      </w:r>
    </w:p>
    <w:p w:rsidR="00136C60" w:rsidRDefault="00560AC8">
      <w:pPr>
        <w:pStyle w:val="ListBullet"/>
        <w:spacing w:after="60"/>
        <w:ind w:left="510"/>
      </w:pPr>
      <w:r>
        <w:t>Microsoft partnered with Wiwynn to deploy and test a production-level, two-phase immersion-cooled server infrastructure at a data center in Quincy, Washington.</w:t>
      </w:r>
    </w:p>
    <w:p w:rsidR="00136C60" w:rsidRDefault="00560AC8">
      <w:pPr>
        <w:keepNext/>
        <w:pBdr>
          <w:left w:val="single" w:sz="24" w:space="6" w:color="52B69A"/>
        </w:pBdr>
        <w:spacing w:before="120" w:after="60"/>
        <w:ind w:left="170"/>
      </w:pPr>
      <w:r>
        <w:rPr>
          <w:b/>
          <w:color w:val="0F172A"/>
          <w:sz w:val="20"/>
        </w:rPr>
        <w:t>Strategic Partnerships &amp; Channels — scored 81/100</w:t>
      </w:r>
    </w:p>
    <w:p w:rsidR="00136C60" w:rsidRDefault="00560AC8">
      <w:pPr>
        <w:keepNext/>
        <w:pBdr>
          <w:left w:val="single" w:sz="24" w:space="6" w:color="52B69A"/>
        </w:pBdr>
        <w:ind w:left="170"/>
      </w:pPr>
      <w:r>
        <w:t>The rating res</w:t>
      </w:r>
      <w:r>
        <w:t>ts on the company's clear verifiable distribution channels across North America, Europe, and Asia-Pacific, alongside strategic co-development alliances with leading infrastructure and component providers. As per our findings, the company's a structured, ti</w:t>
      </w:r>
      <w:r>
        <w:t>ered global channel partner program or comprehensive metrics regarding its reseller revenues is limited to a few markets, based on its direct original design manufacturer business model focused on world-leading hyperscale cloud service providers.</w:t>
      </w:r>
    </w:p>
    <w:p w:rsidR="00136C60" w:rsidRDefault="00560AC8">
      <w:pPr>
        <w:keepNext/>
        <w:spacing w:after="40"/>
        <w:ind w:left="170"/>
      </w:pPr>
      <w:r>
        <w:rPr>
          <w:b/>
          <w:caps/>
          <w:color w:val="64748B"/>
          <w:sz w:val="15"/>
        </w:rPr>
        <w:t>Supportin</w:t>
      </w:r>
      <w:r>
        <w:rPr>
          <w:b/>
          <w:caps/>
          <w:color w:val="64748B"/>
          <w:sz w:val="15"/>
        </w:rPr>
        <w:t>g points</w:t>
      </w:r>
    </w:p>
    <w:p w:rsidR="00136C60" w:rsidRDefault="00560AC8">
      <w:pPr>
        <w:pStyle w:val="ListBullet"/>
        <w:spacing w:after="60"/>
        <w:ind w:left="510"/>
      </w:pPr>
      <w:r>
        <w:t>Wiwynn establishes global channel coverage through an authorized list of regional distributors including Penguin and Redapt in the United States, Circle-B in the Netherlands, Celeris-Informatique in France, Vespertec in the United Kingdom, and Ter</w:t>
      </w:r>
      <w:r>
        <w:t>atac in South Korea to supply its Open Compute Project (OCP) rack servers, storage, and networking hardware.</w:t>
      </w:r>
    </w:p>
    <w:p w:rsidR="00136C60" w:rsidRDefault="00560AC8">
      <w:pPr>
        <w:pStyle w:val="ListBullet"/>
        <w:spacing w:after="60"/>
        <w:ind w:left="510"/>
      </w:pPr>
      <w:r>
        <w:t>Wiwynn announced a formal strategic collaboration with Shinwa Controls Co., Ltd. on June 3, 2026, combining their respective engineering capabiliti</w:t>
      </w:r>
      <w:r>
        <w:t>es to deliver production-ready server Direct Liquid Cooling (DLC) infrastructure and coolant distribution systems for global Cloud Service Providers.</w:t>
      </w:r>
    </w:p>
    <w:p w:rsidR="00136C60" w:rsidRDefault="00560AC8">
      <w:pPr>
        <w:pStyle w:val="ListBullet"/>
        <w:spacing w:after="60"/>
        <w:ind w:left="510"/>
      </w:pPr>
      <w:r>
        <w:t>Wiwynn Corporation formed a strategic partnership with Ayar Labs on March 11, 2026, to integrate Ayar Labs</w:t>
      </w:r>
      <w:r>
        <w:t>' TeraPHY optical engines and SuperNova remote light sources into Wiwynn's rack architectures to deliver co-packaged optics (CPO) for high-power, rack-scale AI data center applications.</w:t>
      </w:r>
    </w:p>
    <w:p w:rsidR="00136C60" w:rsidRDefault="00560AC8">
      <w:pPr>
        <w:pStyle w:val="ListBullet"/>
        <w:spacing w:after="60"/>
        <w:ind w:left="510"/>
      </w:pPr>
      <w:r>
        <w:t>Wiwynn Corporation collaborated with AMI, resulting in a joint managem</w:t>
      </w:r>
      <w:r>
        <w:t>ent platform specifically for high-density liquid-cooled AI clusters that combines AMI's Data Center Manager (DCM) v6.0 and Wiwynn's Universal Management System (UMS100) as announced on November 18, 2024.</w:t>
      </w:r>
    </w:p>
    <w:p w:rsidR="00136C60" w:rsidRDefault="00560AC8">
      <w:pPr>
        <w:pStyle w:val="ListBullet"/>
        <w:spacing w:after="60"/>
        <w:ind w:left="510"/>
      </w:pPr>
      <w:r>
        <w:t>Wiwynn Corporation collaborated with Wistron and is</w:t>
      </w:r>
      <w:r>
        <w:t xml:space="preserve"> designated among the first NVIDIA Pilot Build Partners for the liquid-cooled, rack-scale NVIDIA Vera Rubin NVL72 platform to perform engineering validation and design-in, as reported by the company on October 12, 2026.</w:t>
      </w:r>
    </w:p>
    <w:p w:rsidR="00136C60" w:rsidRDefault="00560AC8">
      <w:pPr>
        <w:pStyle w:val="ListBullet"/>
        <w:spacing w:after="60"/>
        <w:ind w:left="510"/>
      </w:pPr>
      <w:r>
        <w:t>Wiwynn Corporation collaborated with</w:t>
      </w:r>
      <w:r>
        <w:t xml:space="preserve"> AMD to bring the AMD Helios rackscale solution (incorporating AMD Instinct MI450 Series GPUs, 6th Gen AMD EPYC Server CPUs, and AMD Pensando networking) from reference design to production for hyperscale deployments, as reported by the company on October </w:t>
      </w:r>
      <w:r>
        <w:t>12, 2026.</w:t>
      </w:r>
    </w:p>
    <w:p w:rsidR="00136C60" w:rsidRDefault="00560AC8">
      <w:pPr>
        <w:pStyle w:val="ListBullet"/>
        <w:spacing w:after="60"/>
        <w:ind w:left="510"/>
      </w:pPr>
      <w:r>
        <w:t>Wiwynn Corporation, Ayar Labs, and GLOBAL UNICHIP CORP. (GUC) conducted a live demonstration of an integrated optical computing system featuring direct optical I/O chip design integration at the OCP Global Summit in October 2026.</w:t>
      </w:r>
    </w:p>
    <w:p w:rsidR="00136C60" w:rsidRDefault="00560AC8">
      <w:pPr>
        <w:pStyle w:val="ListBullet"/>
        <w:spacing w:after="60"/>
        <w:ind w:left="510"/>
      </w:pPr>
      <w:r>
        <w:t>Wiwynn Corporati</w:t>
      </w:r>
      <w:r>
        <w:t>on collaborated with a fiber ecosystem including Browave, Corning, FOCI, Molex, SENKO, and TE Connectivity to showcase a CPO-based optical scale-up rack design at Computex 2026.</w:t>
      </w:r>
    </w:p>
    <w:p w:rsidR="00136C60" w:rsidRDefault="00560AC8">
      <w:pPr>
        <w:pStyle w:val="ListBullet"/>
        <w:spacing w:after="60"/>
        <w:ind w:left="510"/>
      </w:pPr>
      <w:r>
        <w:t>Wiwynn Corporation partnered with Corintis to develop and showcase topology-op</w:t>
      </w:r>
      <w:r>
        <w:t>timized microchannel cold plate designs tailored to chip power maps for next-generation AI ASICs at the OCP Global Summit in October 2026.</w:t>
      </w:r>
    </w:p>
    <w:p w:rsidR="00136C60" w:rsidRDefault="00560AC8">
      <w:pPr>
        <w:pStyle w:val="ListBullet"/>
        <w:spacing w:after="60"/>
        <w:ind w:left="510"/>
      </w:pPr>
      <w:r>
        <w:t>Wiwynn Corporation partnered with IBM for IBM Spectrum Scale and Elastic Storage Server solutions.</w:t>
      </w:r>
    </w:p>
    <w:p w:rsidR="00136C60" w:rsidRDefault="00560AC8">
      <w:pPr>
        <w:pStyle w:val="ListBullet"/>
        <w:spacing w:after="60"/>
        <w:ind w:left="510"/>
      </w:pPr>
      <w:r>
        <w:t>Wiwynn Corporation</w:t>
      </w:r>
      <w:r>
        <w:t xml:space="preserve"> partnered with YTL and NVIDIA to build an AI-ready data center using the NVIS deployment methodology for high-density GPU rack integration and liquid cooling validation, as showcased at NVIDIA GTC 2026.</w:t>
      </w:r>
    </w:p>
    <w:p w:rsidR="00136C60" w:rsidRDefault="00560AC8">
      <w:pPr>
        <w:pStyle w:val="ListBullet"/>
        <w:spacing w:after="60"/>
        <w:ind w:left="510"/>
      </w:pPr>
      <w:r>
        <w:t>Wiwynn Corporation expanded its U.S. manufacturing f</w:t>
      </w:r>
      <w:r>
        <w:t>acility in Texas through an over $1.6 billion investment to address data center capacity demands in partnership with Amazon, as announced on September 9, 2026.</w:t>
      </w:r>
    </w:p>
    <w:p w:rsidR="00136C60" w:rsidRDefault="00560AC8">
      <w:pPr>
        <w:keepNext/>
        <w:pBdr>
          <w:left w:val="single" w:sz="24" w:space="6" w:color="52B69A"/>
        </w:pBdr>
        <w:spacing w:before="120" w:after="60"/>
        <w:ind w:left="170"/>
      </w:pPr>
      <w:r>
        <w:rPr>
          <w:b/>
          <w:color w:val="0F172A"/>
          <w:sz w:val="20"/>
        </w:rPr>
        <w:t>R&amp;D Investment &amp; Financial Strength — scored 87/100</w:t>
      </w:r>
    </w:p>
    <w:p w:rsidR="00136C60" w:rsidRDefault="00560AC8">
      <w:pPr>
        <w:keepNext/>
        <w:pBdr>
          <w:left w:val="single" w:sz="24" w:space="6" w:color="52B69A"/>
        </w:pBdr>
        <w:ind w:left="170"/>
      </w:pPr>
      <w:r>
        <w:t>The rating rests on the company's strong, tr</w:t>
      </w:r>
      <w:r>
        <w:t>ansparent financial growth documentation and a specific multi-billion NT$ budget assigned to its ongoing R&amp;D activities. As per our findings, the company's annual research and development spending as a fixed percentage of revenue within its high-level publ</w:t>
      </w:r>
      <w:r>
        <w:t xml:space="preserve">ic is growing steadily, based on its continuous </w:t>
      </w:r>
      <w:r>
        <w:lastRenderedPageBreak/>
        <w:t>investments in advanced cooling, power, and optical interconnect technologies to scale the next generation of artificial intelligence infrastructure.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According to the Wiwynn Corporation 2025</w:t>
      </w:r>
      <w:r>
        <w:t xml:space="preserve"> Annual Report, the company outlined plans to allocate an R&amp;D expense budget of NT$17.2 billion for the fiscal year to support ongoing development plans, advance R&amp;D capability, and enhance market competitiveness.</w:t>
      </w:r>
    </w:p>
    <w:p w:rsidR="00136C60" w:rsidRDefault="00560AC8">
      <w:pPr>
        <w:pStyle w:val="ListBullet"/>
        <w:spacing w:after="60"/>
        <w:ind w:left="510"/>
      </w:pPr>
      <w:r>
        <w:t>Wiwynn reported a record financial perform</w:t>
      </w:r>
      <w:r>
        <w:t>ance for the first half of 2026, with consolidated revenue reaching NT$554.660 billion (a 41.7% year-over-year increase) and profit after tax rising 32.7% to NT$29.084 billion, while the Board approved a 2H26 capital expenditure budget of US$942 million al</w:t>
      </w:r>
      <w:r>
        <w:t>ongside up to NT$15 billion in domestic unsecured convertible bonds to support working capital.</w:t>
      </w:r>
    </w:p>
    <w:p w:rsidR="00136C60" w:rsidRDefault="00560AC8">
      <w:pPr>
        <w:pStyle w:val="ListBullet"/>
        <w:spacing w:after="60"/>
        <w:ind w:left="510"/>
      </w:pPr>
      <w:r>
        <w:t xml:space="preserve">The company reports its research and development expenses were NT$9,417,892 thousand for the fiscal year ended December 31, 2025, up from NT$6,043,881 thousand </w:t>
      </w:r>
      <w:r>
        <w:t>for the fiscal year ended December 31, 2024, as documented in its 2025 Consolidated Financial Report.</w:t>
      </w:r>
    </w:p>
    <w:p w:rsidR="00136C60" w:rsidRDefault="00560AC8">
      <w:pPr>
        <w:pStyle w:val="ListBullet"/>
        <w:spacing w:after="60"/>
        <w:ind w:left="510"/>
      </w:pPr>
      <w:r>
        <w:t>The company reports its annual consolidated revenue reached NT$950.663 billion for the fiscal year 2025, representing a 163.7% increase year-over-year, as</w:t>
      </w:r>
      <w:r>
        <w:t xml:space="preserve"> announced in its Fourth Quarter 2025 Financial Results.</w:t>
      </w:r>
    </w:p>
    <w:p w:rsidR="00136C60" w:rsidRDefault="00560AC8">
      <w:pPr>
        <w:pStyle w:val="ListBullet"/>
        <w:spacing w:after="60"/>
        <w:ind w:left="510"/>
      </w:pPr>
      <w:r>
        <w:t>The company reports its profit after tax was NT$51.118 billion for the fiscal year 2025, representing a 124.4% increase year-over-year, as documented in its Fourth Quarter 2025 Financial Results.</w:t>
      </w:r>
    </w:p>
    <w:p w:rsidR="00136C60" w:rsidRDefault="00560AC8">
      <w:pPr>
        <w:pStyle w:val="ListBullet"/>
        <w:spacing w:after="60"/>
        <w:ind w:left="510"/>
      </w:pPr>
      <w:r>
        <w:t>The</w:t>
      </w:r>
      <w:r>
        <w:t xml:space="preserve"> company reports that its Board of Directors approved a proposal to issue its first domestic unsecured convertible bonds of up to NT$15 billion and to arrange a US$1.5 billion syndicated loan to support working capital and long-term investments, as announc</w:t>
      </w:r>
      <w:r>
        <w:t>ed in its Second Quarter 2026 Financial Results.</w:t>
      </w:r>
    </w:p>
    <w:p w:rsidR="00136C60" w:rsidRDefault="00560AC8">
      <w:pPr>
        <w:pStyle w:val="ListBullet"/>
        <w:spacing w:after="60"/>
        <w:ind w:left="510"/>
      </w:pPr>
      <w:r>
        <w:t xml:space="preserve">The company reports that its Board of Directors approved a construction budget of NT$4 billion for its headquarters building in Taipei City to fulfill office and research and development space requirements, </w:t>
      </w:r>
      <w:r>
        <w:t>as announced in its Second Quarter 2025 Financial Results.</w:t>
      </w:r>
    </w:p>
    <w:p w:rsidR="00136C60" w:rsidRDefault="00560AC8">
      <w:pPr>
        <w:pStyle w:val="ListBullet"/>
        <w:spacing w:after="60"/>
        <w:ind w:left="510"/>
      </w:pPr>
      <w:r>
        <w:t>The company reports that its Board of Directors approved a capital increase of US$500 million for its U.S. subsidiary, Wiwynn International Corporation, to enhance working capital and strengthen fi</w:t>
      </w:r>
      <w:r>
        <w:t>nancial structure, as announced in its Second Quarter 2025 Financial Results.</w:t>
      </w:r>
    </w:p>
    <w:p w:rsidR="00136C60" w:rsidRDefault="00560AC8">
      <w:pPr>
        <w:pStyle w:val="Heading2"/>
        <w:pageBreakBefore/>
        <w:shd w:val="clear" w:color="auto" w:fill="002857"/>
        <w:spacing w:after="0"/>
      </w:pPr>
      <w:bookmarkStart w:id="18" w:name="_Toc242963584"/>
      <w:r>
        <w:lastRenderedPageBreak/>
        <w:t>Amphenol Corporation</w:t>
      </w:r>
      <w:bookmarkEnd w:id="18"/>
    </w:p>
    <w:p w:rsidR="00136C60" w:rsidRDefault="00560AC8">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84</w:t>
      </w:r>
      <w:r>
        <w:rPr>
          <w:color w:val="CBD5E1"/>
          <w:sz w:val="18"/>
        </w:rPr>
        <w:t xml:space="preserve">     Overall </w:t>
      </w:r>
      <w:r>
        <w:rPr>
          <w:b/>
          <w:color w:val="FFFFFF"/>
          <w:sz w:val="20"/>
        </w:rPr>
        <w:t>84</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 xml:space="preserve">As per our findings, the company's </w:t>
      </w:r>
      <w:r>
        <w:t>server or storage system benchmarks is strong, in line with industry-standard interconnect capabilities, based on its support for PCIe Gen 6 and Gen 7 speeds and high signal integrity card edge interfaces.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RAD</w:t>
      </w:r>
      <w:r>
        <w:t>SOK Power-to-Board connectors, engineered with ultrasonic welded wire terminations and high-flex silicone wire, are designed for GPU servers in high-performance computing environments to deliver compact, high-current, and thermally efficient power distribu</w:t>
      </w:r>
      <w:r>
        <w:t>tion.</w:t>
      </w:r>
    </w:p>
    <w:p w:rsidR="00136C60" w:rsidRDefault="00560AC8">
      <w:pPr>
        <w:pStyle w:val="ListBullet"/>
        <w:spacing w:after="60"/>
        <w:ind w:left="510"/>
      </w:pPr>
      <w:r>
        <w:t>The company reports that it delivers end-to-end copper, optical, and power interconnects designed to support scaling GPU clusters from racks to pods to full AI factories in AI data centers.</w:t>
      </w:r>
    </w:p>
    <w:p w:rsidR="00136C60" w:rsidRDefault="00560AC8">
      <w:pPr>
        <w:pStyle w:val="ListBullet"/>
        <w:spacing w:after="60"/>
        <w:ind w:left="510"/>
      </w:pPr>
      <w:r>
        <w:t>The company reports providing fiber connectivity, intelligen</w:t>
      </w:r>
      <w:r>
        <w:t>t power, enclosures, cable assemblies, and transceivers for hyperscale and multi-tenant data center infrastructure through its collaborative divisions, including Amphenol Custom Cable, Amphenol Fiber Optic Products, and Charles Industries.</w:t>
      </w:r>
    </w:p>
    <w:p w:rsidR="00136C60" w:rsidRDefault="00560AC8">
      <w:pPr>
        <w:pStyle w:val="ListBullet"/>
        <w:spacing w:after="60"/>
        <w:ind w:left="510"/>
      </w:pPr>
      <w:r>
        <w:t xml:space="preserve">The company </w:t>
      </w:r>
      <w:r>
        <w:t>reports that its division, Amphenol Fiber Optic Products, delivers indoor connectivity solutions designed to meet the high bandwidth, high density, and reliability of enterprise and hyperscale data centers.</w:t>
      </w:r>
    </w:p>
    <w:p w:rsidR="00136C60" w:rsidRDefault="00560AC8">
      <w:pPr>
        <w:pStyle w:val="ListBullet"/>
        <w:spacing w:after="60"/>
        <w:ind w:left="510"/>
      </w:pPr>
      <w:r>
        <w:t>An independent test by Prowess Consulting verifie</w:t>
      </w:r>
      <w:r>
        <w:t>d that a Dell PowerEdge R760 server configured with two Amphenol SlimSAS x8 (SFF-8654 Series) connectors achieved more than a 10x improvement in storage performance and an approximate 5x increase in storage throughput when utilizing a PERC 12 controller co</w:t>
      </w:r>
      <w:r>
        <w:t>mpared to a PERC 11 controller, as sourced from Dell Technologies InfoHub.</w:t>
      </w:r>
    </w:p>
    <w:p w:rsidR="00136C60" w:rsidRDefault="00560AC8">
      <w:pPr>
        <w:pStyle w:val="ListBullet"/>
        <w:spacing w:after="60"/>
        <w:ind w:left="510"/>
      </w:pPr>
      <w:r>
        <w:t>The company reports that its SAS/PCIe 6.0 (U.2/SFF8639) connectors support data rates of 64Gb/s PAM4 on PCIe lanes and 24Gb/s on SAS lanes to maximize storage and server transmissio</w:t>
      </w:r>
      <w:r>
        <w:t>n speeds, as sourced from Amphenol Communications Solutions.</w:t>
      </w:r>
    </w:p>
    <w:p w:rsidR="00136C60" w:rsidRDefault="00560AC8">
      <w:pPr>
        <w:pStyle w:val="ListBullet"/>
        <w:spacing w:after="60"/>
        <w:ind w:left="510"/>
      </w:pPr>
      <w:r>
        <w:t xml:space="preserve">The company reports that its ExtremePort Swift Connectors deliver data center server storage main board performance at PCIe Gen 5 NRZ speeds of 32GT/s, UPI2.0 speeds of 24GT/s, and SAS4.0 speeds </w:t>
      </w:r>
      <w:r>
        <w:t>of 24Gb/s per lane, as sourced from the Amphenol CS Video Gallery.</w:t>
      </w:r>
    </w:p>
    <w:p w:rsidR="00136C60" w:rsidRDefault="00560AC8">
      <w:pPr>
        <w:pStyle w:val="ListBullet"/>
        <w:spacing w:after="60"/>
        <w:ind w:left="510"/>
      </w:pPr>
      <w:r>
        <w:t>The company reports that its EDSFF E1/E3 two-piece cable solution supports enterprise storage data rates of up to PCIe 5.0 at 32Gb/s, as sourced from Amphenol Communications Solutions.</w:t>
      </w:r>
    </w:p>
    <w:p w:rsidR="00136C60" w:rsidRDefault="00560AC8">
      <w:pPr>
        <w:pStyle w:val="ListBullet"/>
        <w:spacing w:after="60"/>
        <w:ind w:left="510"/>
      </w:pPr>
      <w:r>
        <w:t xml:space="preserve">The </w:t>
      </w:r>
      <w:r>
        <w:t>company reports that its SAS/PCIe 5.0 (U.2 &amp; U.3) connectors support next-generation server throughput demands with speeds of 32Gb/s on PCIe lanes and 24Gb/s on SAS lanes, as sourced from Amphenol Storage Solutions.</w:t>
      </w:r>
    </w:p>
    <w:p w:rsidR="00136C60" w:rsidRDefault="00560AC8">
      <w:pPr>
        <w:pStyle w:val="ListBullet"/>
        <w:spacing w:after="60"/>
        <w:ind w:left="510"/>
      </w:pPr>
      <w:r>
        <w:t>The company reports that its Mini Cool E</w:t>
      </w:r>
      <w:r>
        <w:t>dge 0.60 mm connectors support data rates up to 112G PAM4 and PCIe Gen 6 to enable advanced performance in next-generation server and storage applications, as sourced from Amphenol Storage Solutions.</w:t>
      </w:r>
    </w:p>
    <w:p w:rsidR="00136C60" w:rsidRDefault="00560AC8">
      <w:pPr>
        <w:keepNext/>
        <w:pBdr>
          <w:left w:val="single" w:sz="24" w:space="6" w:color="52B69A"/>
        </w:pBdr>
        <w:spacing w:before="120" w:after="60"/>
        <w:ind w:left="170"/>
      </w:pPr>
      <w:r>
        <w:rPr>
          <w:b/>
          <w:color w:val="0F172A"/>
          <w:sz w:val="20"/>
        </w:rPr>
        <w:t>Power &amp; Cooling Efficiency — scored 84/100</w:t>
      </w:r>
    </w:p>
    <w:p w:rsidR="00136C60" w:rsidRDefault="00560AC8">
      <w:pPr>
        <w:keepNext/>
        <w:pBdr>
          <w:left w:val="single" w:sz="24" w:space="6" w:color="52B69A"/>
        </w:pBdr>
        <w:ind w:left="170"/>
      </w:pPr>
      <w:r>
        <w:t>The assessmen</w:t>
      </w:r>
      <w:r>
        <w:t>t rests on the company's production of component-level interconnects, intelligent DC power distribution panels, and quick-disconnect couplings engineered to facilitate high-density power delivery and liquid cooling loops. As per our findings, the company's</w:t>
      </w:r>
      <w:r>
        <w:t xml:space="preserve"> facility-wide PUE impact metrics is high, driven by thermal resistance reductions, based on its liquid cooling quick disconnects aligned with Open Compute Project standards.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nrgILS DC power panel platform, in</w:t>
      </w:r>
      <w:r>
        <w:t>troduced in January 2026, optimizes data center energy management by integrating real-time current and voltage monitoring, load shedding of non-critical infrastructure, and sequenced recovery automation.</w:t>
      </w:r>
    </w:p>
    <w:p w:rsidR="00136C60" w:rsidRDefault="00560AC8">
      <w:pPr>
        <w:pStyle w:val="ListBullet"/>
        <w:spacing w:after="60"/>
        <w:ind w:left="510"/>
      </w:pPr>
      <w:r>
        <w:t>The company reports that its specialized liquid cool</w:t>
      </w:r>
      <w:r>
        <w:t>ing portfolio provides high-density thermal management via OCP-compliant quick disconnect ecosystems (including the UQD, UQDB, and BMQC series) alongside custom multi-channel manifolds to support balanced fluid distribution and dry-break performance.</w:t>
      </w:r>
    </w:p>
    <w:p w:rsidR="00136C60" w:rsidRDefault="00560AC8">
      <w:pPr>
        <w:pStyle w:val="ListBullet"/>
        <w:spacing w:after="60"/>
        <w:ind w:left="510"/>
      </w:pPr>
      <w:r>
        <w:t>The c</w:t>
      </w:r>
      <w:r>
        <w:t>ompany reports providing advanced interconnect solutions and liquid cooling products for AI data centers to manage thermal control and lower energy usage.</w:t>
      </w:r>
    </w:p>
    <w:p w:rsidR="00136C60" w:rsidRDefault="00560AC8">
      <w:pPr>
        <w:pStyle w:val="ListBullet"/>
        <w:spacing w:after="60"/>
        <w:ind w:left="510"/>
      </w:pPr>
      <w:r>
        <w:t>The company reports offering stainless quick disconnects and leak-tight liquid cooling systems design</w:t>
      </w:r>
      <w:r>
        <w:t>ed to optimize thermal management and energy efficiency from servers to cooling distribution units.</w:t>
      </w:r>
    </w:p>
    <w:p w:rsidR="00136C60" w:rsidRDefault="00560AC8">
      <w:pPr>
        <w:pStyle w:val="ListBullet"/>
        <w:spacing w:after="60"/>
        <w:ind w:left="510"/>
      </w:pPr>
      <w:r>
        <w:t>The company reports that its solutions support both air-based HVAC systems and leak-resistant liquid cooling technologies to maintain stable conditions whil</w:t>
      </w:r>
      <w:r>
        <w:t>e minimizing power consumption.</w:t>
      </w:r>
    </w:p>
    <w:p w:rsidR="00136C60" w:rsidRDefault="00560AC8">
      <w:pPr>
        <w:keepNext/>
        <w:pBdr>
          <w:left w:val="single" w:sz="24" w:space="6" w:color="52B69A"/>
        </w:pBdr>
        <w:spacing w:before="120" w:after="60"/>
        <w:ind w:left="170"/>
      </w:pPr>
      <w:r>
        <w:rPr>
          <w:b/>
          <w:color w:val="0F172A"/>
          <w:sz w:val="20"/>
        </w:rPr>
        <w:lastRenderedPageBreak/>
        <w:t>Rack &amp; Enclosure Density — scored 87/100</w:t>
      </w:r>
    </w:p>
    <w:p w:rsidR="00136C60" w:rsidRDefault="00560AC8">
      <w:pPr>
        <w:keepNext/>
        <w:pBdr>
          <w:left w:val="single" w:sz="24" w:space="6" w:color="52B69A"/>
        </w:pBdr>
        <w:ind w:left="170"/>
      </w:pPr>
      <w:r>
        <w:t>We verified that the company provides high-density fiber distribution panels and modular connectivity frames that optimize available space within standard data center racks. As per ou</w:t>
      </w:r>
      <w:r>
        <w:t>r findings, the company's IT enclosure power and cooling capacities is robust, optimized for ultra-high-density megawatt configurations, based on its delivery of power contacts and liquid cooling connectors for racks exceeding 100 kilowatts.</w:t>
      </w:r>
    </w:p>
    <w:p w:rsidR="00136C60" w:rsidRDefault="00560AC8">
      <w:pPr>
        <w:keepNext/>
        <w:spacing w:after="40"/>
        <w:ind w:left="170"/>
      </w:pPr>
      <w:r>
        <w:rPr>
          <w:b/>
          <w:caps/>
          <w:color w:val="64748B"/>
          <w:sz w:val="15"/>
        </w:rPr>
        <w:t>Supporting poi</w:t>
      </w:r>
      <w:r>
        <w:rPr>
          <w:b/>
          <w:caps/>
          <w:color w:val="64748B"/>
          <w:sz w:val="15"/>
        </w:rPr>
        <w:t>nts</w:t>
      </w:r>
    </w:p>
    <w:p w:rsidR="00136C60" w:rsidRDefault="00560AC8">
      <w:pPr>
        <w:pStyle w:val="ListBullet"/>
        <w:spacing w:after="60"/>
        <w:ind w:left="510"/>
      </w:pPr>
      <w:r>
        <w:t>Amphenol Network Solutions announced the launch of its PIVOT Fiber Distribution Panel, a modular 1RU panel supporting 192 LC connections or 96 MPO ports that provides a 33% density improvement over traditional panels and up to 25% rack space savings, a</w:t>
      </w:r>
      <w:r>
        <w:t>ccording to Amphenol Network Solutions.</w:t>
      </w:r>
    </w:p>
    <w:p w:rsidR="00136C60" w:rsidRDefault="00560AC8">
      <w:pPr>
        <w:pStyle w:val="ListBullet"/>
        <w:spacing w:after="60"/>
        <w:ind w:left="510"/>
      </w:pPr>
      <w:r>
        <w:t>Amphenol Broadband Solutions offers the HyperX system, which supports up to 3,456 LC terminations on a 19-inch seismic Zone 4 rack architecture to reduce floor space in high-density environments.</w:t>
      </w:r>
    </w:p>
    <w:p w:rsidR="00136C60" w:rsidRDefault="00560AC8">
      <w:pPr>
        <w:pStyle w:val="ListBullet"/>
        <w:spacing w:after="60"/>
        <w:ind w:left="510"/>
      </w:pPr>
      <w:r>
        <w:t xml:space="preserve">The company reports </w:t>
      </w:r>
      <w:r>
        <w:t>that its HyperEdge Modular Data Center (MDC), offered through its division Amphenol Broadband Solutions, is a factory-integrated, welded steel modular data center enclosure with pre-configured power, cooling, and cable management that reduces weight to app</w:t>
      </w:r>
      <w:r>
        <w:t>roximately 13,000 lbs for a 10′×20′ unit compared to traditional concrete shelters.</w:t>
      </w:r>
    </w:p>
    <w:p w:rsidR="00136C60" w:rsidRDefault="00560AC8">
      <w:pPr>
        <w:pStyle w:val="ListBullet"/>
        <w:spacing w:after="60"/>
        <w:ind w:left="510"/>
      </w:pPr>
      <w:r>
        <w:t>The company reports that its HyperEdge MDC features a thermal system utilizing CTMS technology that scales from 4,000 to 35,000 watts of cooling capacity per unit as load g</w:t>
      </w:r>
      <w:r>
        <w:t>rows.</w:t>
      </w:r>
    </w:p>
    <w:p w:rsidR="00136C60" w:rsidRDefault="00560AC8">
      <w:pPr>
        <w:pStyle w:val="ListBullet"/>
        <w:spacing w:after="60"/>
        <w:ind w:left="510"/>
      </w:pPr>
      <w:r>
        <w:t>The company reports that its Summit Rack, part of the Amphenol Network Solutions portfolio, is an overhead rack system that mounts directly above active equipment to ladder racks or wire baskets in 3RU and 5RU configurations, supporting 19-inch spaci</w:t>
      </w:r>
      <w:r>
        <w:t>ng for patch plates and dense chassis layouts.</w:t>
      </w:r>
    </w:p>
    <w:p w:rsidR="00136C60" w:rsidRDefault="00560AC8">
      <w:pPr>
        <w:pStyle w:val="ListBullet"/>
        <w:spacing w:after="60"/>
        <w:ind w:left="510"/>
      </w:pPr>
      <w:r>
        <w:t xml:space="preserve">The company reports that its standard HyperEdge MDC footprints run from 6′×6′ up to 24′×36′ to house compute racks, battery banks, transport equipment, and pre-configured AC power in edge and hyperscale </w:t>
      </w:r>
      <w:r>
        <w:t>facilities.</w:t>
      </w:r>
    </w:p>
    <w:p w:rsidR="00136C60" w:rsidRDefault="00560AC8">
      <w:pPr>
        <w:pStyle w:val="ListBullet"/>
        <w:spacing w:after="60"/>
        <w:ind w:left="510"/>
      </w:pPr>
      <w:r>
        <w:t>The company reports that its Layered Fiber Demarcation Box (LFD) is an indoor wall-mount enclosure designed to support high-density connectivity and fiber splicing.</w:t>
      </w:r>
    </w:p>
    <w:p w:rsidR="00136C60" w:rsidRDefault="00560AC8">
      <w:pPr>
        <w:pStyle w:val="ListBullet"/>
        <w:spacing w:after="60"/>
        <w:ind w:left="510"/>
      </w:pPr>
      <w:r>
        <w:t>The company reports that its Network Bay features a two-post, narrow-rail steel</w:t>
      </w:r>
      <w:r>
        <w:t xml:space="preserve"> design configured in sizes up to a 23-inch width, 7-foot height, and 44RU capacity to support standard rack-mounted data center and telecom equipment.</w:t>
      </w:r>
    </w:p>
    <w:p w:rsidR="00136C60" w:rsidRDefault="00560AC8">
      <w:pPr>
        <w:pStyle w:val="ListBullet"/>
        <w:spacing w:after="60"/>
        <w:ind w:left="510"/>
      </w:pPr>
      <w:r>
        <w:t xml:space="preserve">The company reports that its High Density Multimedia Chassis (HDMC) is a 2RU high-capacity flexible </w:t>
      </w:r>
      <w:r>
        <w:t>chassis designed for diverse network applications.</w:t>
      </w:r>
    </w:p>
    <w:p w:rsidR="00136C60" w:rsidRDefault="00560AC8">
      <w:pPr>
        <w:keepNext/>
        <w:pBdr>
          <w:left w:val="single" w:sz="24" w:space="6" w:color="52B69A"/>
        </w:pBdr>
        <w:spacing w:before="120" w:after="60"/>
        <w:ind w:left="170"/>
      </w:pPr>
      <w:r>
        <w:rPr>
          <w:b/>
          <w:color w:val="0F172A"/>
          <w:sz w:val="20"/>
        </w:rPr>
        <w:t>DCIM &amp; Management Software — scored 89/100</w:t>
      </w:r>
    </w:p>
    <w:p w:rsidR="00136C60" w:rsidRDefault="00560AC8">
      <w:pPr>
        <w:keepNext/>
        <w:pBdr>
          <w:left w:val="single" w:sz="24" w:space="6" w:color="52B69A"/>
        </w:pBdr>
        <w:ind w:left="170"/>
      </w:pPr>
      <w:r>
        <w:t xml:space="preserve">The rating rests on the company's recent expansion into software through the acquisition of CommScope's CCS business, which introduces established asset tracking </w:t>
      </w:r>
      <w:r>
        <w:t>and infrastructure management tools to its portfolio. As per our findings, the company's ai-driven optimization case studies is evolving, integrated via advanced hardware tracking, based on its sensor arrays purpose-mapped across coolant distribution units</w:t>
      </w:r>
      <w:r>
        <w:t xml:space="preserve"> and power distribution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January 2026, Amphenol Corporation completed the acquisition of CommScope's CCS business, integrating the iTRACS Enterprise DCIM platform which centralizes routine operational tasks, provides asset mana</w:t>
      </w:r>
      <w:r>
        <w:t>gement capabilities, and supports mobile 3D model referencing on the data center floor, according to company announcements.</w:t>
      </w:r>
    </w:p>
    <w:p w:rsidR="00136C60" w:rsidRDefault="00560AC8">
      <w:pPr>
        <w:pStyle w:val="ListBullet"/>
        <w:spacing w:after="60"/>
        <w:ind w:left="510"/>
      </w:pPr>
      <w:r>
        <w:t>Through its acquired CommScope business, the company provides the imVision system manager software, an Automated Infrastructure Mana</w:t>
      </w:r>
      <w:r>
        <w:t>gement (AIM) platform that supports real-time physical layer monitoring, device discovery, and cabling documentation across more than 27 million intelligent ports globally, according to CommScope product documentation.</w:t>
      </w:r>
    </w:p>
    <w:p w:rsidR="00136C60" w:rsidRDefault="00560AC8">
      <w:pPr>
        <w:keepNext/>
        <w:pBdr>
          <w:left w:val="single" w:sz="24" w:space="6" w:color="52B69A"/>
        </w:pBdr>
        <w:spacing w:before="120" w:after="60"/>
        <w:ind w:left="170"/>
      </w:pPr>
      <w:r>
        <w:rPr>
          <w:b/>
          <w:color w:val="0F172A"/>
          <w:sz w:val="20"/>
        </w:rPr>
        <w:t>AI &amp; Sustainability Innovation — scor</w:t>
      </w:r>
      <w:r>
        <w:rPr>
          <w:b/>
          <w:color w:val="0F172A"/>
          <w:sz w:val="20"/>
        </w:rPr>
        <w:t>ed 91/100</w:t>
      </w:r>
    </w:p>
    <w:p w:rsidR="00136C60" w:rsidRDefault="00560AC8">
      <w:pPr>
        <w:keepNext/>
        <w:pBdr>
          <w:left w:val="single" w:sz="24" w:space="6" w:color="52B69A"/>
        </w:pBdr>
        <w:ind w:left="170"/>
      </w:pPr>
      <w:r>
        <w:t>The rating rests on the company's clear deployment of hardware interconnect architectures engineered specifically to reduce power consumption in AI infrastructure and embed predictive telemetry metrics within hardware cables. As per our findings,</w:t>
      </w:r>
      <w:r>
        <w:t xml:space="preserve"> the company's autonomous energy tracking platforms is component-embedded, reliant on intelligent edge telemetry, based on its specialized advanced sensors and CO2 modules enabling real-time micro-environmental diagnostics.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Amphenol deliv</w:t>
      </w:r>
      <w:r>
        <w:t>ers its Linear Pluggable Optics (LPO) transceiver portfolio, which completely eliminates the DSP layer to achieve a 50% reduction in power consumption and optimize latency for scalable AI clusters and high-performance data centers, as reported on its offic</w:t>
      </w:r>
      <w:r>
        <w:t>ial technology site in September 2025.</w:t>
      </w:r>
    </w:p>
    <w:p w:rsidR="00136C60" w:rsidRDefault="00560AC8">
      <w:pPr>
        <w:pStyle w:val="ListBullet"/>
        <w:spacing w:after="60"/>
        <w:ind w:left="510"/>
      </w:pPr>
      <w:r>
        <w:t>Amphenol Active Electrical Cables (AECs) integrate real-time predictive telemetry and analytics—monitoring key electrical signals like SNR, BER, FEC activity, and thermal drift—to detect early signs of component degra</w:t>
      </w:r>
      <w:r>
        <w:t xml:space="preserve">dation </w:t>
      </w:r>
      <w:r>
        <w:lastRenderedPageBreak/>
        <w:t>before they impact GPU-scale AI workloads, as demonstrated in an operational showcase published by Amphenol Communications Solutions.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Global Revenue &amp; Market Share — scored 88/100</w:t>
      </w:r>
    </w:p>
    <w:p w:rsidR="00136C60" w:rsidRDefault="00560AC8">
      <w:pPr>
        <w:keepNext/>
        <w:pBdr>
          <w:left w:val="single" w:sz="24" w:space="6" w:color="52B69A"/>
        </w:pBdr>
        <w:ind w:left="170"/>
      </w:pPr>
      <w:r>
        <w:t>The assessment rests on the company's confirm</w:t>
      </w:r>
      <w:r>
        <w:t xml:space="preserve">ed total annual revenues of $23.1 billion for 2025 and granular details regarding its IT datacom segment expansion driven by AI infrastructure deployments. As per our findings, the company's global market share percentage within data center infrastructure </w:t>
      </w:r>
      <w:r>
        <w:t>market is substantial and expanding, based on its $23 billion in total revenue and position as primary connector supplier to prominent artificial intelligence system developers.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S&amp;P Global reported that Amphenol Corporation generated $23.</w:t>
      </w:r>
      <w:r>
        <w:t>1 billion in total revenues in 2025, with its largest end market being IT datacom representing 36% of sales.</w:t>
      </w:r>
    </w:p>
    <w:p w:rsidR="00136C60" w:rsidRDefault="00560AC8">
      <w:pPr>
        <w:pStyle w:val="ListBullet"/>
        <w:spacing w:after="60"/>
        <w:ind w:left="510"/>
      </w:pPr>
      <w:r>
        <w:t>In a Q2 2026 investor letter, Aoris International Fund stated that data center infrastructure has grown to represent one-third of Amphenol Corporat</w:t>
      </w:r>
      <w:r>
        <w:t>ion's revenue, with the company's data center revenue expanding by 81% in the March 2026 quarter compared to the prior year.</w:t>
      </w:r>
    </w:p>
    <w:p w:rsidR="00136C60" w:rsidRDefault="00560AC8">
      <w:pPr>
        <w:keepNext/>
        <w:pBdr>
          <w:left w:val="single" w:sz="24" w:space="6" w:color="52B69A"/>
        </w:pBdr>
        <w:spacing w:before="120" w:after="60"/>
        <w:ind w:left="170"/>
      </w:pPr>
      <w:r>
        <w:rPr>
          <w:b/>
          <w:color w:val="0F172A"/>
          <w:sz w:val="20"/>
        </w:rPr>
        <w:t>Hyperscale &amp; Cloud Customers — scored 93/100</w:t>
      </w:r>
    </w:p>
    <w:p w:rsidR="00136C60" w:rsidRDefault="00560AC8">
      <w:pPr>
        <w:keepNext/>
        <w:pBdr>
          <w:left w:val="single" w:sz="24" w:space="6" w:color="52B69A"/>
        </w:pBdr>
        <w:ind w:left="170"/>
      </w:pPr>
      <w:r>
        <w:t>The rating rests on confirmed participation in prominent multi-vendor design alliances</w:t>
      </w:r>
      <w:r>
        <w:t xml:space="preserve"> and joint hardware ecosystem development alongside Tier-1 hyperscale operators and silicon vendors to establish next-generation AI and cloud networking standards. As per our findings, the company's named customer contract values for direct deployments wit</w:t>
      </w:r>
      <w:r>
        <w:t>h major cloud service providers is substantial and scaling rapidly, based on its record-high backlogs and more than 80% year-over-year growth in data communications segment sales.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Amphenol joined a new multi-source agreement announced in </w:t>
      </w:r>
      <w:r>
        <w:t>May 2026 to standardize expanded beam optical (EBO) connectivity specifications targeting next-generation AI and hyperscale data center infrastructure alongside Meta, AMD, Cisco, 3M, and Arista Networks.</w:t>
      </w:r>
    </w:p>
    <w:p w:rsidR="00136C60" w:rsidRDefault="00560AC8">
      <w:pPr>
        <w:pStyle w:val="ListBullet"/>
        <w:spacing w:after="60"/>
        <w:ind w:left="510"/>
      </w:pPr>
      <w:r>
        <w:t>Amphenol collaborated with NVIDIA and Cisco to build</w:t>
      </w:r>
      <w:r>
        <w:t xml:space="preserve"> the hardware ecosystem for the Ultra-Dense Small Form Factor Pluggable (USFP) optical module designed for 400Gb/s-per-lane signals for large-scale AI factory networking, announced at the OCP Global Summit in October 2026 and published by Futurum Group.</w:t>
      </w:r>
    </w:p>
    <w:p w:rsidR="00136C60" w:rsidRDefault="00560AC8">
      <w:pPr>
        <w:pStyle w:val="ListBullet"/>
        <w:spacing w:after="60"/>
        <w:ind w:left="510"/>
      </w:pPr>
      <w:r>
        <w:t>Am</w:t>
      </w:r>
      <w:r>
        <w:t>phenol Corporation, through its subsidiary Amphenol East Asia, delivers critical connectivity solutions to cloud and technology customers including Amazon and Microsoft, according to a QAD case study.</w:t>
      </w:r>
    </w:p>
    <w:p w:rsidR="00136C60" w:rsidRDefault="00560AC8">
      <w:pPr>
        <w:keepNext/>
        <w:pBdr>
          <w:left w:val="single" w:sz="24" w:space="6" w:color="52B69A"/>
        </w:pBdr>
        <w:spacing w:before="120" w:after="60"/>
        <w:ind w:left="170"/>
      </w:pPr>
      <w:r>
        <w:rPr>
          <w:b/>
          <w:color w:val="0F172A"/>
          <w:sz w:val="20"/>
        </w:rPr>
        <w:t>Installed Base &amp; Deployments — scored 75/100</w:t>
      </w:r>
    </w:p>
    <w:p w:rsidR="00136C60" w:rsidRDefault="00560AC8">
      <w:pPr>
        <w:keepNext/>
        <w:pBdr>
          <w:left w:val="single" w:sz="24" w:space="6" w:color="52B69A"/>
        </w:pBdr>
        <w:ind w:left="170"/>
      </w:pPr>
      <w:r>
        <w:t>We verifie</w:t>
      </w:r>
      <w:r>
        <w:t>d that the company's market presence is anchored by widespread adoption of its high-speed interconnect solutions and specialized fiber frameworks across enterprise and AI workloads. As per our findings, the company's cumulative worldwide unit shipment volu</w:t>
      </w:r>
      <w:r>
        <w:t>mes or customer retention rates is consistently elevated across long-term deployments, based on its thousands of unique product configurations and long history of programmatic client design wins.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Amphenol Corporation offers dedicated data</w:t>
      </w:r>
      <w:r>
        <w:t xml:space="preserve"> center product case studies, highlighting its WaveTrax cable management solution that delivers 50% faster installation and 60% faster retrofits, alongside its FiberVault hyperscale fiber management frame built for AI infrastructure.</w:t>
      </w:r>
    </w:p>
    <w:p w:rsidR="00136C60" w:rsidRDefault="00560AC8">
      <w:pPr>
        <w:pStyle w:val="ListBullet"/>
        <w:spacing w:after="60"/>
        <w:ind w:left="510"/>
      </w:pPr>
      <w:r>
        <w:t>Amphenol Corporation's</w:t>
      </w:r>
      <w:r>
        <w:t xml:space="preserve"> Mini Cool Edge IO GH01 Series platform for PCIe Gen 6 connectors has been actively adopted by multiple global enterprise data center solution providers for integration within their next-generation server equipment.</w:t>
      </w:r>
    </w:p>
    <w:p w:rsidR="00136C60" w:rsidRDefault="00560AC8">
      <w:pPr>
        <w:keepNext/>
        <w:pBdr>
          <w:left w:val="single" w:sz="24" w:space="6" w:color="52B69A"/>
        </w:pBdr>
        <w:spacing w:before="120" w:after="60"/>
        <w:ind w:left="170"/>
      </w:pPr>
      <w:r>
        <w:rPr>
          <w:b/>
          <w:color w:val="0F172A"/>
          <w:sz w:val="20"/>
        </w:rPr>
        <w:t>Strategic Partnerships &amp; Channels — scor</w:t>
      </w:r>
      <w:r>
        <w:rPr>
          <w:b/>
          <w:color w:val="0F172A"/>
          <w:sz w:val="20"/>
        </w:rPr>
        <w:t>ed 87/100</w:t>
      </w:r>
    </w:p>
    <w:p w:rsidR="00136C60" w:rsidRDefault="00560AC8">
      <w:pPr>
        <w:keepNext/>
        <w:pBdr>
          <w:left w:val="single" w:sz="24" w:space="6" w:color="52B69A"/>
        </w:pBdr>
        <w:ind w:left="170"/>
      </w:pPr>
      <w:r>
        <w:t>The rating rests on confirmed multi-vendor standardization agreements and joint technology ecosystem partnerships targeting high-density AI data center connectivity, supported by a global channel network of authorized IT and electronics distribut</w:t>
      </w:r>
      <w:r>
        <w:t>ors like Arrow Electronics, Avnet, and TTI Inc. As per our findings, the company's percentage of data center revenue generated through channels versus direct agreements is predominantly concentrated in direct original equipment manufacturer engagements, ba</w:t>
      </w:r>
      <w:r>
        <w:t>sed on its specialized focus on building engineered solutions directly with large-scale hyperscale infrastructure operators.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Amphenol FCi Bangalore partnered with SENKO Advanced Components, Inc. as an ecosystem partner to integrate SENKO'</w:t>
      </w:r>
      <w:r>
        <w:t>s SN® and VSFF connectivity into its high-density patch panels for AI, cloud, and hyperscale data center infrastructure, according to an announcement by Amphenol FCi Bangalore.</w:t>
      </w:r>
    </w:p>
    <w:p w:rsidR="00136C60" w:rsidRDefault="00560AC8">
      <w:pPr>
        <w:pStyle w:val="ListBullet"/>
        <w:spacing w:after="60"/>
        <w:ind w:left="510"/>
      </w:pPr>
      <w:r>
        <w:lastRenderedPageBreak/>
        <w:t>Amphenol joined the Expanded Beam Optical (EBO) Multi-Source Agreement (MSA) st</w:t>
      </w:r>
      <w:r>
        <w:t>andard alongside industry participants including Molex, TE Connectivity, and Cisco to establish interoperable optical interconnect architectures tailored for scaling AI data center clusters.</w:t>
      </w:r>
    </w:p>
    <w:p w:rsidR="00136C60" w:rsidRDefault="00560AC8">
      <w:pPr>
        <w:pStyle w:val="ListBullet"/>
        <w:spacing w:after="60"/>
        <w:ind w:left="510"/>
      </w:pPr>
      <w:r>
        <w:t>The company maintains a dedicated channel partner program through</w:t>
      </w:r>
      <w:r>
        <w:t xml:space="preserve"> Amphenol Network Solutions that targets telecom and data center distributors, offering benefits such as project registration protection, tailored pricing plans, and specialized product training.</w:t>
      </w:r>
    </w:p>
    <w:p w:rsidR="00136C60" w:rsidRDefault="00560AC8">
      <w:pPr>
        <w:pStyle w:val="ListBullet"/>
        <w:spacing w:after="60"/>
        <w:ind w:left="510"/>
      </w:pPr>
      <w:r>
        <w:t>Amphenol is an ecosystem partner in the NVIDIA MGX open modu</w:t>
      </w:r>
      <w:r>
        <w:t>lar reference architecture, collaborating on high-speed copper and optical connectivity solutions for AI factories and data center infrastructure.</w:t>
      </w:r>
    </w:p>
    <w:p w:rsidR="00136C60" w:rsidRDefault="00560AC8">
      <w:pPr>
        <w:pStyle w:val="ListBullet"/>
        <w:spacing w:after="60"/>
        <w:ind w:left="510"/>
      </w:pPr>
      <w:r>
        <w:t xml:space="preserve">Through its subsidiary Amphenol FCI Bangalore, the company partnered with SENKO Advanced Components, Inc. to </w:t>
      </w:r>
      <w:r>
        <w:t>provide high-density SN connector solutions optimized for AI, cloud, and hyperscale data center network expansion in India (Amphenol FCi Bangalore partners with SENKO for high density connectivity in India).</w:t>
      </w:r>
    </w:p>
    <w:p w:rsidR="00136C60" w:rsidRDefault="00560AC8">
      <w:pPr>
        <w:pStyle w:val="ListBullet"/>
        <w:spacing w:after="60"/>
        <w:ind w:left="510"/>
      </w:pPr>
      <w:r>
        <w:t>Through its division Amphenol Communications Sol</w:t>
      </w:r>
      <w:r>
        <w:t>utions (ACS), the company distributes electrical and fiber-optic data center infrastructure components globally via authorized channel distributors including Arrow Electronics, Avnet, DigiKey, Future Electronics, Heilind Asia Pacific, Mouser Electronics, P</w:t>
      </w:r>
      <w:r>
        <w:t>EI-Genesis, and TTI.</w:t>
      </w:r>
    </w:p>
    <w:p w:rsidR="00136C60" w:rsidRDefault="00560AC8">
      <w:pPr>
        <w:pStyle w:val="ListBullet"/>
        <w:spacing w:after="60"/>
        <w:ind w:left="510"/>
      </w:pPr>
      <w:r>
        <w:t>Through its subsidiary Amphenol Sine Systems, the company utilizes Heilind Electronics as a trusted distribution partner to maintain inventory and supply connectivity products for data center infrastructure.</w:t>
      </w:r>
    </w:p>
    <w:p w:rsidR="00136C60" w:rsidRDefault="00560AC8">
      <w:pPr>
        <w:pStyle w:val="ListBullet"/>
        <w:spacing w:after="60"/>
        <w:ind w:left="510"/>
      </w:pPr>
      <w:r>
        <w:t>Through its division Amphen</w:t>
      </w:r>
      <w:r>
        <w:t>ol Communications Solutions, the company utilizes Amar Radio Corporation as an authorized distributor in India to deliver data center interconnect systems, high-speed data cables, and optical transceivers (Amphenol Communications Solutions Authorised Distr</w:t>
      </w:r>
      <w:r>
        <w:t>ibutor). Skip to previous prompt</w:t>
      </w:r>
    </w:p>
    <w:p w:rsidR="00136C60" w:rsidRDefault="00560AC8">
      <w:pPr>
        <w:keepNext/>
        <w:pBdr>
          <w:left w:val="single" w:sz="24" w:space="6" w:color="52B69A"/>
        </w:pBdr>
        <w:spacing w:before="120" w:after="60"/>
        <w:ind w:left="170"/>
      </w:pPr>
      <w:r>
        <w:rPr>
          <w:b/>
          <w:color w:val="0F172A"/>
          <w:sz w:val="20"/>
        </w:rPr>
        <w:t>R&amp;D Investment &amp; Financial Strength — scored 78/100</w:t>
      </w:r>
    </w:p>
    <w:p w:rsidR="00136C60" w:rsidRDefault="00560AC8">
      <w:pPr>
        <w:keepNext/>
        <w:pBdr>
          <w:left w:val="single" w:sz="24" w:space="6" w:color="52B69A"/>
        </w:pBdr>
        <w:ind w:left="170"/>
      </w:pPr>
      <w:r>
        <w:t>The rating rests on the company's exceptional top-line revenue growth, highly stable operating profit margins exceeding 26%, and high-profile strategic acquisitions within</w:t>
      </w:r>
      <w:r>
        <w:t xml:space="preserve"> the fiber-optic data center network infrastructure segment. As per our findings, the company's stand-alone annual research and development spending specifically allocated to data centers is substantial, distributed, and directly responsive to technical cl</w:t>
      </w:r>
      <w:r>
        <w:t>ient demands, based on its customer-led engineering structure decentralized across operating business segments rather than a siloed corporate organization.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reported full year 2025 net sales of $23.1 billion, representing a 52%</w:t>
      </w:r>
      <w:r>
        <w:t xml:space="preserve"> increase from 2024, alongside an adjusted operating margin of 26.2% and a net income of $5.4 billion, demonstrating robust overall financial health to sustain innovation as outlined in its 2025 Annual Report.</w:t>
      </w:r>
    </w:p>
    <w:p w:rsidR="00136C60" w:rsidRDefault="00560AC8">
      <w:pPr>
        <w:pStyle w:val="ListBullet"/>
        <w:spacing w:after="60"/>
        <w:ind w:left="510"/>
      </w:pPr>
      <w:r>
        <w:t>The company reported record-breaking first qua</w:t>
      </w:r>
      <w:r>
        <w:t>rter 2026 net sales of $7.62 billion—a 58% growth year-over-year—and expanded its technology portfolio in fiber-optic data center connectivity through a $10.5 billion acquisition of CommScope's Connectivity and Cable Solutions (CCS) business completed in J</w:t>
      </w:r>
      <w:r>
        <w:t>anuary 2026, as verified in Amphenol Reports Record First Quarter 2026 Results.</w:t>
      </w:r>
    </w:p>
    <w:p w:rsidR="00136C60" w:rsidRDefault="00560AC8">
      <w:pPr>
        <w:pStyle w:val="ListBullet"/>
        <w:spacing w:after="60"/>
        <w:ind w:left="510"/>
      </w:pPr>
      <w:r>
        <w:t>In 2024, Amphenol Corporation's research and development expenses increased by $110.8 million, representing approximately 3.0% of net sales compared to 2.7% of net sales in 202</w:t>
      </w:r>
      <w:r>
        <w:t>3 (Source: Amphenol Corporation Form 10-K for the fiscal year ended December 31, 2024).</w:t>
      </w:r>
    </w:p>
    <w:p w:rsidR="00136C60" w:rsidRDefault="00560AC8">
      <w:pPr>
        <w:pStyle w:val="ListBullet"/>
        <w:spacing w:after="60"/>
        <w:ind w:left="510"/>
      </w:pPr>
      <w:r>
        <w:t>For the first quarter of 2025, Amphenol Corporation's research and development expenses represented approximately 2.9% of net sales, compared to 3.0% of net sales for t</w:t>
      </w:r>
      <w:r>
        <w:t>he first quarter of 2024 (Source: Amphenol Corporation Form 10-Q for the quarterly period ended March 31, 2025).</w:t>
      </w:r>
    </w:p>
    <w:p w:rsidR="00136C60" w:rsidRDefault="00560AC8">
      <w:pPr>
        <w:pStyle w:val="ListBullet"/>
        <w:spacing w:after="60"/>
        <w:ind w:left="510"/>
      </w:pPr>
      <w:r>
        <w:t>The company reports that its research and development strategy is decentralized and customer-led, utilizing operating units close to customer a</w:t>
      </w:r>
      <w:r>
        <w:t>pplications to drive innovations such as high-speed interconnect and power-distribution solutions.</w:t>
      </w:r>
    </w:p>
    <w:p w:rsidR="00136C60" w:rsidRDefault="00560AC8">
      <w:pPr>
        <w:pStyle w:val="ListBullet"/>
        <w:spacing w:after="60"/>
        <w:ind w:left="510"/>
      </w:pPr>
      <w:r>
        <w:t>An independent credit rating action affirmed the company's 'A-' long-term issuer credit and senior unsecured debt ratings, along with 'A-2' short-term and co</w:t>
      </w:r>
      <w:r>
        <w:t>mmercial paper ratings, driven by operating performance and market share gains in the IT datacom market from AI infrastructure demand.</w:t>
      </w:r>
    </w:p>
    <w:p w:rsidR="00136C60" w:rsidRDefault="00560AC8">
      <w:pPr>
        <w:pStyle w:val="ListBullet"/>
        <w:spacing w:after="60"/>
        <w:ind w:left="510"/>
      </w:pPr>
      <w:r>
        <w:t>In 2025, Amphenol Corporation announced an agreement to acquire CommScope's Connectivity and Cable Solutions (CCS) busine</w:t>
      </w:r>
      <w:r>
        <w:t>ss, including its Data Center Connectivity Solutions unit, for $10.5 billion in cash to expand its fiber optic interconnect capabilities for IT datacom and cloud data centers (Source: Amphenol Corporation Investor Relations / SEC Form 10-K for the fiscal y</w:t>
      </w:r>
      <w:r>
        <w:t>ear ended December 31, 2025).</w:t>
      </w:r>
    </w:p>
    <w:p w:rsidR="00136C60" w:rsidRDefault="00560AC8">
      <w:pPr>
        <w:pStyle w:val="ListBullet"/>
        <w:spacing w:after="60"/>
        <w:ind w:left="510"/>
      </w:pPr>
      <w:r>
        <w:t>In 2025, Amphenol Corporation launched its UQD and UQDB liquid cooling connector series designed to handle thermal management infrastructure requirements within high-growth AI data centers.</w:t>
      </w:r>
    </w:p>
    <w:p w:rsidR="00136C60" w:rsidRDefault="00560AC8">
      <w:pPr>
        <w:pStyle w:val="ListBullet"/>
        <w:spacing w:after="60"/>
        <w:ind w:left="510"/>
      </w:pPr>
      <w:r>
        <w:t>In May 2026, Amphenol Corporation jo</w:t>
      </w:r>
      <w:r>
        <w:t>ined a multi-source agreement alongside industry technology partners to develop open, interoperable expanded beam optical connector specifications targeting AI data center infrastructure.</w:t>
      </w:r>
    </w:p>
    <w:p w:rsidR="00136C60" w:rsidRDefault="00560AC8">
      <w:pPr>
        <w:pStyle w:val="ListBullet"/>
        <w:spacing w:after="60"/>
        <w:ind w:left="510"/>
      </w:pPr>
      <w:r>
        <w:t>The company reports that its AI-related IT datacom sector grew 63% o</w:t>
      </w:r>
      <w:r>
        <w:t>rganically year-over-year, coming to represent 43% of total sales by mid-2026.</w:t>
      </w:r>
    </w:p>
    <w:p w:rsidR="00136C60" w:rsidRDefault="00560AC8">
      <w:pPr>
        <w:pStyle w:val="Heading2"/>
        <w:pageBreakBefore/>
        <w:shd w:val="clear" w:color="auto" w:fill="002857"/>
        <w:spacing w:after="0"/>
      </w:pPr>
      <w:bookmarkStart w:id="19" w:name="_Toc242963585"/>
      <w:r>
        <w:lastRenderedPageBreak/>
        <w:t>Datapod Pty Ltd</w:t>
      </w:r>
      <w:bookmarkEnd w:id="19"/>
    </w:p>
    <w:p w:rsidR="00136C60" w:rsidRDefault="00560AC8">
      <w:pPr>
        <w:shd w:val="clear" w:color="auto" w:fill="002857"/>
        <w:spacing w:after="200"/>
      </w:pPr>
      <w:r>
        <w:rPr>
          <w:color w:val="CBD5E1"/>
          <w:sz w:val="18"/>
        </w:rPr>
        <w:t xml:space="preserve">Datapod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70/100</w:t>
      </w:r>
    </w:p>
    <w:p w:rsidR="00136C60" w:rsidRDefault="00560AC8">
      <w:pPr>
        <w:keepNext/>
        <w:pBdr>
          <w:left w:val="single" w:sz="24" w:space="6" w:color="52B69A"/>
        </w:pBdr>
        <w:ind w:left="170"/>
      </w:pPr>
      <w:r>
        <w:t>As per our findings, the compan</w:t>
      </w:r>
      <w:r>
        <w:t>y's benchmarks data is high, matching modern enterprise server configurations, based on its supply agreement with Oracle and deployment with the Australian Department of Defence.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78/100</w:t>
      </w:r>
    </w:p>
    <w:p w:rsidR="00136C60" w:rsidRDefault="00560AC8">
      <w:pPr>
        <w:keepNext/>
        <w:pBdr>
          <w:left w:val="single" w:sz="24" w:space="6" w:color="52B69A"/>
        </w:pBdr>
        <w:ind w:left="170"/>
      </w:pPr>
      <w:r>
        <w:t>We</w:t>
      </w:r>
      <w:r>
        <w:t xml:space="preserve"> verified that the company's efficiency claims rest primarily on pre-engineered factory design thresholds and integrated partner infrastructure. As per our findings, the company's operational PUE metrics is superior, indicating optimal cooling efficiency, </w:t>
      </w:r>
      <w:r>
        <w:t>based on its partnership with APC by Schneider Electric utilizing their highly energy-efficient Hot Aisle Containment System and InRow Cooling solutions.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Datapod System integrates infrastructure from APC by Sc</w:t>
      </w:r>
      <w:r>
        <w:t>hneider Electric, including the APC Hot Aisle Containment System and InRow Cooling solutions, to achieve a Power Usage Effectiveness (PUE) of less than 1.3, according to a Datapod technical overview.</w:t>
      </w:r>
    </w:p>
    <w:p w:rsidR="00136C60" w:rsidRDefault="00560AC8">
      <w:pPr>
        <w:pStyle w:val="ListBullet"/>
        <w:spacing w:after="60"/>
        <w:ind w:left="510"/>
      </w:pPr>
      <w:r>
        <w:t>The company reports that its modular system design reduc</w:t>
      </w:r>
      <w:r>
        <w:t>es energy consumption by up to 50% compared to traditional brick-and-mortar data centers, a capability recognized by an industry design award.</w:t>
      </w:r>
    </w:p>
    <w:p w:rsidR="00136C60" w:rsidRDefault="00560AC8">
      <w:pPr>
        <w:pStyle w:val="ListBullet"/>
        <w:spacing w:after="60"/>
        <w:ind w:left="510"/>
      </w:pPr>
      <w:r>
        <w:t>The company reports that its precision cooling units combine water cooling systems using chilled water with Direc</w:t>
      </w:r>
      <w:r>
        <w:t>t Expansion (DX) systems to scale cooling according to data center needs.</w:t>
      </w:r>
    </w:p>
    <w:p w:rsidR="00136C60" w:rsidRDefault="00560AC8">
      <w:pPr>
        <w:pStyle w:val="ListBullet"/>
        <w:spacing w:after="60"/>
        <w:ind w:left="510"/>
      </w:pPr>
      <w:r>
        <w:t>The company reports that its system features water-side economizers combined with patented technology for the recuperation of server waste heat to reduce chiller system power consump</w:t>
      </w:r>
      <w:r>
        <w:t>tion.</w:t>
      </w:r>
    </w:p>
    <w:p w:rsidR="00136C60" w:rsidRDefault="00560AC8">
      <w:pPr>
        <w:pStyle w:val="ListBullet"/>
        <w:spacing w:after="60"/>
        <w:ind w:left="510"/>
      </w:pPr>
      <w:r>
        <w:t>The company reports that its data centers utilize close-coupled cooling and an air containment system to maximize the efficiency of its heat exchangers.</w:t>
      </w:r>
    </w:p>
    <w:p w:rsidR="00136C60" w:rsidRDefault="00560AC8">
      <w:pPr>
        <w:pStyle w:val="ListBullet"/>
        <w:spacing w:after="60"/>
        <w:ind w:left="510"/>
      </w:pPr>
      <w:r>
        <w:t xml:space="preserve">The company reports that its system utilizes APC Inrow cooling systems and a </w:t>
      </w:r>
      <w:r>
        <w:t>Hot-Aisle-Containment system to ensure 100% of the exhaust heat from the racks is captured immediately.</w:t>
      </w:r>
    </w:p>
    <w:p w:rsidR="00136C60" w:rsidRDefault="00560AC8">
      <w:pPr>
        <w:pStyle w:val="ListBullet"/>
        <w:spacing w:after="60"/>
        <w:ind w:left="510"/>
      </w:pPr>
      <w:r>
        <w:t>The company reports that its Datapod System features chilled water cooling that enables a density of over 30 kW per rack.</w:t>
      </w:r>
    </w:p>
    <w:p w:rsidR="00136C60" w:rsidRDefault="00560AC8">
      <w:pPr>
        <w:pStyle w:val="ListBullet"/>
        <w:spacing w:after="60"/>
        <w:ind w:left="510"/>
      </w:pPr>
      <w:r>
        <w:t>American Power Conversion Corp</w:t>
      </w:r>
      <w:r>
        <w:t>oration holds patent US7867070B2 for a data center cooling cabinet system featuring an airtight cabinet, an internal equipment cooling unit, and a modular remote chiller plant connected via insulated pipe-in-pipe hoses.</w:t>
      </w:r>
    </w:p>
    <w:p w:rsidR="00136C60" w:rsidRDefault="00560AC8">
      <w:pPr>
        <w:keepNext/>
        <w:pBdr>
          <w:left w:val="single" w:sz="24" w:space="6" w:color="52B69A"/>
        </w:pBdr>
        <w:spacing w:before="120" w:after="60"/>
        <w:ind w:left="170"/>
      </w:pPr>
      <w:r>
        <w:rPr>
          <w:b/>
          <w:color w:val="0F172A"/>
          <w:sz w:val="20"/>
        </w:rPr>
        <w:t>Rack &amp; Enclosure Density — scored 89</w:t>
      </w:r>
      <w:r>
        <w:rPr>
          <w:b/>
          <w:color w:val="0F172A"/>
          <w:sz w:val="20"/>
        </w:rPr>
        <w:t>/100</w:t>
      </w:r>
    </w:p>
    <w:p w:rsidR="00136C60" w:rsidRDefault="00560AC8">
      <w:pPr>
        <w:keepNext/>
        <w:pBdr>
          <w:left w:val="single" w:sz="24" w:space="6" w:color="52B69A"/>
        </w:pBdr>
        <w:ind w:left="170"/>
      </w:pPr>
      <w:r>
        <w:t>The rating rests on the company's self-reported operational specifications for its scalable modular platforms, which range from standard 7kW–30kW configurations up to extreme 200kW+ densities for specialized AI workloads. As per our findings, the comp</w:t>
      </w:r>
      <w:r>
        <w:t>any's high-density client case study data is strong, demonstrating considerable power handling per rack, based on its documented government client installation featuring 24 racks running at 15 kilowatt average density with 30 kilowatt peak capacity.</w:t>
      </w:r>
    </w:p>
    <w:p w:rsidR="00136C60" w:rsidRDefault="00560AC8">
      <w:pPr>
        <w:keepNext/>
        <w:spacing w:after="40"/>
        <w:ind w:left="170"/>
      </w:pPr>
      <w:r>
        <w:rPr>
          <w:b/>
          <w:caps/>
          <w:color w:val="64748B"/>
          <w:sz w:val="15"/>
        </w:rPr>
        <w:t>Suppor</w:t>
      </w:r>
      <w:r>
        <w:rPr>
          <w:b/>
          <w:caps/>
          <w:color w:val="64748B"/>
          <w:sz w:val="15"/>
        </w:rPr>
        <w:t>ting points</w:t>
      </w:r>
    </w:p>
    <w:p w:rsidR="00136C60" w:rsidRDefault="00560AC8">
      <w:pPr>
        <w:pStyle w:val="ListBullet"/>
        <w:spacing w:after="60"/>
        <w:ind w:left="510"/>
      </w:pPr>
      <w:r>
        <w:t>Datapod reports that its modular data center systems can be deployed with an average rack density of 7kW and hot-scaled in the field up to 15kW or 30kW per rack without interruption to services.</w:t>
      </w:r>
    </w:p>
    <w:p w:rsidR="00136C60" w:rsidRDefault="00560AC8">
      <w:pPr>
        <w:pStyle w:val="ListBullet"/>
        <w:spacing w:after="60"/>
        <w:ind w:left="510"/>
      </w:pPr>
      <w:r>
        <w:t>The company reports that its Datapod AI Factory P</w:t>
      </w:r>
      <w:r>
        <w:t>latform supports rack densities exceeding 200kW per rack to handle current- and next-generation AI accelerator workloads through the integration of precision thermal management, high-density power distribution, and optimized structural engineering.</w:t>
      </w:r>
    </w:p>
    <w:p w:rsidR="00136C60" w:rsidRDefault="00560AC8">
      <w:pPr>
        <w:pStyle w:val="ListBullet"/>
        <w:spacing w:after="60"/>
        <w:ind w:left="510"/>
      </w:pPr>
      <w:r>
        <w:t>The com</w:t>
      </w:r>
      <w:r>
        <w:t>pany reports that its Datapod AI Factories support rack densities exceeding 200 kW per rack.</w:t>
      </w:r>
    </w:p>
    <w:p w:rsidR="00136C60" w:rsidRDefault="00560AC8">
      <w:pPr>
        <w:pStyle w:val="ListBullet"/>
        <w:spacing w:after="60"/>
        <w:ind w:left="510"/>
      </w:pPr>
      <w:r>
        <w:t>The company reports that a Datapod System can be hot-scaled from an average rack density of 7 kW to 15 kW per rack, or from 15 kW to 30 kW per rack without interru</w:t>
      </w:r>
      <w:r>
        <w:t>ption to services.</w:t>
      </w:r>
    </w:p>
    <w:p w:rsidR="00136C60" w:rsidRDefault="00560AC8">
      <w:pPr>
        <w:pStyle w:val="ListBullet"/>
        <w:spacing w:after="60"/>
        <w:ind w:left="510"/>
      </w:pPr>
      <w:r>
        <w:t>The company reports that combining a Hot-Aisle Containment System (HACS) and a Cold-Aisle Containment System (CACS) allows operators to run racks at up to 35 kW each.</w:t>
      </w:r>
    </w:p>
    <w:p w:rsidR="00136C60" w:rsidRDefault="00560AC8">
      <w:pPr>
        <w:pStyle w:val="ListBullet"/>
        <w:spacing w:after="60"/>
        <w:ind w:left="510"/>
      </w:pPr>
      <w:r>
        <w:t>For a government client project, Datapod deployed a medium-density des</w:t>
      </w:r>
      <w:r>
        <w:t>ign housing 24 racks with an average power density of 15 kW and a 30 kW peak.</w:t>
      </w:r>
    </w:p>
    <w:p w:rsidR="00136C60" w:rsidRDefault="00560AC8">
      <w:pPr>
        <w:pStyle w:val="ListBullet"/>
        <w:spacing w:after="60"/>
        <w:ind w:left="510"/>
      </w:pPr>
      <w:r>
        <w:t>The company reports that the Starterpod module supports up to four equipment rack positions and is available in DX cooled systems for low to standard density or chilled water coo</w:t>
      </w:r>
      <w:r>
        <w:t>led systems for low to ultra-high density.</w:t>
      </w:r>
    </w:p>
    <w:p w:rsidR="00136C60" w:rsidRDefault="00560AC8">
      <w:pPr>
        <w:keepNext/>
        <w:pBdr>
          <w:left w:val="single" w:sz="24" w:space="6" w:color="52B69A"/>
        </w:pBdr>
        <w:spacing w:before="120" w:after="60"/>
        <w:ind w:left="170"/>
      </w:pPr>
      <w:r>
        <w:rPr>
          <w:b/>
          <w:color w:val="0F172A"/>
          <w:sz w:val="20"/>
        </w:rPr>
        <w:lastRenderedPageBreak/>
        <w:t>DCIM &amp; Management Software — scored 85/100</w:t>
      </w:r>
    </w:p>
    <w:p w:rsidR="00136C60" w:rsidRDefault="00560AC8">
      <w:pPr>
        <w:keepNext/>
        <w:pBdr>
          <w:left w:val="single" w:sz="24" w:space="6" w:color="52B69A"/>
        </w:pBdr>
        <w:ind w:left="170"/>
      </w:pPr>
      <w:r>
        <w:t>We verified that Datapod possesses established, proprietary infrastructure monitoring through its integrated IMCS and remote MASC frameworks, though it explicitly notes t</w:t>
      </w:r>
      <w:r>
        <w:t>hat these solutions are designed to be supplemented by external, third-party DCIM software suites for deeper analytics. As per our findings, the company's proprietary digital twin optimization platforms is integrated, enabling automated module monitoring a</w:t>
      </w:r>
      <w:r>
        <w:t>nd capacity scaling, based on its accredited Monitoring Analysis and Support Centres coupled with an expandable Data Center 2.0 system architecture.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Datapod deploys its proprietary Integrated Management and Control System (IMCS), a </w:t>
      </w:r>
      <w:r>
        <w:t>Modbus-based hardware and device management appliance built directly into its modular data center systems that offers local and remote access to performance data, as published on Datapod's corporate documentation.</w:t>
      </w:r>
    </w:p>
    <w:p w:rsidR="00136C60" w:rsidRDefault="00560AC8">
      <w:pPr>
        <w:pStyle w:val="ListBullet"/>
        <w:spacing w:after="60"/>
        <w:ind w:left="510"/>
      </w:pPr>
      <w:r>
        <w:t>Datapod reports that its global fleet of c</w:t>
      </w:r>
      <w:r>
        <w:t>ontainerized AI Factory modules connects back to its security-accredited Monitoring Analysis and Support Centre (MASC) to run anomaly detection, real-time thermal performance tracking, and predictive maintenance, as outlined in Datapod's technical architec</w:t>
      </w:r>
      <w:r>
        <w:t>ture portfolio.</w:t>
      </w:r>
    </w:p>
    <w:p w:rsidR="00136C60" w:rsidRDefault="00560AC8">
      <w:pPr>
        <w:pStyle w:val="ListBullet"/>
        <w:spacing w:after="60"/>
        <w:ind w:left="510"/>
      </w:pPr>
      <w:r>
        <w:t>The company reports that all Datapod Systems include an Integrated Monitoring and Control System (IMCS), a Modbus-based device management appliance that provides local and remote access to real-time performance data of the entire system, an</w:t>
      </w:r>
      <w:r>
        <w:t>d can integrate with industry Data Center Infrastructure Management (DCIM) software packages for proactive performance analysis.</w:t>
      </w:r>
    </w:p>
    <w:p w:rsidR="00136C60" w:rsidRDefault="00560AC8">
      <w:pPr>
        <w:pStyle w:val="ListBullet"/>
        <w:spacing w:after="60"/>
        <w:ind w:left="510"/>
      </w:pPr>
      <w:r>
        <w:t>The company reports that its monitoring and management systems are engineered for interoperability with allied network manageme</w:t>
      </w:r>
      <w:r>
        <w:t>nt frameworks and enterprise infrastructure management platforms, utilizing a security-accredited Monitoring Analysis and Support (MAS) Centre to provide real-time visibility across thermal, electrical, and environmental subsystems.</w:t>
      </w:r>
    </w:p>
    <w:p w:rsidR="00136C60" w:rsidRDefault="00560AC8">
      <w:pPr>
        <w:pStyle w:val="ListBullet"/>
        <w:spacing w:after="60"/>
        <w:ind w:left="510"/>
      </w:pPr>
      <w:r>
        <w:t>The company reports tha</w:t>
      </w:r>
      <w:r>
        <w:t>t its manufacturing model utilizes an IP-protected digital twin architecture, creating a complete digital representation of every AI Factory configuration before component sourcing to guide configure-to-order manufacturing and quality assurance.</w:t>
      </w:r>
    </w:p>
    <w:p w:rsidR="00136C60" w:rsidRDefault="00560AC8">
      <w:pPr>
        <w:pStyle w:val="ListBullet"/>
        <w:spacing w:after="60"/>
        <w:ind w:left="510"/>
      </w:pPr>
      <w:r>
        <w:t>The compan</w:t>
      </w:r>
      <w:r>
        <w:t>y reports that its proprietary building management and control systems feature custom firmware and algorithms designed to govern the full thermal, electrical, and environmental operating envelope with real-time optimization across all subsystems.</w:t>
      </w:r>
    </w:p>
    <w:p w:rsidR="00136C60" w:rsidRDefault="00560AC8">
      <w:pPr>
        <w:keepNext/>
        <w:pBdr>
          <w:left w:val="single" w:sz="24" w:space="6" w:color="52B69A"/>
        </w:pBdr>
        <w:spacing w:before="120" w:after="60"/>
        <w:ind w:left="170"/>
      </w:pPr>
      <w:r>
        <w:rPr>
          <w:b/>
          <w:color w:val="0F172A"/>
          <w:sz w:val="20"/>
        </w:rPr>
        <w:t>AI &amp; Sust</w:t>
      </w:r>
      <w:r>
        <w:rPr>
          <w:b/>
          <w:color w:val="0F172A"/>
          <w:sz w:val="20"/>
        </w:rPr>
        <w:t>ainability Innovation — scored 79/100</w:t>
      </w:r>
    </w:p>
    <w:p w:rsidR="00136C60" w:rsidRDefault="00560AC8">
      <w:pPr>
        <w:keepNext/>
        <w:pBdr>
          <w:left w:val="single" w:sz="24" w:space="6" w:color="52B69A"/>
        </w:pBdr>
        <w:ind w:left="170"/>
      </w:pPr>
      <w:r>
        <w:t>The assessment rests on the company's self-reported capabilities for factory-manufactured modular deployment at renewable energy installations and high-efficiency waterless cooling solutions. As per our findings, the c</w:t>
      </w:r>
      <w:r>
        <w:t>ompany's predictive facility maintenance algorithms is advanced, tailored for high-density edge deployments, based on its active fleet management across global industrial edge sectors including mining, energy, and defense command centers.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Datapod AI Factory platform is designed for co-location with renewable generation sites worldwide to serve as an anchor off-taker for curtailed or wasted energy, as detailed on the Datapod Renewable Energy overview.</w:t>
      </w:r>
    </w:p>
    <w:p w:rsidR="00136C60" w:rsidRDefault="00560AC8">
      <w:pPr>
        <w:pStyle w:val="ListBullet"/>
        <w:spacing w:after="60"/>
        <w:ind w:left="510"/>
      </w:pPr>
      <w:r>
        <w:t>The compan</w:t>
      </w:r>
      <w:r>
        <w:t>y reports that its Utilitypod module features a closed-loop dry radiator system enabling zero water consumption, combined with an automatic waterside economizer option to optimize cooling efficiency in cold climates, according to the Datapod Green Data Cen</w:t>
      </w:r>
      <w:r>
        <w:t>ter specifications.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84/100</w:t>
      </w:r>
    </w:p>
    <w:p w:rsidR="00136C60" w:rsidRDefault="00560AC8">
      <w:pPr>
        <w:keepNext/>
        <w:pBdr>
          <w:left w:val="single" w:sz="24" w:space="6" w:color="52B69A"/>
        </w:pBdr>
        <w:ind w:left="170"/>
      </w:pPr>
      <w:r>
        <w:t>The rating rests entirely on a major, multi-billion-dollar global supply agreement secured with Oracle in 2026 to scale up cloud and AI infrastructure. As per our find</w:t>
      </w:r>
      <w:r>
        <w:t>ings, the company's alternative hyperscale contracts or repeat business is selective and limited to a few specific hyperscale providers, based on its multibillion-dollar agreement with Oracle and delivery of AI factories to leading technology companies.</w:t>
      </w:r>
    </w:p>
    <w:p w:rsidR="00136C60" w:rsidRDefault="00560AC8">
      <w:pPr>
        <w:keepNext/>
        <w:spacing w:after="40"/>
        <w:ind w:left="170"/>
      </w:pPr>
      <w:r>
        <w:rPr>
          <w:b/>
          <w:caps/>
          <w:color w:val="64748B"/>
          <w:sz w:val="15"/>
        </w:rPr>
        <w:t>Su</w:t>
      </w:r>
      <w:r>
        <w:rPr>
          <w:b/>
          <w:caps/>
          <w:color w:val="64748B"/>
          <w:sz w:val="15"/>
        </w:rPr>
        <w:t>pporting points</w:t>
      </w:r>
    </w:p>
    <w:p w:rsidR="00136C60" w:rsidRDefault="00560AC8">
      <w:pPr>
        <w:pStyle w:val="ListBullet"/>
        <w:spacing w:after="60"/>
        <w:ind w:left="510"/>
      </w:pPr>
      <w:r>
        <w:t>In April 2026, Datapod signed a six-year global supply agreement valued at up to $2.3 billion with hyperscaler Oracle to supply, deploy, and maintain modular AI data center infrastructure globally for Oracle Cloud Infrastructure.</w:t>
      </w:r>
    </w:p>
    <w:p w:rsidR="00136C60" w:rsidRDefault="00560AC8">
      <w:pPr>
        <w:pStyle w:val="ListBullet"/>
        <w:spacing w:after="60"/>
        <w:ind w:left="510"/>
      </w:pPr>
      <w:r>
        <w:t>The compan</w:t>
      </w:r>
      <w:r>
        <w:t>y has signed a $US2.3 billion deal with Oracle, which operates global cloud management systems, placing Datapod among fast-growing Australian AI players.</w:t>
      </w:r>
    </w:p>
    <w:p w:rsidR="00136C60" w:rsidRDefault="00560AC8">
      <w:pPr>
        <w:keepNext/>
        <w:pBdr>
          <w:left w:val="single" w:sz="24" w:space="6" w:color="52B69A"/>
        </w:pBdr>
        <w:spacing w:before="120" w:after="60"/>
        <w:ind w:left="170"/>
      </w:pPr>
      <w:r>
        <w:rPr>
          <w:b/>
          <w:color w:val="0F172A"/>
          <w:sz w:val="20"/>
        </w:rPr>
        <w:t>Global Revenue &amp; Market Share — scored 85/100</w:t>
      </w:r>
    </w:p>
    <w:p w:rsidR="00136C60" w:rsidRDefault="00560AC8">
      <w:pPr>
        <w:keepNext/>
        <w:pBdr>
          <w:left w:val="single" w:sz="24" w:space="6" w:color="52B69A"/>
        </w:pBdr>
        <w:ind w:left="170"/>
      </w:pPr>
      <w:r>
        <w:t>The rating rests on the company's confirmed historical A</w:t>
      </w:r>
      <w:r>
        <w:t xml:space="preserve">ustralian government contract revenue and its major 2026 global supply agreement with Oracle. As per our findings, the company's total annual global revenue or market share </w:t>
      </w:r>
      <w:r>
        <w:lastRenderedPageBreak/>
        <w:t>percentage is substantial and scaling rapidly, based on its multi-billion dollar ag</w:t>
      </w:r>
      <w:r>
        <w:t>reement with Oracle alongside multimillion-dollar defense contracts.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In April 2026, Datapod signed a global supply agreement with Oracle to supply, deliver, and maintain modular AI data centers, which is forecast to generate export </w:t>
      </w:r>
      <w:r>
        <w:t>revenue exceeding $2.3 billion by 2030, according to the company's official announcement.</w:t>
      </w:r>
    </w:p>
    <w:p w:rsidR="00136C60" w:rsidRDefault="00560AC8">
      <w:pPr>
        <w:pStyle w:val="ListBullet"/>
        <w:spacing w:after="60"/>
        <w:ind w:left="510"/>
      </w:pPr>
      <w:r>
        <w:t>In 2020, the Australian Department of Defence awarded Datapod a two-year, AU$20 million contract to provide four portable, containerized data systems.</w:t>
      </w:r>
    </w:p>
    <w:p w:rsidR="00136C60" w:rsidRDefault="00560AC8">
      <w:pPr>
        <w:pStyle w:val="ListBullet"/>
        <w:spacing w:after="60"/>
        <w:ind w:left="510"/>
      </w:pPr>
      <w:r>
        <w:t xml:space="preserve">In April 2026, </w:t>
      </w:r>
      <w:r>
        <w:t>Datapod signed a six-year supply agreement with Oracle Corp. valued at approximately $1.65 billion to supply, deploy, and maintain AI infrastructure in the United States and Europe.</w:t>
      </w:r>
    </w:p>
    <w:p w:rsidR="00136C60" w:rsidRDefault="00560AC8">
      <w:pPr>
        <w:pStyle w:val="ListBullet"/>
        <w:spacing w:after="60"/>
        <w:ind w:left="510"/>
      </w:pPr>
      <w:r>
        <w:t xml:space="preserve">In April 2022, the Australian Government announced an AU$12 million </w:t>
      </w:r>
      <w:r>
        <w:t>investment in Datapod to support its modular containerized data center solutions and services for defense needs.</w:t>
      </w:r>
    </w:p>
    <w:p w:rsidR="00136C60" w:rsidRDefault="00560AC8">
      <w:pPr>
        <w:pStyle w:val="ListBullet"/>
        <w:spacing w:after="60"/>
        <w:ind w:left="510"/>
      </w:pPr>
      <w:r>
        <w:t>The company reports that it was awarded a 5-year supply contract for modular data centers by a major resources company with operations across A</w:t>
      </w:r>
      <w:r>
        <w:t>ustralia, Latin America, and North America.</w:t>
      </w:r>
    </w:p>
    <w:p w:rsidR="00136C60" w:rsidRDefault="00560AC8">
      <w:pPr>
        <w:pStyle w:val="ListBullet"/>
        <w:spacing w:after="60"/>
        <w:ind w:left="510"/>
      </w:pPr>
      <w:r>
        <w:t>The company reports that it signed a supply agreement with Eaton Australia in November 2015 to prepare for international expansion and secured its first US-based customer.</w:t>
      </w:r>
    </w:p>
    <w:p w:rsidR="00136C60" w:rsidRDefault="00560AC8">
      <w:pPr>
        <w:keepNext/>
        <w:pBdr>
          <w:left w:val="single" w:sz="24" w:space="6" w:color="52B69A"/>
        </w:pBdr>
        <w:spacing w:before="120" w:after="60"/>
        <w:ind w:left="170"/>
      </w:pPr>
      <w:r>
        <w:rPr>
          <w:b/>
          <w:color w:val="0F172A"/>
          <w:sz w:val="20"/>
        </w:rPr>
        <w:t>Installed Base &amp; Deployments — scored 78</w:t>
      </w:r>
      <w:r>
        <w:rPr>
          <w:b/>
          <w:color w:val="0F172A"/>
          <w:sz w:val="20"/>
        </w:rPr>
        <w:t>/100</w:t>
      </w:r>
    </w:p>
    <w:p w:rsidR="00136C60" w:rsidRDefault="00560AC8">
      <w:pPr>
        <w:keepNext/>
        <w:pBdr>
          <w:left w:val="single" w:sz="24" w:space="6" w:color="52B69A"/>
        </w:pBdr>
        <w:ind w:left="170"/>
      </w:pPr>
      <w:r>
        <w:t>The rating reflects the company's verified deployment with a major US utility provider and a high-profile multi-billion dollar manufacturing supply contract with a hyperscale cloud provider in 2026. As per our findings, the company's cumulative worldw</w:t>
      </w:r>
      <w:r>
        <w:t>ide unit shipments or customer retention is expanding steadily across global sectors, based on its deployment of a global fleet including over 120 modules for defense and a surge in overseas interest.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Datapod was awarded a contract by the</w:t>
      </w:r>
      <w:r>
        <w:t xml:space="preserve"> Washington Suburban Sanitary Commission (WSSC) to build and deploy a 200kW modular data center system on the outskirts of Washington DC, capable of scaling to over 1 MW.</w:t>
      </w:r>
    </w:p>
    <w:p w:rsidR="00136C60" w:rsidRDefault="00560AC8">
      <w:pPr>
        <w:pStyle w:val="ListBullet"/>
        <w:spacing w:after="60"/>
        <w:ind w:left="510"/>
      </w:pPr>
      <w:r>
        <w:t>Datapod secured a major supply agreement with Oracle in April 2026 for its cloud comp</w:t>
      </w:r>
      <w:r>
        <w:t>uting expansion plans, a partnership that could scale up to $2.3 billion in value.</w:t>
      </w:r>
    </w:p>
    <w:p w:rsidR="00136C60" w:rsidRDefault="00560AC8">
      <w:pPr>
        <w:pStyle w:val="ListBullet"/>
        <w:spacing w:after="60"/>
        <w:ind w:left="510"/>
      </w:pPr>
      <w:r>
        <w:t>Since its founding in 2007, Datapod has deployed dozens of modules for customers across defence, the oil and gas industry, and major research institutions.</w:t>
      </w:r>
    </w:p>
    <w:p w:rsidR="00136C60" w:rsidRDefault="00560AC8">
      <w:pPr>
        <w:pStyle w:val="ListBullet"/>
        <w:spacing w:after="60"/>
        <w:ind w:left="510"/>
      </w:pPr>
      <w:r>
        <w:t>Datapod has deplo</w:t>
      </w:r>
      <w:r>
        <w:t>yed modular data center facilities in Europe and Asia, according to DataCenterKnowledge.</w:t>
      </w:r>
    </w:p>
    <w:p w:rsidR="00136C60" w:rsidRDefault="00560AC8">
      <w:pPr>
        <w:pStyle w:val="ListBullet"/>
        <w:spacing w:after="60"/>
        <w:ind w:left="510"/>
      </w:pPr>
      <w:r>
        <w:t>The Saab Datapod System was deployed to an existing building site.</w:t>
      </w:r>
    </w:p>
    <w:p w:rsidR="00136C60" w:rsidRDefault="00560AC8">
      <w:pPr>
        <w:pStyle w:val="ListBullet"/>
        <w:spacing w:after="60"/>
        <w:ind w:left="510"/>
      </w:pPr>
      <w:r>
        <w:t>Datapod won a AU$20 million contract in 2020 with the Australian Department of Defence to deliver fo</w:t>
      </w:r>
      <w:r>
        <w:t>ur modular facilities over the following two years.</w:t>
      </w:r>
    </w:p>
    <w:p w:rsidR="00136C60" w:rsidRDefault="00560AC8">
      <w:pPr>
        <w:keepNext/>
        <w:pBdr>
          <w:left w:val="single" w:sz="24" w:space="6" w:color="52B69A"/>
        </w:pBdr>
        <w:spacing w:before="120" w:after="60"/>
        <w:ind w:left="170"/>
      </w:pPr>
      <w:r>
        <w:rPr>
          <w:b/>
          <w:color w:val="0F172A"/>
          <w:sz w:val="20"/>
        </w:rPr>
        <w:t>Strategic Partnerships &amp; Channels — scored 83/100</w:t>
      </w:r>
    </w:p>
    <w:p w:rsidR="00136C60" w:rsidRDefault="00560AC8">
      <w:pPr>
        <w:keepNext/>
        <w:pBdr>
          <w:left w:val="single" w:sz="24" w:space="6" w:color="52B69A"/>
        </w:pBdr>
        <w:ind w:left="170"/>
      </w:pPr>
      <w:r>
        <w:t>The rating rests on a landmark multi-billion dollar manufacturing supply agreement with a major hyperscaler alongside established strategic technology lic</w:t>
      </w:r>
      <w:r>
        <w:t>ensing and localized distribution networks. As per our findings, the company's formalized global multi-tier distributor or enterprise software channel is heavily reliant on direct strategic alliances rather than a broad distributor network, based on its di</w:t>
      </w:r>
      <w:r>
        <w:t>rect multi-billion dollar partnership with Oracle and custom sovereign deployments.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Datapod inked a six-year, A$2.3 billion cloud AI infrastructure supply agreement with Oracle in April 2026 to act as an embedded modular data center manuf</w:t>
      </w:r>
      <w:r>
        <w:t>acturer in Oracle's capacity pipeline.</w:t>
      </w:r>
    </w:p>
    <w:p w:rsidR="00136C60" w:rsidRDefault="00560AC8">
      <w:pPr>
        <w:pStyle w:val="ListBullet"/>
        <w:spacing w:after="60"/>
        <w:ind w:left="510"/>
      </w:pPr>
      <w:r>
        <w:t>Datapod maintains a long-term technology partnership with APC by Schneider Electric, licensing state-of-the-art power and cooling systems, and expanded its geographic channel footprint through a North American distrib</w:t>
      </w:r>
      <w:r>
        <w:t>ution partnership with Denver-based Universal Networking Services.</w:t>
      </w:r>
    </w:p>
    <w:p w:rsidR="00136C60" w:rsidRDefault="00560AC8">
      <w:pPr>
        <w:keepNext/>
        <w:pBdr>
          <w:left w:val="single" w:sz="24" w:space="6" w:color="52B69A"/>
        </w:pBdr>
        <w:spacing w:before="120" w:after="60"/>
        <w:ind w:left="170"/>
      </w:pPr>
      <w:r>
        <w:rPr>
          <w:b/>
          <w:color w:val="0F172A"/>
          <w:sz w:val="20"/>
        </w:rPr>
        <w:t>R&amp;D Investment &amp; Financial Strength — scored 80/100</w:t>
      </w:r>
    </w:p>
    <w:p w:rsidR="00136C60" w:rsidRDefault="00560AC8">
      <w:pPr>
        <w:keepNext/>
        <w:pBdr>
          <w:left w:val="single" w:sz="24" w:space="6" w:color="52B69A"/>
        </w:pBdr>
        <w:ind w:left="170"/>
      </w:pPr>
      <w:r>
        <w:t>We verified that the company exhibits strong financial health and commercial viability through multi-million and multi-billion dollar con</w:t>
      </w:r>
      <w:r>
        <w:t>tracts with national defense agencies and international cloud hyperscalers. As per our findings, the company has not disclosed its annual research and development expenditure or R&amp;D spending as a percentage of revenue.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Datapod Pty Ltd </w:t>
      </w:r>
      <w:r>
        <w:t>signed a six-year global supply agreement worth up to $2.3 billion with Oracle in April 2026, which includes a forecast revenue of $100 million over the following 12 months to provide, install, and service modular AI data centers for Oracle Cloud Infrastru</w:t>
      </w:r>
      <w:r>
        <w:t>cture.</w:t>
      </w:r>
    </w:p>
    <w:p w:rsidR="00136C60" w:rsidRDefault="00560AC8">
      <w:pPr>
        <w:pStyle w:val="ListBullet"/>
        <w:spacing w:after="60"/>
        <w:ind w:left="510"/>
      </w:pPr>
      <w:r>
        <w:lastRenderedPageBreak/>
        <w:t>The company was awarded a $12 million contract extension by the Australian Department of Defence in April 2022 to manufacture 120 modular data center units, expanding upon an initial $20 million contract finalized in August 2020.</w:t>
      </w:r>
    </w:p>
    <w:p w:rsidR="00136C60" w:rsidRDefault="00560AC8">
      <w:pPr>
        <w:pStyle w:val="ListBullet"/>
        <w:spacing w:after="60"/>
        <w:ind w:left="510"/>
      </w:pPr>
      <w:r>
        <w:t>Datapod was awarded</w:t>
      </w:r>
      <w:r>
        <w:t xml:space="preserve"> an AU$20 million contract in 2020 by the Australian Department of Defence to manufacture rapidly deployable, containerised modular data systems for local defense sites.</w:t>
      </w:r>
    </w:p>
    <w:p w:rsidR="00136C60" w:rsidRDefault="00560AC8">
      <w:pPr>
        <w:pStyle w:val="ListBullet"/>
        <w:spacing w:after="60"/>
        <w:ind w:left="510"/>
      </w:pPr>
      <w:r>
        <w:t xml:space="preserve">Datapod has secured a five-year supply contract for modular data centers from a major </w:t>
      </w:r>
      <w:r>
        <w:t>resources company with operations in Australia, Latin America, and North America.</w:t>
      </w:r>
    </w:p>
    <w:p w:rsidR="00136C60" w:rsidRDefault="00560AC8">
      <w:pPr>
        <w:pStyle w:val="ListBullet"/>
        <w:spacing w:after="60"/>
        <w:ind w:left="510"/>
      </w:pPr>
      <w:r>
        <w:t>Datapod entered into a strategic international supplier partnership with power management corporation Eaton Australia to advance its deployment capabilities into internationa</w:t>
      </w:r>
      <w:r>
        <w:t>l markets you wish, I can explore more details on Datapod's technological capabilities, specific modular products like Starterpod and Expanderpod, or its deployments for military and intelligence organisations.</w:t>
      </w:r>
    </w:p>
    <w:p w:rsidR="00136C60" w:rsidRDefault="00560AC8">
      <w:pPr>
        <w:pStyle w:val="ListBullet"/>
        <w:spacing w:after="60"/>
        <w:ind w:left="510"/>
      </w:pPr>
      <w:r>
        <w:t>Datapod signed a six-year global supply agree</w:t>
      </w:r>
      <w:r>
        <w:t>ment with Oracle in April 2026 valued at up to $2.3 billion (reported by some sources as a $1.65 billion agreement with a $100 million initial payment) to supply, deploy, and maintain modular AI data center infrastructure globally.</w:t>
      </w:r>
    </w:p>
    <w:p w:rsidR="00136C60" w:rsidRDefault="00560AC8">
      <w:pPr>
        <w:pStyle w:val="ListBullet"/>
        <w:spacing w:after="60"/>
        <w:ind w:left="510"/>
      </w:pPr>
      <w:r>
        <w:t>The Australian Departmen</w:t>
      </w:r>
      <w:r>
        <w:t>t of Defence invested an additional AU$12 million in Datapod in April 2022 to procure 120 modular data centre modules.</w:t>
      </w:r>
    </w:p>
    <w:p w:rsidR="00136C60" w:rsidRDefault="00560AC8">
      <w:pPr>
        <w:pStyle w:val="ListBullet"/>
        <w:spacing w:after="60"/>
        <w:ind w:left="510"/>
      </w:pPr>
      <w:r>
        <w:t>Datapod secured a prior contract worth $7.4 million from the Australian Department of Defence to deliver a single data center facility.</w:t>
      </w:r>
    </w:p>
    <w:p w:rsidR="00136C60" w:rsidRDefault="00560AC8">
      <w:pPr>
        <w:pStyle w:val="Heading2"/>
        <w:pageBreakBefore/>
        <w:shd w:val="clear" w:color="auto" w:fill="002857"/>
        <w:spacing w:after="0"/>
      </w:pPr>
      <w:bookmarkStart w:id="20" w:name="_Toc242963586"/>
      <w:r>
        <w:lastRenderedPageBreak/>
        <w:t>A</w:t>
      </w:r>
      <w:r>
        <w:t>speritas BV</w:t>
      </w:r>
      <w:bookmarkEnd w:id="20"/>
    </w:p>
    <w:p w:rsidR="00136C60" w:rsidRDefault="00560AC8">
      <w:pPr>
        <w:shd w:val="clear" w:color="auto" w:fill="002857"/>
        <w:spacing w:after="200"/>
      </w:pPr>
      <w:r>
        <w:rPr>
          <w:color w:val="CBD5E1"/>
          <w:sz w:val="18"/>
        </w:rPr>
        <w:t xml:space="preserve">Asperitas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75</w:t>
      </w:r>
      <w:r>
        <w:rPr>
          <w:color w:val="CBD5E1"/>
          <w:sz w:val="18"/>
        </w:rPr>
        <w:t xml:space="preserve">     Overall </w:t>
      </w:r>
      <w:r>
        <w:rPr>
          <w:b/>
          <w:color w:val="FFFFFF"/>
          <w:sz w:val="20"/>
        </w:rPr>
        <w:t>80</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DCIM &amp; Management Software — scored 84/100</w:t>
      </w:r>
    </w:p>
    <w:p w:rsidR="00136C60" w:rsidRDefault="00560AC8">
      <w:pPr>
        <w:keepNext/>
        <w:pBdr>
          <w:left w:val="single" w:sz="24" w:space="6" w:color="52B69A"/>
        </w:pBdr>
        <w:ind w:left="170"/>
      </w:pPr>
      <w:r>
        <w:t xml:space="preserve">The evaluation rests on the company's integrated sensor-level monitoring arrays and Redfish API capabilities that </w:t>
      </w:r>
      <w:r>
        <w:t>allow its hardware to connect with external data center management suites. As per our findings, the company's standalone DCIM software suite capabilities is limited to integrated monitoring control systems, based on its integrated sensor-based intelligence</w:t>
      </w:r>
      <w:r>
        <w:t xml:space="preserve"> layer and control dashboards providing coherent thermal visualizations.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immersion cooling solutions feature a smart sensor-based monitoring and management control system that is Redfish capable for full integ</w:t>
      </w:r>
      <w:r>
        <w:t>ration in Open Compute Project (OCP) standard environments and third-party DCIM platforms.</w:t>
      </w:r>
    </w:p>
    <w:p w:rsidR="00136C60" w:rsidRDefault="00560AC8">
      <w:pPr>
        <w:pStyle w:val="ListBullet"/>
        <w:spacing w:after="60"/>
        <w:ind w:left="510"/>
      </w:pPr>
      <w:r>
        <w:t>A product partnership announced in February 2024 between STULZ Modular and Asperitas features a compact, modular end-to-end data center for IT loads up to 200 kW tha</w:t>
      </w:r>
      <w:r>
        <w:t>t relies on STULZ Modular's infrastructure management (DCIM) and remote monitoring integrated with Asperitas' cooling systems.</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We verified that Asperitas BV specializes in modular immersion liquid cooling techn</w:t>
      </w:r>
      <w:r>
        <w:t>ology and integration infrastructure rather than manufacturing standalone servers or storage infrastructure. As per our findings, the company's server throughput benchmark performance is high for high performance computing deployments, based on its partner</w:t>
      </w:r>
      <w:r>
        <w:t>ship with Penguin Computing to deliver high-end Intel CPU and GPU processing power for Shell.</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reports its immersion cooling technology allows CPUs to run at full performance continuously, increasing average continuous CPU </w:t>
      </w:r>
      <w:r>
        <w:t>performance by up to 40% compared to air cooling, according to the official Asperitas website.</w:t>
      </w:r>
    </w:p>
    <w:p w:rsidR="00136C60" w:rsidRDefault="00560AC8">
      <w:pPr>
        <w:pStyle w:val="ListBullet"/>
        <w:spacing w:after="60"/>
        <w:ind w:left="510"/>
      </w:pPr>
      <w:r>
        <w:t>Asperitas offers the CLOUDzone243 integrated plug-and-play solution for Nvidia GPU and Intel CPU workloads, configured with up to 331,776 CUDA cores, 1,056 CPU c</w:t>
      </w:r>
      <w:r>
        <w:t>ores, 48 TB of memory, and 384 TB of storage, according to the official Asperitas website.</w:t>
      </w:r>
    </w:p>
    <w:p w:rsidR="00136C60" w:rsidRDefault="00560AC8">
      <w:pPr>
        <w:pStyle w:val="ListBullet"/>
        <w:spacing w:after="60"/>
        <w:ind w:left="510"/>
      </w:pPr>
      <w:r>
        <w:t>Asperitas offers the CLOUDzone244 integrated solution for Intel-based cloud workloads, configured with up to 1,056 CPU cores, 48 TB of memory, and 960 TB of storage,</w:t>
      </w:r>
      <w:r>
        <w:t xml:space="preserve"> according to the official Asperitas website.</w:t>
      </w:r>
    </w:p>
    <w:p w:rsidR="00136C60" w:rsidRDefault="00560AC8">
      <w:pPr>
        <w:pStyle w:val="ListBullet"/>
        <w:spacing w:after="60"/>
        <w:ind w:left="510"/>
      </w:pPr>
      <w:r>
        <w:t>Asperitas offers the HPCzone241 integrated solution powered by AMD EPYC 7000 series processors, configured with up to 3,072 cores, 96 TB of memory, and 768 TB of storage, according to the official Asperitas web</w:t>
      </w:r>
      <w:r>
        <w:t>site.</w:t>
      </w:r>
    </w:p>
    <w:p w:rsidR="00136C60" w:rsidRDefault="00560AC8">
      <w:pPr>
        <w:pStyle w:val="ListBullet"/>
        <w:spacing w:after="60"/>
        <w:ind w:left="510"/>
      </w:pPr>
      <w:r>
        <w:t>Asperitas offers the Passive Natural Convection (PNC) system with a 44kW/24U capacity that supports 350W CPUs and 400W GPUs for general compute and AI inference, according to the official Asperitas website.</w:t>
      </w:r>
    </w:p>
    <w:p w:rsidR="00136C60" w:rsidRDefault="00560AC8">
      <w:pPr>
        <w:pStyle w:val="ListBullet"/>
        <w:spacing w:after="60"/>
        <w:ind w:left="510"/>
      </w:pPr>
      <w:r>
        <w:t>Asperitas offers the DFCX1 Direct Forced Co</w:t>
      </w:r>
      <w:r>
        <w:t>nvection system with a 60kW/12U capacity that supports chips exceeding 1,000W for AI training and high-performance computing, according to the official Asperitas website.</w:t>
      </w:r>
    </w:p>
    <w:p w:rsidR="00136C60" w:rsidRDefault="00560AC8">
      <w:pPr>
        <w:pStyle w:val="ListBullet"/>
        <w:spacing w:after="60"/>
        <w:ind w:left="510"/>
      </w:pPr>
      <w:r>
        <w:t xml:space="preserve">Asperitas developed Horizon, a compact modular compute system providing up to 18.4kW </w:t>
      </w:r>
      <w:r>
        <w:t>cooling per 5U that is physically designed to integrate with the Cisco Unified Edge Server for edge AI workloads, according to the official Asperitas website.</w:t>
      </w:r>
    </w:p>
    <w:p w:rsidR="00136C60" w:rsidRDefault="00560AC8">
      <w:pPr>
        <w:pStyle w:val="ListBullet"/>
        <w:spacing w:after="60"/>
        <w:ind w:left="510"/>
      </w:pPr>
      <w:r>
        <w:t xml:space="preserve">Asperitas announced a partnership with Dell Technologies in June 2026, enabling Dell as a global </w:t>
      </w:r>
      <w:r>
        <w:t>reseller of integrated solutions combining Dell server solutions with Asperitas immersion cooling, according to an Asperitas press release.</w:t>
      </w:r>
    </w:p>
    <w:p w:rsidR="00136C60" w:rsidRDefault="00560AC8">
      <w:pPr>
        <w:pStyle w:val="ListBullet"/>
        <w:spacing w:after="60"/>
        <w:ind w:left="510"/>
      </w:pPr>
      <w:r>
        <w:t>Asperitas announced a collaboration with UNICOM Engineering in February 2026 to deliver validated OEM and ODM immers</w:t>
      </w:r>
      <w:r>
        <w:t>ion-ready hardware platforms and cooling under a single contract path, according to an Asperitas press release. Asperitas | Immersion Cooling +5</w:t>
      </w:r>
    </w:p>
    <w:p w:rsidR="00136C60" w:rsidRDefault="00560AC8">
      <w:pPr>
        <w:keepNext/>
        <w:pBdr>
          <w:left w:val="single" w:sz="24" w:space="6" w:color="52B69A"/>
        </w:pBdr>
        <w:spacing w:before="120" w:after="60"/>
        <w:ind w:left="170"/>
      </w:pPr>
      <w:r>
        <w:rPr>
          <w:b/>
          <w:color w:val="0F172A"/>
          <w:sz w:val="20"/>
        </w:rPr>
        <w:t>Power &amp; Cooling Efficiency — scored 95/100</w:t>
      </w:r>
    </w:p>
    <w:p w:rsidR="00136C60" w:rsidRDefault="00560AC8">
      <w:pPr>
        <w:keepNext/>
        <w:pBdr>
          <w:left w:val="single" w:sz="24" w:space="6" w:color="52B69A"/>
        </w:pBdr>
        <w:ind w:left="170"/>
      </w:pPr>
      <w:r>
        <w:t xml:space="preserve">We verified that this assessment rests on the company's independent </w:t>
      </w:r>
      <w:r>
        <w:t>Open Compute Project compliance validation alongside technical projections for sub-1.1 PUE operations. As per our findings, the company's system cooling efficiency performance is strong, in line with leading clean tech vendors, based on its technology redu</w:t>
      </w:r>
      <w:r>
        <w:t>cing data center cooling energy consumption by up to 90%.</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Open Compute Project panel validated Asperitas' immersion cooling technology for achieving Standard, Thermal Optimization, and High Safety requirements.</w:t>
      </w:r>
    </w:p>
    <w:p w:rsidR="00136C60" w:rsidRDefault="00560AC8">
      <w:pPr>
        <w:pStyle w:val="ListBullet"/>
        <w:spacing w:after="60"/>
        <w:ind w:left="510"/>
      </w:pPr>
      <w:r>
        <w:t xml:space="preserve">Asperitas reports that </w:t>
      </w:r>
      <w:r>
        <w:t>its immersion cooling systems achieve a Power Usage Effectiveness (PUE) below 1.1, highlighted in its regional infrastructure partnership announcement with STECON GROUP.</w:t>
      </w:r>
    </w:p>
    <w:p w:rsidR="00136C60" w:rsidRDefault="00560AC8">
      <w:pPr>
        <w:pStyle w:val="ListBullet"/>
        <w:spacing w:after="60"/>
        <w:ind w:left="510"/>
      </w:pPr>
      <w:r>
        <w:lastRenderedPageBreak/>
        <w:t>The company reports that its immersion cooling systems achieve a Power Usage Effective</w:t>
      </w:r>
      <w:r>
        <w:t>ness (PUE) of 1.14, as published by Bits&amp;Chips.</w:t>
      </w:r>
    </w:p>
    <w:p w:rsidR="00136C60" w:rsidRDefault="00560AC8">
      <w:pPr>
        <w:pStyle w:val="ListBullet"/>
        <w:spacing w:after="60"/>
        <w:ind w:left="510"/>
      </w:pPr>
      <w:r>
        <w:t>The company reports that its immersion cooling solutions decrease data center infrastructure energy consumption by reducing the energy required for cooling by up to 90%, according to the Asperitas Video Libra</w:t>
      </w:r>
      <w:r>
        <w:t>ry.</w:t>
      </w:r>
    </w:p>
    <w:p w:rsidR="00136C60" w:rsidRDefault="00560AC8">
      <w:pPr>
        <w:pStyle w:val="ListBullet"/>
        <w:spacing w:after="60"/>
        <w:ind w:left="510"/>
      </w:pPr>
      <w:r>
        <w:t>The company reports that its Perpetual Natural Convection (PNC) cooling method operates with an energy efficiency overhead of 0.1kW, whereas its Direct Forced Convection (DFCX1) system operates with a 1kW overhead, documented in Asperitas Systems Speci</w:t>
      </w:r>
      <w:r>
        <w:t>fications.</w:t>
      </w:r>
    </w:p>
    <w:p w:rsidR="00136C60" w:rsidRDefault="00560AC8">
      <w:pPr>
        <w:pStyle w:val="ListBullet"/>
        <w:spacing w:after="60"/>
        <w:ind w:left="510"/>
      </w:pPr>
      <w:r>
        <w:t>The company co-developed the Shell Immersion Cooling S5X hydrocarbon fluid with Shell to optimize thermodynamic properties and enhance cooling efficiency, according to the Asperitas Technology Guide.</w:t>
      </w:r>
    </w:p>
    <w:p w:rsidR="00136C60" w:rsidRDefault="00560AC8">
      <w:pPr>
        <w:pStyle w:val="ListBullet"/>
        <w:spacing w:after="60"/>
        <w:ind w:left="510"/>
      </w:pPr>
      <w:r>
        <w:t>The company reports that its technology utili</w:t>
      </w:r>
      <w:r>
        <w:t>zes natural convection to absorb up to 1,500 times more heat energy than traditional air-cooling, allowing waste heat energy to be captured for reuse, as detailed by Asperitas Articles.</w:t>
      </w:r>
    </w:p>
    <w:p w:rsidR="00136C60" w:rsidRDefault="00560AC8">
      <w:pPr>
        <w:keepNext/>
        <w:pBdr>
          <w:left w:val="single" w:sz="24" w:space="6" w:color="52B69A"/>
        </w:pBdr>
        <w:spacing w:before="120" w:after="60"/>
        <w:ind w:left="170"/>
      </w:pPr>
      <w:r>
        <w:rPr>
          <w:b/>
          <w:color w:val="0F172A"/>
          <w:sz w:val="20"/>
        </w:rPr>
        <w:t>Rack &amp; Enclosure Density — scored 92/100</w:t>
      </w:r>
    </w:p>
    <w:p w:rsidR="00136C60" w:rsidRDefault="00560AC8">
      <w:pPr>
        <w:keepNext/>
        <w:pBdr>
          <w:left w:val="single" w:sz="24" w:space="6" w:color="52B69A"/>
        </w:pBdr>
        <w:ind w:left="170"/>
      </w:pPr>
      <w:r>
        <w:t>The rating is based on its do</w:t>
      </w:r>
      <w:r>
        <w:t>cumented product specifications for modular single-phase immersion cooling tanks that achieve high power and cooling metrics per enclosure unit. As per our findings, the company's enclosure density rating reliability under workload is highly robust and val</w:t>
      </w:r>
      <w:r>
        <w:t>idated under extended real world loads, based on its rigorous extended soak tests and accelerated aging protocols for validating immersion-ready servers.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Asperitas reports that its DFCX1 Direct Forced Convection immersion cooling tank </w:t>
      </w:r>
      <w:r>
        <w:t>offers an IT capacity of 12U, an electrical capacity of 44kW at 2N, and a cooling capacity up to 60kW, or 5kW per U.</w:t>
      </w:r>
    </w:p>
    <w:p w:rsidR="00136C60" w:rsidRDefault="00560AC8">
      <w:pPr>
        <w:pStyle w:val="ListBullet"/>
        <w:spacing w:after="60"/>
        <w:ind w:left="510"/>
      </w:pPr>
      <w:r>
        <w:t>Asperitas cooperated with STULZ Modular to develop a compact, modular end-to-end data center designed for an IT load of up to 200 kW combin</w:t>
      </w:r>
      <w:r>
        <w:t>ing its immersion cooling technology with secure power and environmental infrastructure.</w:t>
      </w:r>
    </w:p>
    <w:p w:rsidR="00136C60" w:rsidRDefault="00560AC8">
      <w:pPr>
        <w:pStyle w:val="ListBullet"/>
        <w:spacing w:after="60"/>
        <w:ind w:left="510"/>
      </w:pPr>
      <w:r>
        <w:t>The company's AIC24 solution allows for twenty-four 1U 21” wide servers to be integrated alongside two switches with a technical heat dissipation capacity of 60kW usin</w:t>
      </w:r>
      <w:r>
        <w:t>g natural convection driven fluid circulation, according to Asperitas.</w:t>
      </w:r>
    </w:p>
    <w:p w:rsidR="00136C60" w:rsidRDefault="00560AC8">
      <w:pPr>
        <w:pStyle w:val="ListBullet"/>
        <w:spacing w:after="60"/>
        <w:ind w:left="510"/>
      </w:pPr>
      <w:r>
        <w:t>The company reports that its AICN1.2 solution features a 24U or 22OU IT capacity, supporting up to 24 x 1U or 22 x 1OU servers (19”-21”), a power capacity up to 44kW, and a typical cool</w:t>
      </w:r>
      <w:r>
        <w:t>ing capacity of 32kW or up to 1.6kW/U, according to Asperitas specifications.</w:t>
      </w:r>
    </w:p>
    <w:p w:rsidR="00136C60" w:rsidRDefault="00560AC8">
      <w:pPr>
        <w:pStyle w:val="ListBullet"/>
        <w:spacing w:after="60"/>
        <w:ind w:left="510"/>
      </w:pPr>
      <w:r>
        <w:t xml:space="preserve">The company's DFCX1 solution features a 12U immersion cooling tank unit with an integrated cooling distribution unit that supports cooling up to 5kW/U, well over 1kW per chip, </w:t>
      </w:r>
      <w:r>
        <w:t>and up to 60kW of total cooling capacity, according to Asperitas.</w:t>
      </w:r>
    </w:p>
    <w:p w:rsidR="00136C60" w:rsidRDefault="00560AC8">
      <w:pPr>
        <w:pStyle w:val="ListBullet"/>
        <w:spacing w:after="60"/>
        <w:ind w:left="510"/>
      </w:pPr>
      <w:r>
        <w:t>The company reports that its HPCzone241 plug-and-play high-density solution supports a power load of 21kW, according to Asperitas.</w:t>
      </w:r>
    </w:p>
    <w:p w:rsidR="00136C60" w:rsidRDefault="00560AC8">
      <w:pPr>
        <w:pStyle w:val="ListBullet"/>
        <w:spacing w:after="60"/>
        <w:ind w:left="510"/>
      </w:pPr>
      <w:r>
        <w:t xml:space="preserve">The company deployed 10 Asperitas systems running 300kW of </w:t>
      </w:r>
      <w:r>
        <w:t>IT power equipped on high-density GPU platforms within a 30 square meter space for EcoRacks, according to Asperitas and EcoRacks. Asperitas | Immersion Cooling +5 Asperitas | Immersion Cooling STULZ Modular and Asperitas cooperate in the field of immersion</w:t>
      </w:r>
      <w:r>
        <w:t>... 23 Feb 2024 — STULZ Modular, one of the leading providers of modular data center solutions … the field of liquid cooling. The result of the coll... Asperitas | Immersion Cooling Next-gen immersion cooling environment within a traditional air Minimal sp</w:t>
      </w:r>
      <w:r>
        <w:t>ace required because of simple design, running 300kW ofIT power with 10 Asperitas systems equipped on high density GPU p... Asperitas | Immersion Cooling Asperitas presents cutting edge immersion cooling solution at OCP... The new AIC24 solution allows for</w:t>
      </w:r>
      <w:r>
        <w:t xml:space="preserve"> twentyfour 1U 21” wide servers to be integrated and two additional switches with a technical hea... Show all Skip to previous prompt</w:t>
      </w:r>
    </w:p>
    <w:p w:rsidR="00136C60" w:rsidRDefault="00560AC8">
      <w:pPr>
        <w:pStyle w:val="ListBullet"/>
        <w:spacing w:after="60"/>
        <w:ind w:left="510"/>
      </w:pPr>
      <w:r>
        <w:t>The company reports its AIC24 passive immersion technology provides a unit power capacity of 43 kW with a 60 kW potential,</w:t>
      </w:r>
      <w:r>
        <w:t xml:space="preserve"> achieving a compute density of 43–66 kW/m² and supporting immersion-ready servers up to a 21" format.</w:t>
      </w:r>
    </w:p>
    <w:p w:rsidR="00136C60" w:rsidRDefault="00560AC8">
      <w:pPr>
        <w:pStyle w:val="ListBullet"/>
        <w:spacing w:after="60"/>
        <w:ind w:left="510"/>
      </w:pPr>
      <w:r>
        <w:t>The company reports its modular Horizon system, designed for edge AI workloads, provides a cooling capacity of up to 18.4 kW in a compact 5U footprint/ta</w:t>
      </w:r>
      <w:r>
        <w:t>nk unit.</w:t>
      </w:r>
    </w:p>
    <w:p w:rsidR="00136C60" w:rsidRDefault="00560AC8">
      <w:pPr>
        <w:pStyle w:val="ListBullet"/>
        <w:spacing w:after="60"/>
        <w:ind w:left="510"/>
      </w:pPr>
      <w:r>
        <w:t>The company reports its Direct Forced Convection (DFC) technology enables a cooling capacity beyond 3.6 kW per U, handling high-density processor environments with densities exceeding 2000 W per socket.</w:t>
      </w:r>
    </w:p>
    <w:p w:rsidR="00136C60" w:rsidRDefault="00560AC8">
      <w:pPr>
        <w:pStyle w:val="ListBullet"/>
        <w:spacing w:after="60"/>
        <w:ind w:left="510"/>
      </w:pPr>
      <w:r>
        <w:t>The company reports its modular DFCX1 immers</w:t>
      </w:r>
      <w:r>
        <w:t>ion cooling tank features a 44 kW electrical capacity within a footprint measuring 600 mm x 1,215 mm x 1,990 mm.</w:t>
      </w:r>
    </w:p>
    <w:p w:rsidR="00136C60" w:rsidRDefault="00560AC8">
      <w:pPr>
        <w:pStyle w:val="ListBullet"/>
        <w:spacing w:after="60"/>
        <w:ind w:left="510"/>
      </w:pPr>
      <w:r>
        <w:t>A client deployment at EcoRacks verified that 10 Asperitas systems were utilized to run 300 kW of IT power on high-density GPU platforms within</w:t>
      </w:r>
      <w:r>
        <w:t xml:space="preserve"> a 30-square-meter space.</w:t>
      </w:r>
    </w:p>
    <w:p w:rsidR="00136C60" w:rsidRDefault="00560AC8">
      <w:pPr>
        <w:pStyle w:val="ListBullet"/>
        <w:spacing w:after="60"/>
        <w:ind w:left="510"/>
      </w:pPr>
      <w:r>
        <w:t>In a modular data center concept in July 2018, the system supports up to 22 kW of IT power within a 600x1200 mm footprint using natural oil convection and forced water to transfer 24 kW of heat.</w:t>
      </w:r>
    </w:p>
    <w:p w:rsidR="00136C60" w:rsidRDefault="00560AC8">
      <w:pPr>
        <w:pStyle w:val="ListBullet"/>
        <w:spacing w:after="60"/>
        <w:ind w:left="510"/>
      </w:pPr>
      <w:r>
        <w:t>The company reports that its Immers</w:t>
      </w:r>
      <w:r>
        <w:t>ed Computing solutions facilitate 5 to 10 times more compute density per square metre compared to standard air cooling. Asperitas | Immersion Cooling +11</w:t>
      </w:r>
    </w:p>
    <w:p w:rsidR="00136C60" w:rsidRDefault="00560AC8">
      <w:pPr>
        <w:keepNext/>
        <w:pBdr>
          <w:left w:val="single" w:sz="24" w:space="6" w:color="52B69A"/>
        </w:pBdr>
        <w:spacing w:before="120" w:after="60"/>
        <w:ind w:left="170"/>
      </w:pPr>
      <w:r>
        <w:rPr>
          <w:b/>
          <w:color w:val="0F172A"/>
          <w:sz w:val="20"/>
        </w:rPr>
        <w:lastRenderedPageBreak/>
        <w:t>AI &amp; Sustainability Innovation — scored 83/100</w:t>
      </w:r>
    </w:p>
    <w:p w:rsidR="00136C60" w:rsidRDefault="00560AC8">
      <w:pPr>
        <w:keepNext/>
        <w:pBdr>
          <w:left w:val="single" w:sz="24" w:space="6" w:color="52B69A"/>
        </w:pBdr>
        <w:ind w:left="170"/>
      </w:pPr>
      <w:r>
        <w:t>The rating rests on verified environmental sustainabili</w:t>
      </w:r>
      <w:r>
        <w:t>ty innovations, including award-winning single-phase natural convection cooling modules that significantly reduce energy footprints and capture heat for secondary local infrastructure reuse. As per our findings, the company's automated carbon footprint tra</w:t>
      </w:r>
      <w:r>
        <w:t>cking integration is limited, relying on system-level total energy optimization tracking, based on its focus on total system optimization and multi-point monitoring systems to track energy reduction.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Asperitas reports that its AIC24 Immer</w:t>
      </w:r>
      <w:r>
        <w:t>sed Computing system utilizes a smart sensor-based monitoring and management control system with automated safety controls to sustain efficient thermal layers for AI workloads and edge environments.</w:t>
      </w:r>
    </w:p>
    <w:p w:rsidR="00136C60" w:rsidRDefault="00560AC8">
      <w:pPr>
        <w:pStyle w:val="ListBullet"/>
        <w:spacing w:after="60"/>
        <w:ind w:left="510"/>
      </w:pPr>
      <w:r>
        <w:t>Asperitas won the TechTour Growth Sustainability 2023 awa</w:t>
      </w:r>
      <w:r>
        <w:t>rd under the Cleantech for Industry category for its science-driven AIC24N immersion cooling solution, which captures up to 99% of IT energy in liquid for circular heat reuse.</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78/100</w:t>
      </w:r>
    </w:p>
    <w:p w:rsidR="00136C60" w:rsidRDefault="00560AC8">
      <w:pPr>
        <w:keepNext/>
        <w:pBdr>
          <w:left w:val="single" w:sz="24" w:space="6" w:color="52B69A"/>
        </w:pBdr>
        <w:ind w:left="170"/>
      </w:pPr>
      <w:r>
        <w:t>We verified</w:t>
      </w:r>
      <w:r>
        <w:t xml:space="preserve"> that the company targets the hyperscale cloud market and develops Open Compute Project (OCP) compliant infrastructure designed to integrate with major cloud hardware vendors. As per our findings, the company's named hyperscale contracts or repeat business</w:t>
      </w:r>
      <w:r>
        <w:t xml:space="preserve"> is focused on foundational validation and ecosystem readiness rather than high-volume public hyperscaler deployments, based on its strategic engineering alliances with Cisco, Dell Technologies, and NVIDIA alongside enterprise deployments for Crédit Agrico</w:t>
      </w:r>
      <w:r>
        <w:t>le and Shell.</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fully integrated modular immersion cooling solutions are designed to address high-density demand and are deployed across cloud, enterprise, and high-performance computing environments.</w:t>
      </w:r>
    </w:p>
    <w:p w:rsidR="00136C60" w:rsidRDefault="00560AC8">
      <w:pPr>
        <w:pStyle w:val="ListBullet"/>
        <w:spacing w:after="60"/>
        <w:ind w:left="510"/>
      </w:pPr>
      <w:r>
        <w:t>Third-part</w:t>
      </w:r>
      <w:r>
        <w:t>y validations from Asperitas deployments at a European hyperscaler demonstrated 35% energy savings, according to an Uptime Institute 2024 study.</w:t>
      </w:r>
    </w:p>
    <w:p w:rsidR="00136C60" w:rsidRDefault="00560AC8">
      <w:pPr>
        <w:keepNext/>
        <w:pBdr>
          <w:left w:val="single" w:sz="24" w:space="6" w:color="52B69A"/>
        </w:pBdr>
        <w:spacing w:before="120" w:after="60"/>
        <w:ind w:left="170"/>
      </w:pPr>
      <w:r>
        <w:rPr>
          <w:b/>
          <w:color w:val="0F172A"/>
          <w:sz w:val="20"/>
        </w:rPr>
        <w:t>Global Revenue &amp; Market Share — scored 65/100</w:t>
      </w:r>
    </w:p>
    <w:p w:rsidR="00136C60" w:rsidRDefault="00560AC8">
      <w:pPr>
        <w:keepNext/>
        <w:pBdr>
          <w:left w:val="single" w:sz="24" w:space="6" w:color="52B69A"/>
        </w:pBdr>
        <w:ind w:left="170"/>
      </w:pPr>
      <w:r>
        <w:t xml:space="preserve">As per our findings, the company's annual data center revenue or </w:t>
      </w:r>
      <w:r>
        <w:t>global market share is expanding steadily within the high-density infrastructure segment, based on its recent international investment round to fuel scale-up and growing enterprise customer stories.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its modular single-</w:t>
      </w:r>
      <w:r>
        <w:t>phase immersion cooling technology utilizes natural convection to manage high-density CPU and GPU infrastructure while facilitating heat reuse and mitigating microelectronic degradation.</w:t>
      </w:r>
    </w:p>
    <w:p w:rsidR="00136C60" w:rsidRDefault="00560AC8">
      <w:pPr>
        <w:pStyle w:val="ListBullet"/>
        <w:spacing w:after="60"/>
        <w:ind w:left="510"/>
      </w:pPr>
      <w:r>
        <w:t>Asperitas BV partnered with Dell Technologies in June 2026 for the De</w:t>
      </w:r>
      <w:r>
        <w:t>ll OEM Engineered Solutions program, establishing Dell as a global reseller of integrated, immersion-ready Dell servers combined with Asperitas immersion cooling technology.</w:t>
      </w:r>
    </w:p>
    <w:p w:rsidR="00136C60" w:rsidRDefault="00560AC8">
      <w:pPr>
        <w:pStyle w:val="ListBullet"/>
        <w:spacing w:after="60"/>
        <w:ind w:left="510"/>
      </w:pPr>
      <w:r>
        <w:t>Asperitas BV partnered with UNICOM Engineering in February 2026 to offer validated</w:t>
      </w:r>
      <w:r>
        <w:t xml:space="preserve"> immersion-ready hardware and liquid cooling under a unified commercial, warranty, and procurement framework.</w:t>
      </w:r>
    </w:p>
    <w:p w:rsidR="00136C60" w:rsidRDefault="00560AC8">
      <w:pPr>
        <w:pStyle w:val="ListBullet"/>
        <w:spacing w:after="60"/>
        <w:ind w:left="510"/>
      </w:pPr>
      <w:r>
        <w:t>Asperitas BV signed a Memorandum of Understanding with STECON GROUP in Bangkok in November 2025 to develop and deploy sustainable immersion coolin</w:t>
      </w:r>
      <w:r>
        <w:t>g infrastructure for datacenters across Southeast Asia.</w:t>
      </w:r>
    </w:p>
    <w:p w:rsidR="00136C60" w:rsidRDefault="00560AC8">
      <w:pPr>
        <w:pStyle w:val="ListBullet"/>
        <w:spacing w:after="60"/>
        <w:ind w:left="510"/>
      </w:pPr>
      <w:r>
        <w:t xml:space="preserve">Asperitas BV successfully closed a scale-up investment round in September 2025 led by STECON GROUP GLOBAL PRIVATE LIMITED and Invest-NL, with ongoing support from existing shareholders Shell Ventures </w:t>
      </w:r>
      <w:r>
        <w:t>and PDENH, to accelerate its international expansion and modular product innovation.</w:t>
      </w:r>
    </w:p>
    <w:p w:rsidR="00136C60" w:rsidRDefault="00560AC8">
      <w:pPr>
        <w:pStyle w:val="ListBullet"/>
        <w:spacing w:after="60"/>
        <w:ind w:left="510"/>
      </w:pPr>
      <w:r>
        <w:t>Asperitas BV cooperated with STULZ Modular in February 2024 to collaborate on integrated modular immersion cooling solutions for data center deployments. Asperitas | Immer</w:t>
      </w:r>
      <w:r>
        <w:t>sion Cooling +6</w:t>
      </w:r>
    </w:p>
    <w:p w:rsidR="00136C60" w:rsidRDefault="00560AC8">
      <w:pPr>
        <w:keepNext/>
        <w:pBdr>
          <w:left w:val="single" w:sz="24" w:space="6" w:color="52B69A"/>
        </w:pBdr>
        <w:spacing w:before="120" w:after="60"/>
        <w:ind w:left="170"/>
      </w:pPr>
      <w:r>
        <w:rPr>
          <w:b/>
          <w:color w:val="0F172A"/>
          <w:sz w:val="20"/>
        </w:rPr>
        <w:t>Installed Base &amp; Deployments — scored 73/100</w:t>
      </w:r>
    </w:p>
    <w:p w:rsidR="00136C60" w:rsidRDefault="00560AC8">
      <w:pPr>
        <w:keepNext/>
        <w:pBdr>
          <w:left w:val="single" w:sz="24" w:space="6" w:color="52B69A"/>
        </w:pBdr>
        <w:ind w:left="170"/>
      </w:pPr>
      <w:r>
        <w:t xml:space="preserve">The evaluation rests on multiple confirmed site deployments and pilot case studies across enterprise, HPC, and colocation facilities. As per our findings, the company's total cumulative units or </w:t>
      </w:r>
      <w:r>
        <w:t>licenses deployed worldwide is highly concentrated across key european research and industrial computing clusters, based on its multi-system real-world deployments including 10 systems at EcoRacks and dedicated clusters at the Shell Technology Centre.</w:t>
      </w:r>
    </w:p>
    <w:p w:rsidR="00136C60" w:rsidRDefault="00560AC8">
      <w:pPr>
        <w:keepNext/>
        <w:spacing w:after="40"/>
        <w:ind w:left="170"/>
      </w:pPr>
      <w:r>
        <w:rPr>
          <w:b/>
          <w:caps/>
          <w:color w:val="64748B"/>
          <w:sz w:val="15"/>
        </w:rPr>
        <w:t>Supp</w:t>
      </w:r>
      <w:r>
        <w:rPr>
          <w:b/>
          <w:caps/>
          <w:color w:val="64748B"/>
          <w:sz w:val="15"/>
        </w:rPr>
        <w:t>orting points</w:t>
      </w:r>
    </w:p>
    <w:p w:rsidR="00136C60" w:rsidRDefault="00560AC8">
      <w:pPr>
        <w:pStyle w:val="ListBullet"/>
        <w:spacing w:after="60"/>
        <w:ind w:left="510"/>
      </w:pPr>
      <w:r>
        <w:t>EcoRacks has deployed 10 modular Asperitas liquid immersion systems configured for high-density GPU platforms, operating 300 kW of IT power within an existing air-cooled data center.</w:t>
      </w:r>
    </w:p>
    <w:p w:rsidR="00136C60" w:rsidRDefault="00560AC8">
      <w:pPr>
        <w:pStyle w:val="ListBullet"/>
        <w:spacing w:after="60"/>
        <w:ind w:left="510"/>
      </w:pPr>
      <w:r>
        <w:lastRenderedPageBreak/>
        <w:t>Asperitas reports that its AIC24N immersion cooling solutio</w:t>
      </w:r>
      <w:r>
        <w:t>ns have been deployed across high-performance computing (HPC), enterprise, and GPU cluster case studies at the Shell Technology Centre, Bytesnet, Crédit Agricole, and the LOEWE Centre.</w:t>
      </w:r>
    </w:p>
    <w:p w:rsidR="00136C60" w:rsidRDefault="00560AC8">
      <w:pPr>
        <w:keepNext/>
        <w:pBdr>
          <w:left w:val="single" w:sz="24" w:space="6" w:color="52B69A"/>
        </w:pBdr>
        <w:spacing w:before="120" w:after="60"/>
        <w:ind w:left="170"/>
      </w:pPr>
      <w:r>
        <w:rPr>
          <w:b/>
          <w:color w:val="0F172A"/>
          <w:sz w:val="20"/>
        </w:rPr>
        <w:t>Strategic Partnerships &amp; Channels — scored 87/100</w:t>
      </w:r>
    </w:p>
    <w:p w:rsidR="00136C60" w:rsidRDefault="00560AC8">
      <w:pPr>
        <w:keepNext/>
        <w:pBdr>
          <w:left w:val="single" w:sz="24" w:space="6" w:color="52B69A"/>
        </w:pBdr>
        <w:ind w:left="170"/>
      </w:pPr>
      <w:r>
        <w:t xml:space="preserve">The evaluation rests </w:t>
      </w:r>
      <w:r>
        <w:t>on formal global OEM resale partnerships and procurement agreements established with major IT infrastructure suppliers like Dell Technologies and UNICOM Engineering. As per our findings, the company's volume or geographic breakdown of regional resellers is</w:t>
      </w:r>
      <w:r>
        <w:t xml:space="preserve"> selectively expanding across strategic high-growth international data center hubs, based on its exclusive reselling agreement with Metaline in France and a dedicated expansion partnership with STECON GROUP in Southeast Asia.</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Asperitas si</w:t>
      </w:r>
      <w:r>
        <w:t>gned a non-exclusive commercial agreement with U.S.-based global provider UNICOM Engineering in February 2026, allowing customers to procure integrated immersion cooling systems and immersion-ready server platforms under a single contract.</w:t>
      </w:r>
    </w:p>
    <w:p w:rsidR="00136C60" w:rsidRDefault="00560AC8">
      <w:pPr>
        <w:pStyle w:val="ListBullet"/>
        <w:spacing w:after="60"/>
        <w:ind w:left="510"/>
      </w:pPr>
      <w:r>
        <w:t>Asperitas partne</w:t>
      </w:r>
      <w:r>
        <w:t>red with Dell Technologies in June 2026 under the OEM Engineered Solutions program, establishing Dell as a global reseller of Asperitas immersion cooling solutions combined with Dell server infrastructure.</w:t>
      </w:r>
    </w:p>
    <w:p w:rsidR="00136C60" w:rsidRDefault="00560AC8">
      <w:pPr>
        <w:pStyle w:val="ListBullet"/>
        <w:spacing w:after="60"/>
        <w:ind w:left="510"/>
      </w:pPr>
      <w:r>
        <w:t xml:space="preserve">Asperitas announced an OEM partnership enabling </w:t>
      </w:r>
      <w:r>
        <w:t>Dell Technologies to become a global reseller of Asperitas immersion cooling solutions together with immersion-ready and supported Dell server solutions on June 8, 2026.</w:t>
      </w:r>
    </w:p>
    <w:p w:rsidR="00136C60" w:rsidRDefault="00560AC8">
      <w:pPr>
        <w:pStyle w:val="ListBullet"/>
        <w:spacing w:after="60"/>
        <w:ind w:left="510"/>
      </w:pPr>
      <w:r>
        <w:t>Asperitas entered into a non-exclusive commercial agreement with UNICOM Engineering on</w:t>
      </w:r>
      <w:r>
        <w:t xml:space="preserve"> February 3, 2026, enabling customers to procure validated immersion-ready server platforms and immersion cooling systems under a single contract.</w:t>
      </w:r>
    </w:p>
    <w:p w:rsidR="00136C60" w:rsidRDefault="00560AC8">
      <w:pPr>
        <w:pStyle w:val="ListBullet"/>
        <w:spacing w:after="60"/>
        <w:ind w:left="510"/>
      </w:pPr>
      <w:r>
        <w:t>Asperitas signed a Memorandum of Understanding (MoU) with Thailand-based construction and engineering group S</w:t>
      </w:r>
      <w:r>
        <w:t>TECON GROUP on November 12, 2025, to jointly develop opportunities to deploy sustainable thermal management solutions across Southeast Asia.</w:t>
      </w:r>
    </w:p>
    <w:p w:rsidR="00136C60" w:rsidRDefault="00560AC8">
      <w:pPr>
        <w:pStyle w:val="ListBullet"/>
        <w:spacing w:after="60"/>
        <w:ind w:left="510"/>
      </w:pPr>
      <w:r>
        <w:t>Asperitas confirmed an Engineering Alliance partnership with Cisco on February 18, 2025, to integrate thermal manag</w:t>
      </w:r>
      <w:r>
        <w:t>ement and immersion cooling technology with Cisco infrastructure.</w:t>
      </w:r>
    </w:p>
    <w:p w:rsidR="00136C60" w:rsidRDefault="00560AC8">
      <w:pPr>
        <w:pStyle w:val="ListBullet"/>
        <w:spacing w:after="60"/>
        <w:ind w:left="510"/>
      </w:pPr>
      <w:r>
        <w:t>Asperitas partnered with STULZ Modular to develop a concept for a compact, modular end-to-end data center solution with an integrated immersion cooling system for indoor and outdoor installa</w:t>
      </w:r>
      <w:r>
        <w:t>tions, announced on February 23, 2024.</w:t>
      </w:r>
    </w:p>
    <w:p w:rsidR="00136C60" w:rsidRDefault="00560AC8">
      <w:pPr>
        <w:pStyle w:val="ListBullet"/>
        <w:spacing w:after="60"/>
        <w:ind w:left="510"/>
      </w:pPr>
      <w:r>
        <w:t>Asperitas partnered with Boston (Boston India) to offer an end-to-end immersion cooling "datacentre-in-a-box" solution combining the Asperitas AIC24 immersion cooling solution with immersion-ready servers.</w:t>
      </w:r>
    </w:p>
    <w:p w:rsidR="00136C60" w:rsidRDefault="00560AC8">
      <w:pPr>
        <w:pStyle w:val="ListBullet"/>
        <w:spacing w:after="60"/>
        <w:ind w:left="510"/>
      </w:pPr>
      <w:r>
        <w:t>Asperitas a</w:t>
      </w:r>
      <w:r>
        <w:t>nnounced that it joined the NVIDIA Partner Network (NPN) on July 7, 2023, to advance solution integration for high-performance and high-density GPU workloads.</w:t>
      </w:r>
    </w:p>
    <w:p w:rsidR="00136C60" w:rsidRDefault="00560AC8">
      <w:pPr>
        <w:keepNext/>
        <w:pBdr>
          <w:left w:val="single" w:sz="24" w:space="6" w:color="52B69A"/>
        </w:pBdr>
        <w:spacing w:before="120" w:after="60"/>
        <w:ind w:left="170"/>
      </w:pPr>
      <w:r>
        <w:rPr>
          <w:b/>
          <w:color w:val="0F172A"/>
          <w:sz w:val="20"/>
        </w:rPr>
        <w:t>R&amp;D Investment &amp; Financial Strength — scored 74/100</w:t>
      </w:r>
    </w:p>
    <w:p w:rsidR="00136C60" w:rsidRDefault="00560AC8">
      <w:pPr>
        <w:keepNext/>
        <w:pBdr>
          <w:left w:val="single" w:sz="24" w:space="6" w:color="52B69A"/>
        </w:pBdr>
        <w:ind w:left="170"/>
      </w:pPr>
      <w:r>
        <w:t>We verified that the company's financial capa</w:t>
      </w:r>
      <w:r>
        <w:t>bility is sustained by recent scale-up venture capital injections and ongoing collaborative research projects within its laboratories. As per our findings, the company's r and d spending, profitability, or credit ratings is heavily weighted toward continuo</w:t>
      </w:r>
      <w:r>
        <w:t>us engineering validation and fluid optimization, based on its joint product development roadmaps with chip manufacturers and ongoing laboratory verification programs using Shell immersion fluids.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scale-up equity investment round succes</w:t>
      </w:r>
      <w:r>
        <w:t>sfully closed in September 2025, which included an undisclosed investment from Invest-NL alongside capital from STECON GROUP, Shell Ventures, and PDENH to accelerate international expansion and portfolio innovation.</w:t>
      </w:r>
    </w:p>
    <w:p w:rsidR="00136C60" w:rsidRDefault="00560AC8">
      <w:pPr>
        <w:pStyle w:val="ListBullet"/>
        <w:spacing w:after="60"/>
        <w:ind w:left="510"/>
      </w:pPr>
      <w:r>
        <w:t>A joint technology roadmap and R&amp;D colla</w:t>
      </w:r>
      <w:r>
        <w:t>boration with Shell renewed in March 2026, utilizing Shell products within Asperitas' laboratories to support product development, testing, and continuous system validation.</w:t>
      </w:r>
    </w:p>
    <w:p w:rsidR="00136C60" w:rsidRDefault="00560AC8">
      <w:pPr>
        <w:pStyle w:val="ListBullet"/>
        <w:spacing w:after="60"/>
        <w:ind w:left="510"/>
      </w:pPr>
      <w:r>
        <w:t>Asperitas announced the successful closing of a scale-up investment round for an u</w:t>
      </w:r>
      <w:r>
        <w:t>ndisclosed amount, led by STECON GROUP GLOBAL PRIVATE LIMITED and Invest-NL, with continued support from existing shareholders Shell Ventures and PDENH, to fuel international scale-up and portfolio innovation.</w:t>
      </w:r>
    </w:p>
    <w:p w:rsidR="00136C60" w:rsidRDefault="00560AC8">
      <w:pPr>
        <w:pStyle w:val="ListBullet"/>
        <w:spacing w:after="60"/>
        <w:ind w:left="510"/>
      </w:pPr>
      <w:r>
        <w:t>Invest-NL made a €1.5 million equity investmen</w:t>
      </w:r>
      <w:r>
        <w:t>t in Asperitas in August 2025 alongside international partners to support international scaling of its innovative immersion cooling systems.</w:t>
      </w:r>
    </w:p>
    <w:p w:rsidR="00136C60" w:rsidRDefault="00560AC8">
      <w:pPr>
        <w:pStyle w:val="Heading2"/>
        <w:pageBreakBefore/>
        <w:shd w:val="clear" w:color="auto" w:fill="002857"/>
        <w:spacing w:after="0"/>
      </w:pPr>
      <w:bookmarkStart w:id="21" w:name="_Toc242963587"/>
      <w:r>
        <w:lastRenderedPageBreak/>
        <w:t>OptiCool Technologies LLC (subsidiary of Calvary Robotics)</w:t>
      </w:r>
      <w:bookmarkEnd w:id="21"/>
    </w:p>
    <w:p w:rsidR="00136C60" w:rsidRDefault="00560AC8">
      <w:pPr>
        <w:shd w:val="clear" w:color="auto" w:fill="002857"/>
        <w:spacing w:after="200"/>
      </w:pPr>
      <w:r>
        <w:rPr>
          <w:color w:val="CBD5E1"/>
          <w:sz w:val="18"/>
        </w:rPr>
        <w:t xml:space="preserve">OptiCool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69</w:t>
      </w:r>
      <w:r>
        <w:rPr>
          <w:color w:val="CBD5E1"/>
          <w:sz w:val="18"/>
        </w:rPr>
        <w:t xml:space="preserve">     Overall </w:t>
      </w:r>
      <w:r>
        <w:rPr>
          <w:b/>
          <w:color w:val="FFFFFF"/>
          <w:sz w:val="20"/>
        </w:rPr>
        <w:t>75</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 xml:space="preserve">As per our findings, the company's processing power, memory bandwidth, or storage throughput metrics is strong, in line with leading vendors, based on its 120kW rear door heat </w:t>
      </w:r>
      <w:r>
        <w:t>exchanger supporting demanding GPU clusters.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87/100</w:t>
      </w:r>
    </w:p>
    <w:p w:rsidR="00136C60" w:rsidRDefault="00560AC8">
      <w:pPr>
        <w:keepNext/>
        <w:pBdr>
          <w:left w:val="single" w:sz="24" w:space="6" w:color="52B69A"/>
        </w:pBdr>
        <w:ind w:left="170"/>
      </w:pPr>
      <w:r>
        <w:t>The rating rests on documented laboratory evaluation data illustrating efficient steady-state power draw under heavy simulated high-dens</w:t>
      </w:r>
      <w:r>
        <w:t>ity workloads, alongside company-reported performance metrics. As per our findings, the company's operational PUE metrics from live production facilities is exceptionally efficient, based on its recorded power usage effectiveness as low as 1.02 in tested d</w:t>
      </w:r>
      <w:r>
        <w:t>eployments.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An engineering laboratory evaluation completed in March 2026 for a major aerospace company simulated an 80 kW rack heat load and verified that OptiCool Technologies' 120 kW rear-door heat exchanger effectively sustained a 70°F</w:t>
      </w:r>
      <w:r>
        <w:t xml:space="preserve"> exit temperature while drawing a steady-state power load of only 550 W under a system ambient temperature set point of 75°F.</w:t>
      </w:r>
    </w:p>
    <w:p w:rsidR="00136C60" w:rsidRDefault="00560AC8">
      <w:pPr>
        <w:pStyle w:val="ListBullet"/>
        <w:spacing w:after="60"/>
        <w:ind w:left="510"/>
      </w:pPr>
      <w:r>
        <w:t>Product specifications published by the company indicate that its proprietary Delta4T fourth-generation two-phase refrigerant cool</w:t>
      </w:r>
      <w:r>
        <w:t>ing system achieves a Power Usage Effectiveness as low as 1.02 in tested deployments.</w:t>
      </w:r>
    </w:p>
    <w:p w:rsidR="00136C60" w:rsidRDefault="00560AC8">
      <w:pPr>
        <w:pStyle w:val="ListBullet"/>
        <w:spacing w:after="60"/>
        <w:ind w:left="510"/>
      </w:pPr>
      <w:r>
        <w:t xml:space="preserve">The company reports that its fourth-generation Delta4T™ technology utilizes a non-conductive refrigerant as the primary heat sink instead of traditional chilled water, </w:t>
      </w:r>
      <w:r>
        <w:t>allowing its rear-door heat exchanger (RDHx) architecture to support high-density compute up to 120 kW per rack.</w:t>
      </w:r>
    </w:p>
    <w:p w:rsidR="00136C60" w:rsidRDefault="00560AC8">
      <w:pPr>
        <w:pStyle w:val="ListBullet"/>
        <w:spacing w:after="60"/>
        <w:ind w:left="510"/>
      </w:pPr>
      <w:r>
        <w:t>The company reports that its closed-loop Coolant Distribution Units (CDUs) deliver up to 20% energy savings compared to conventional systems.</w:t>
      </w:r>
    </w:p>
    <w:p w:rsidR="00136C60" w:rsidRDefault="00560AC8">
      <w:pPr>
        <w:pStyle w:val="ListBullet"/>
        <w:spacing w:after="60"/>
        <w:ind w:left="510"/>
      </w:pPr>
      <w:r>
        <w:t>T</w:t>
      </w:r>
      <w:r>
        <w:t>he company reports that its two-phase rear-door heat exchanger systems can reduce data center cooling energy consumption by more than 85 percent compared with legacy air-cooled systems.</w:t>
      </w:r>
    </w:p>
    <w:p w:rsidR="00136C60" w:rsidRDefault="00560AC8">
      <w:pPr>
        <w:pStyle w:val="ListBullet"/>
        <w:spacing w:after="60"/>
        <w:ind w:left="510"/>
      </w:pPr>
      <w:r>
        <w:t>The company reports that its data center cooling solution has the pote</w:t>
      </w:r>
      <w:r>
        <w:t>ntial to reduce energy consumption within the data center by up to 95% compared to traditional air-cooled methods, operating with a floor space dedicated to cooling that is 90% less than an air-cooled system of a similar capacity.</w:t>
      </w:r>
    </w:p>
    <w:p w:rsidR="00136C60" w:rsidRDefault="00560AC8">
      <w:pPr>
        <w:pStyle w:val="ListBullet"/>
        <w:spacing w:after="60"/>
        <w:ind w:left="510"/>
      </w:pPr>
      <w:r>
        <w:t>Through a partnership ann</w:t>
      </w:r>
      <w:r>
        <w:t>ounced in April 2026, Belden and OptiCool teamed up to offer modular, water-free rack cooling solutions integrating OptiCool's two-phase liquid refrigerant rear-door heat exchangers to help data centers eliminate wasted energy.</w:t>
      </w:r>
    </w:p>
    <w:p w:rsidR="00136C60" w:rsidRDefault="00560AC8">
      <w:pPr>
        <w:pStyle w:val="ListBullet"/>
        <w:spacing w:after="60"/>
        <w:ind w:left="510"/>
      </w:pPr>
      <w:r>
        <w:t>Through a strategic partners</w:t>
      </w:r>
      <w:r>
        <w:t>hip announced in January 2026, Sabey Data Centers integrated OptiCool's two-phase refrigerant pumped systems into its national portfolio to enable rack-level heat removal without the need for chilled water or large mechanical systems.</w:t>
      </w:r>
    </w:p>
    <w:p w:rsidR="00136C60" w:rsidRDefault="00560AC8">
      <w:pPr>
        <w:keepNext/>
        <w:pBdr>
          <w:left w:val="single" w:sz="24" w:space="6" w:color="52B69A"/>
        </w:pBdr>
        <w:spacing w:before="120" w:after="60"/>
        <w:ind w:left="170"/>
      </w:pPr>
      <w:r>
        <w:rPr>
          <w:b/>
          <w:color w:val="0F172A"/>
          <w:sz w:val="20"/>
        </w:rPr>
        <w:t>Rack &amp; Enclosure Dens</w:t>
      </w:r>
      <w:r>
        <w:rPr>
          <w:b/>
          <w:color w:val="0F172A"/>
          <w:sz w:val="20"/>
        </w:rPr>
        <w:t>ity — scored 96/100</w:t>
      </w:r>
    </w:p>
    <w:p w:rsidR="00136C60" w:rsidRDefault="00560AC8">
      <w:pPr>
        <w:keepNext/>
        <w:pBdr>
          <w:left w:val="single" w:sz="24" w:space="6" w:color="52B69A"/>
        </w:pBdr>
        <w:ind w:left="170"/>
      </w:pPr>
      <w:r>
        <w:t>The rating rests on confirmed rack-level cooling capacities of up to 120 kW achieved through specialized rear-door heat exchanger technology and modular enclosure partnerships. As per our findings, the company's physical security featur</w:t>
      </w:r>
      <w:r>
        <w:t>es built into these rack systems is robust and fully integrated, based on its integration with Belden rack and cabinet connection solutions.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factory witness test and product evaluation conducted in March 2026 for a major aerospace compa</w:t>
      </w:r>
      <w:r>
        <w:t>ny simulated an 80 kW heat load on OptiCool's 120 kW rear-door heat exchanger, confirming successful heat extraction while drawing 550 W of steady-state power, as reported in an OptiCool Technologies case study.</w:t>
      </w:r>
    </w:p>
    <w:p w:rsidR="00136C60" w:rsidRDefault="00560AC8">
      <w:pPr>
        <w:pStyle w:val="ListBullet"/>
        <w:spacing w:after="60"/>
        <w:ind w:left="510"/>
      </w:pPr>
      <w:r>
        <w:t xml:space="preserve">On September 08, 2025, the company launched </w:t>
      </w:r>
      <w:r>
        <w:t>its CDS-120 high-performance variable-speed active rear door heat exchanger (RDHx), which features a dual-core coil design using parallel refrigerant flow paths to maximize cooling efficiency.</w:t>
      </w:r>
    </w:p>
    <w:p w:rsidR="00136C60" w:rsidRDefault="00560AC8">
      <w:pPr>
        <w:pStyle w:val="ListBullet"/>
        <w:spacing w:after="60"/>
        <w:ind w:left="510"/>
      </w:pPr>
      <w:r>
        <w:t>The company reports that its Cool Door System (CDS) units can b</w:t>
      </w:r>
      <w:r>
        <w:t>e mounted directly to the back of any standard equipment rack using a Door Transition Kit (DTK) that maintains the internal space of the rack.</w:t>
      </w:r>
    </w:p>
    <w:p w:rsidR="00136C60" w:rsidRDefault="00560AC8">
      <w:pPr>
        <w:pStyle w:val="ListBullet"/>
        <w:spacing w:after="60"/>
        <w:ind w:left="510"/>
      </w:pPr>
      <w:r>
        <w:t>In a deployment case study with a Tier 1 US operator, the company reports its infrastructure supported an expansi</w:t>
      </w:r>
      <w:r>
        <w:t>on after rack heat density increased fivefold to 30–50 kW.</w:t>
      </w:r>
    </w:p>
    <w:p w:rsidR="00136C60" w:rsidRDefault="00560AC8">
      <w:pPr>
        <w:pStyle w:val="ListBullet"/>
        <w:spacing w:after="60"/>
        <w:ind w:left="510"/>
      </w:pPr>
      <w:r>
        <w:lastRenderedPageBreak/>
        <w:t>In April 2026, the company partnered with Belden to combine Belden's rack infrastructure with the company's two-phase rear-door cooling technology for modular, water-free rack cooling capable of su</w:t>
      </w:r>
      <w:r>
        <w:t>pporting high-density AI workloads.</w:t>
      </w:r>
    </w:p>
    <w:p w:rsidR="00136C60" w:rsidRDefault="00560AC8">
      <w:pPr>
        <w:pStyle w:val="ListBullet"/>
        <w:spacing w:after="60"/>
        <w:ind w:left="510"/>
      </w:pPr>
      <w:r>
        <w:t>In April 2026, Belden demonstrated a data center rack fitted with the company's 60 kW rear-door heat exchanger at the Data Center World event.</w:t>
      </w:r>
    </w:p>
    <w:p w:rsidR="00136C60" w:rsidRDefault="00560AC8">
      <w:pPr>
        <w:keepNext/>
        <w:pBdr>
          <w:left w:val="single" w:sz="24" w:space="6" w:color="52B69A"/>
        </w:pBdr>
        <w:spacing w:before="120" w:after="60"/>
        <w:ind w:left="170"/>
      </w:pPr>
      <w:r>
        <w:rPr>
          <w:b/>
          <w:color w:val="0F172A"/>
          <w:sz w:val="20"/>
        </w:rPr>
        <w:t>DCIM &amp; Management Software — scored 81/100</w:t>
      </w:r>
    </w:p>
    <w:p w:rsidR="00136C60" w:rsidRDefault="00560AC8">
      <w:pPr>
        <w:keepNext/>
        <w:pBdr>
          <w:left w:val="single" w:sz="24" w:space="6" w:color="52B69A"/>
        </w:pBdr>
        <w:ind w:left="170"/>
      </w:pPr>
      <w:r>
        <w:t xml:space="preserve">The evaluation rests on the </w:t>
      </w:r>
      <w:r>
        <w:t>company's verified provision of embedded hardware-level monitoring software and communication protocols intended for external integration rather than an autonomous DCIM application. As per our findings, the company's a standalone data center infrastructure</w:t>
      </w:r>
      <w:r>
        <w:t xml:space="preserve"> management platform, digital twin functionality, or proprietary is complete and integrated, based on its 10 inch touchscreen and building management system integration features.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Coolant Distribution Units, in</w:t>
      </w:r>
      <w:r>
        <w:t>cluding the CDU-M15 model launched in February 2025, incorporate Dynamic Smart Temperature &amp; Flow Regulation alongside built-in building management system (BMS) integration and remote monitoring capabilities, according to an official product announcement.</w:t>
      </w:r>
    </w:p>
    <w:p w:rsidR="00136C60" w:rsidRDefault="00560AC8">
      <w:pPr>
        <w:pStyle w:val="ListBullet"/>
        <w:spacing w:after="60"/>
        <w:ind w:left="510"/>
      </w:pPr>
      <w:r>
        <w:t>The company reports that its refrigerant pump lines, such as the RPW-230 and RPC-230 models, utilize specialized controls with 10-inch touchscreen panels and support communication protocols like Modbus, BACnet, or SNMP for easy facility-level BMS integrati</w:t>
      </w:r>
      <w:r>
        <w:t>on, according to its official product data sheets.</w:t>
      </w:r>
    </w:p>
    <w:p w:rsidR="00136C60" w:rsidRDefault="00560AC8">
      <w:pPr>
        <w:pStyle w:val="ListBullet"/>
        <w:spacing w:after="60"/>
        <w:ind w:left="510"/>
      </w:pPr>
      <w:r>
        <w:t>The company reports that its CDS-30 and CDS-120 Cool Door Systems feature remote monitoring capabilities, internal temperature sensors to control variable speed fans, and industry-standard hardware and sof</w:t>
      </w:r>
      <w:r>
        <w:t>tware for easy BMS integration, according to the OptiCool Technologies Product Specifications.</w:t>
      </w:r>
    </w:p>
    <w:p w:rsidR="00136C60" w:rsidRDefault="00560AC8">
      <w:pPr>
        <w:keepNext/>
        <w:pBdr>
          <w:left w:val="single" w:sz="24" w:space="6" w:color="52B69A"/>
        </w:pBdr>
        <w:spacing w:before="120" w:after="60"/>
        <w:ind w:left="170"/>
      </w:pPr>
      <w:r>
        <w:rPr>
          <w:b/>
          <w:color w:val="0F172A"/>
          <w:sz w:val="20"/>
        </w:rPr>
        <w:t>AI &amp; Sustainability Innovation — scored 77/100</w:t>
      </w:r>
    </w:p>
    <w:p w:rsidR="00136C60" w:rsidRDefault="00560AC8">
      <w:pPr>
        <w:keepNext/>
        <w:pBdr>
          <w:left w:val="single" w:sz="24" w:space="6" w:color="52B69A"/>
        </w:pBdr>
        <w:ind w:left="170"/>
      </w:pPr>
      <w:r>
        <w:t>The evaluation rests on the company's external industry recognition for high-efficiency refrigerant hardware and i</w:t>
      </w:r>
      <w:r>
        <w:t>ts collaborative water-saving initiatives. As per our findings, the company's integration of AI for predictive maintenance or dedicated software for carbon footprint tracking is sophisticated and fully automated, based on its fourth generation Delta4T tech</w:t>
      </w:r>
      <w:r>
        <w:t>nology built for high performance computing and artificial intelligence workloads.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OptiCool Technologies was named to the CRN 2026 Data Center 50 list for its Delta4T two-phase pumped refrigerant cooling architecture, which can achieve Po</w:t>
      </w:r>
      <w:r>
        <w:t>wer Usage Effectiveness (PUE) values as low as 1.02.</w:t>
      </w:r>
    </w:p>
    <w:p w:rsidR="00136C60" w:rsidRDefault="00560AC8">
      <w:pPr>
        <w:pStyle w:val="ListBullet"/>
        <w:spacing w:after="60"/>
        <w:ind w:left="510"/>
      </w:pPr>
      <w:r>
        <w:t xml:space="preserve">OptiCool Technologies formed a strategic partnership with Accelsius in April 2024 to accelerate the development of waterless, direct-to-chip liquid cooling systems that eliminate facility water usage in </w:t>
      </w:r>
      <w:r>
        <w:t>primary cooling loops.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R&amp;D Investment &amp; Financial Strength — scored 67/100</w:t>
      </w:r>
    </w:p>
    <w:p w:rsidR="00136C60" w:rsidRDefault="00560AC8">
      <w:pPr>
        <w:keepNext/>
        <w:pBdr>
          <w:left w:val="single" w:sz="24" w:space="6" w:color="52B69A"/>
        </w:pBdr>
        <w:ind w:left="170"/>
      </w:pPr>
      <w:r>
        <w:t>We verified that the company operates as an affiliate or subsidiary of Calvary Automation and has historically secured private investment capital. As per our</w:t>
      </w:r>
      <w:r>
        <w:t xml:space="preserve"> findings, the company's research and development spending, profit margins, and credit ratings is strong, in line with leading vendors, based on its sustained investment in research and development and fourth-generation 2-phase liquid cooling platform leve</w:t>
      </w:r>
      <w:r>
        <w:t>raging Calvary Robotics engineering.</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OptiCool Technologies is an affiliate or operating subsidiary of Calvary Automation, which co-founded the company in July 2012.</w:t>
      </w:r>
    </w:p>
    <w:p w:rsidR="00136C60" w:rsidRDefault="00560AC8">
      <w:pPr>
        <w:pStyle w:val="ListBullet"/>
        <w:spacing w:after="60"/>
        <w:ind w:left="510"/>
      </w:pPr>
      <w:r>
        <w:t>The company has historically secured private investment capital exceeding</w:t>
      </w:r>
      <w:r>
        <w:t xml:space="preserve"> $4 million to support early-stage growth and development of its data center cooling solutions.</w:t>
      </w:r>
    </w:p>
    <w:p w:rsidR="00136C60" w:rsidRDefault="00560AC8">
      <w:pPr>
        <w:pStyle w:val="ListBullet"/>
        <w:spacing w:after="60"/>
        <w:ind w:left="510"/>
      </w:pPr>
      <w:r>
        <w:t>The company reports its fourth-generation Delta4T™ two-phase liquid cooling platform was developed using Calvary Robotics engineering and AI modeling, and its s</w:t>
      </w:r>
      <w:r>
        <w:t>ystems are built at its 450,000 square foot headquarters and manufacturing facility in Webster, New York.</w:t>
      </w:r>
    </w:p>
    <w:p w:rsidR="00136C60" w:rsidRDefault="00560AC8">
      <w:pPr>
        <w:keepNext/>
        <w:pBdr>
          <w:left w:val="single" w:sz="24" w:space="6" w:color="52B69A"/>
        </w:pBdr>
        <w:spacing w:before="120" w:after="60"/>
        <w:ind w:left="170"/>
      </w:pPr>
      <w:r>
        <w:rPr>
          <w:b/>
          <w:color w:val="0F172A"/>
          <w:sz w:val="20"/>
        </w:rPr>
        <w:t>Hyperscale &amp; Cloud Customers — scored 65/100</w:t>
      </w:r>
    </w:p>
    <w:p w:rsidR="00136C60" w:rsidRDefault="00560AC8">
      <w:pPr>
        <w:keepNext/>
        <w:pBdr>
          <w:left w:val="single" w:sz="24" w:space="6" w:color="52B69A"/>
        </w:pBdr>
        <w:ind w:left="170"/>
      </w:pPr>
      <w:r>
        <w:t>As per our findings, the company's hyperscale or cloud service provider customers is growing steadily, ba</w:t>
      </w:r>
      <w:r>
        <w:t>sed on its modular architecture that scales from single hotspots to hyperscale environments and partnerships with large multi-tenant data center operators.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reports supporting hyperscale, colocation, and enterprise operators </w:t>
      </w:r>
      <w:r>
        <w:t>with its liquid cooling and 120kW rear-door heat exchange technology.</w:t>
      </w:r>
    </w:p>
    <w:p w:rsidR="00136C60" w:rsidRDefault="00560AC8">
      <w:pPr>
        <w:keepNext/>
        <w:pBdr>
          <w:left w:val="single" w:sz="24" w:space="6" w:color="52B69A"/>
        </w:pBdr>
        <w:spacing w:before="120" w:after="60"/>
        <w:ind w:left="170"/>
      </w:pPr>
      <w:r>
        <w:rPr>
          <w:b/>
          <w:color w:val="0F172A"/>
          <w:sz w:val="20"/>
        </w:rPr>
        <w:lastRenderedPageBreak/>
        <w:t>Global Revenue &amp; Market Share — scored 65/100</w:t>
      </w:r>
    </w:p>
    <w:p w:rsidR="00136C60" w:rsidRDefault="00560AC8">
      <w:pPr>
        <w:keepNext/>
        <w:pBdr>
          <w:left w:val="single" w:sz="24" w:space="6" w:color="52B69A"/>
        </w:pBdr>
        <w:ind w:left="170"/>
      </w:pPr>
      <w:r>
        <w:t>As per our findings, the company's annual data center product sales revenue or market share is strong, in line with leading vendors, based o</w:t>
      </w:r>
      <w:r>
        <w:t>n its expansion to meet surging demand for artificial intelligence infrastructure and recognition on industry leadership lists.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Anticipated revenues for 2012 were stated by company executive Burke to be less than $10 million but well </w:t>
      </w:r>
      <w:r>
        <w:t>above $1 million, according to the Rochester Business Journal.</w:t>
      </w:r>
    </w:p>
    <w:p w:rsidR="00136C60" w:rsidRDefault="00560AC8">
      <w:pPr>
        <w:keepNext/>
        <w:pBdr>
          <w:left w:val="single" w:sz="24" w:space="6" w:color="52B69A"/>
        </w:pBdr>
        <w:spacing w:before="120" w:after="60"/>
        <w:ind w:left="170"/>
      </w:pPr>
      <w:r>
        <w:rPr>
          <w:b/>
          <w:color w:val="0F172A"/>
          <w:sz w:val="20"/>
        </w:rPr>
        <w:t>Installed Base &amp; Deployments — scored 75/100</w:t>
      </w:r>
    </w:p>
    <w:p w:rsidR="00136C60" w:rsidRDefault="00560AC8">
      <w:pPr>
        <w:keepNext/>
        <w:pBdr>
          <w:left w:val="single" w:sz="24" w:space="6" w:color="52B69A"/>
        </w:pBdr>
        <w:ind w:left="170"/>
      </w:pPr>
      <w:r>
        <w:t>We verified active deployments across high-performance computing sites and Tier-1 telecommunications networks, demonstrating proven commercial capab</w:t>
      </w:r>
      <w:r>
        <w:t>ility for its close-coupled liquid cooling technology. As per our findings, the company's cumulative worldwide unit shipment volumes, total installed base, or customer retention rates is growing steadily, based on its extensive assembly footprint at its la</w:t>
      </w:r>
      <w:r>
        <w:t>rge facility in New York and scalable ecosystem deployments across national portfolios.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Telecom operators T-Mobile and Comcast adopted OptiCool Technologies' Delta4T fourth-generation cooling technology, deploying its 60 kW rear-door heat</w:t>
      </w:r>
      <w:r>
        <w:t xml:space="preserve"> exchanger units as detailed in an official OptiCool Technologies Case Study.</w:t>
      </w:r>
    </w:p>
    <w:p w:rsidR="00136C60" w:rsidRDefault="00560AC8">
      <w:pPr>
        <w:pStyle w:val="ListBullet"/>
        <w:spacing w:after="60"/>
        <w:ind w:left="510"/>
      </w:pPr>
      <w:r>
        <w:t>The MITRE High Performance Compute Center deployed the company's non-conductive refrigerant-based cooling system, incorporating its refrigerant distribution units over a four-yea</w:t>
      </w:r>
      <w:r>
        <w:t>r operational timeline as reported in the OptiCool Technologies MITRE Case Study.</w:t>
      </w:r>
    </w:p>
    <w:p w:rsidR="00136C60" w:rsidRDefault="00560AC8">
      <w:pPr>
        <w:pStyle w:val="ListBullet"/>
        <w:spacing w:after="60"/>
        <w:ind w:left="510"/>
      </w:pPr>
      <w:r>
        <w:t>OptiCool Technologies LLC has deployed its data center cooling solutions for Security Service Federal Credit Union, FairPoint Communications, Victory Technology Center, and M</w:t>
      </w:r>
      <w:r>
        <w:t>ITRE, as documented by OptiCool Technologies.</w:t>
      </w:r>
    </w:p>
    <w:p w:rsidR="00136C60" w:rsidRDefault="00560AC8">
      <w:pPr>
        <w:pStyle w:val="ListBullet"/>
        <w:spacing w:after="60"/>
        <w:ind w:left="510"/>
      </w:pPr>
      <w:r>
        <w:t>OptiCool Technologies LLC evaluated a 120 kW rear-door heat exchanger for an aerospace company at an 80 kW rack power load, as documented by OptiCool Technologies.</w:t>
      </w:r>
    </w:p>
    <w:p w:rsidR="00136C60" w:rsidRDefault="00560AC8">
      <w:pPr>
        <w:pStyle w:val="ListBullet"/>
        <w:spacing w:after="60"/>
        <w:ind w:left="510"/>
      </w:pPr>
      <w:r>
        <w:t>A Tier 1 US operator expanded its deployment o</w:t>
      </w:r>
      <w:r>
        <w:t>f OptiCool Technologies LLC systems after its rack heat density increased fivefold to 30–50 kW, as documented by OptiCool Technologies.</w:t>
      </w:r>
    </w:p>
    <w:p w:rsidR="00136C60" w:rsidRDefault="00560AC8">
      <w:pPr>
        <w:pStyle w:val="ListBullet"/>
        <w:spacing w:after="60"/>
        <w:ind w:left="510"/>
      </w:pPr>
      <w:r>
        <w:t xml:space="preserve">OptiCool Technologies LLC signed a strategic partnership with Sabey Data Centers in January 2026 to offer its two-phase </w:t>
      </w:r>
      <w:r>
        <w:t>refrigerant pumped cooling systems across Sabey's national portfolio of data centers, as documented by Sabey Data Centers.</w:t>
      </w:r>
    </w:p>
    <w:p w:rsidR="00136C60" w:rsidRDefault="00560AC8">
      <w:pPr>
        <w:pStyle w:val="ListBullet"/>
        <w:spacing w:after="60"/>
        <w:ind w:left="510"/>
      </w:pPr>
      <w:r>
        <w:t>OptiCool Technologies LLC established a strategic solutions referral partnership with CoreSite in March 2026 to streamline the deploy</w:t>
      </w:r>
      <w:r>
        <w:t>ment of its advanced two-phase rear door heat exchanger cooling solutions inside CoreSite data centers, as documented by OptiCool Technologies.</w:t>
      </w:r>
    </w:p>
    <w:p w:rsidR="00136C60" w:rsidRDefault="00560AC8">
      <w:pPr>
        <w:pStyle w:val="ListBullet"/>
        <w:spacing w:after="60"/>
        <w:ind w:left="510"/>
      </w:pPr>
      <w:r>
        <w:t>OptiCool Technologies LLC finalized a master agent agreement with Bridgepointe Technologies in March 2026 to pro</w:t>
      </w:r>
      <w:r>
        <w:t>vide its high-efficiency two-phase liquid cooling systems to Bridgepointe's portfolio of over 14,000 clients, as documented by OptiCool Technologies.</w:t>
      </w:r>
    </w:p>
    <w:p w:rsidR="00136C60" w:rsidRDefault="00560AC8">
      <w:pPr>
        <w:keepNext/>
        <w:pBdr>
          <w:left w:val="single" w:sz="24" w:space="6" w:color="52B69A"/>
        </w:pBdr>
        <w:spacing w:before="120" w:after="60"/>
        <w:ind w:left="170"/>
      </w:pPr>
      <w:r>
        <w:rPr>
          <w:b/>
          <w:color w:val="0F172A"/>
          <w:sz w:val="20"/>
        </w:rPr>
        <w:t>Strategic Partnerships &amp; Channels — scored 74/100</w:t>
      </w:r>
    </w:p>
    <w:p w:rsidR="00136C60" w:rsidRDefault="00560AC8">
      <w:pPr>
        <w:keepNext/>
        <w:pBdr>
          <w:left w:val="single" w:sz="24" w:space="6" w:color="52B69A"/>
        </w:pBdr>
        <w:ind w:left="170"/>
      </w:pPr>
      <w:r>
        <w:t>The rating rests on the establishment of initial channel</w:t>
      </w:r>
      <w:r>
        <w:t xml:space="preserve"> distribution agreements with major technology providers. As per our findings, the company's global original equipment manufacturer integrations or major global IT distributor partnerships is broad across the major technology advisor and services networks,</w:t>
      </w:r>
      <w:r>
        <w:t xml:space="preserve"> based on its master agent agreement with large tech advisory networks and channel-first strategic alliances.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entering into a Value Added Reseller (VAR) agreement with SHI International in August 2025 to incorporate it</w:t>
      </w:r>
      <w:r>
        <w:t>s liquid cooling technology into SHI's IT solutions portfolio.</w:t>
      </w:r>
    </w:p>
    <w:p w:rsidR="00136C60" w:rsidRDefault="00560AC8">
      <w:pPr>
        <w:pStyle w:val="ListBullet"/>
        <w:spacing w:after="60"/>
        <w:ind w:left="510"/>
      </w:pPr>
      <w:r>
        <w:t>The company reports signing a master agent agreement with tech advisory firm Bridgepointe Technologies in March 2026 to offer cooling systems to its client network.</w:t>
      </w:r>
    </w:p>
    <w:p w:rsidR="00136C60" w:rsidRDefault="00560AC8">
      <w:pPr>
        <w:pStyle w:val="ListBullet"/>
        <w:spacing w:after="60"/>
        <w:ind w:left="510"/>
      </w:pPr>
      <w:r>
        <w:t>OptiCool Technologies LLC pa</w:t>
      </w:r>
      <w:r>
        <w:t>rtnered with Sabey Data Centers to bring its two-phase refrigerant cooling systems (like the Delta4T system) into Sabey's facilities to support high-density compute requirements.</w:t>
      </w:r>
    </w:p>
    <w:p w:rsidR="00136C60" w:rsidRDefault="00560AC8">
      <w:pPr>
        <w:pStyle w:val="ListBullet"/>
        <w:spacing w:after="60"/>
        <w:ind w:left="510"/>
      </w:pPr>
      <w:r>
        <w:t>OptiCool Technologies LLC partnered with Intelisys to expand access to its fu</w:t>
      </w:r>
      <w:r>
        <w:t>ll line of two-phase, liquid-cooled rear-door heat exchanger (RDHx) portfolio spanning 30 kW, 60 kW, and 120 kW units across the channel.</w:t>
      </w:r>
    </w:p>
    <w:p w:rsidR="00136C60" w:rsidRDefault="00560AC8">
      <w:pPr>
        <w:pStyle w:val="ListBullet"/>
        <w:spacing w:after="60"/>
        <w:ind w:left="510"/>
      </w:pPr>
      <w:r>
        <w:t xml:space="preserve">OptiCool Technologies LLC signed an agreement with Bridgepointe Technologies to provide its best-in-class data center </w:t>
      </w:r>
      <w:r>
        <w:t>cooling solutions and scale up to meet surging demand.</w:t>
      </w:r>
    </w:p>
    <w:p w:rsidR="00136C60" w:rsidRDefault="00560AC8">
      <w:pPr>
        <w:pStyle w:val="ListBullet"/>
        <w:spacing w:after="60"/>
        <w:ind w:left="510"/>
      </w:pPr>
      <w:r>
        <w:t>OptiCool Technologies LLC launched a strategic solutions referral partnership with CoreSite to empower critical business and AI workloads through interconnected data center solutions.</w:t>
      </w:r>
    </w:p>
    <w:p w:rsidR="00136C60" w:rsidRDefault="00560AC8">
      <w:pPr>
        <w:pStyle w:val="ListBullet"/>
        <w:spacing w:after="60"/>
        <w:ind w:left="510"/>
      </w:pPr>
      <w:r>
        <w:lastRenderedPageBreak/>
        <w:t>OptiCool Technolo</w:t>
      </w:r>
      <w:r>
        <w:t>gies LLC partnered with Belden Inc. to offer integrated high-density AI infrastructure combining Belden racks, cabinets, power, and connectivity with OptiCool two-phase rear-door heat exchanger cooling solutions.</w:t>
      </w:r>
    </w:p>
    <w:p w:rsidR="00136C60" w:rsidRDefault="00560AC8">
      <w:pPr>
        <w:pStyle w:val="ListBullet"/>
        <w:spacing w:after="60"/>
        <w:ind w:left="510"/>
      </w:pPr>
      <w:r>
        <w:t xml:space="preserve">OptiCool Technologies LLC has an agreement </w:t>
      </w:r>
      <w:r>
        <w:t>with Bridgepointe Technologies to provide its data center cooling solutions to their portfolio, announced on March 3, 2026.</w:t>
      </w:r>
    </w:p>
    <w:p w:rsidR="00136C60" w:rsidRDefault="00560AC8">
      <w:pPr>
        <w:pStyle w:val="ListBullet"/>
        <w:spacing w:after="60"/>
        <w:ind w:left="510"/>
      </w:pPr>
      <w:r>
        <w:t>OptiCool Technologies LLC partnered with Belden Inc. to offer an integrated high-density AI infrastructure combining Belden racks wi</w:t>
      </w:r>
      <w:r>
        <w:t>th OptiCool two-phase rear-door heat exchanger cooling solutions, which are sourced and deployed through existing Belden and OptiCool channel partners, distributors, and agent networks, announced on April 16, 2026.</w:t>
      </w:r>
    </w:p>
    <w:p w:rsidR="00136C60" w:rsidRDefault="00560AC8">
      <w:pPr>
        <w:pStyle w:val="ListBullet"/>
        <w:spacing w:after="60"/>
        <w:ind w:left="510"/>
      </w:pPr>
      <w:r>
        <w:t xml:space="preserve">OptiCool Technologies LLC entered into a </w:t>
      </w:r>
      <w:r>
        <w:t>strategic solutions referral partnership with CoreSite to help customers deploy next-generation infrastructure inside CoreSite facilities, announced on March 17, 2026.</w:t>
      </w:r>
    </w:p>
    <w:p w:rsidR="00136C60" w:rsidRDefault="00560AC8">
      <w:pPr>
        <w:pStyle w:val="ListBullet"/>
        <w:spacing w:after="60"/>
        <w:ind w:left="510"/>
      </w:pPr>
      <w:r>
        <w:t>OptiCool Technologies LLC joined SHI International's partner ecosystem to offer its cool</w:t>
      </w:r>
      <w:r>
        <w:t>ing solutions, announced on August 1, 2025.</w:t>
      </w:r>
    </w:p>
    <w:p w:rsidR="00136C60" w:rsidRDefault="00560AC8">
      <w:pPr>
        <w:pStyle w:val="ListBullet"/>
        <w:spacing w:after="60"/>
        <w:ind w:left="510"/>
      </w:pPr>
      <w:r>
        <w:t>OptiCool Technologies LLC entered into a strategic partnership with Sabey Data Centers to offer rack-level heat removal and liquid cooling solutions within their facilities, announced on January 15, 2026.</w:t>
      </w:r>
    </w:p>
    <w:p w:rsidR="00136C60" w:rsidRDefault="00560AC8">
      <w:pPr>
        <w:pStyle w:val="ListBullet"/>
        <w:spacing w:after="60"/>
        <w:ind w:left="510"/>
      </w:pPr>
      <w:r>
        <w:t>The com</w:t>
      </w:r>
      <w:r>
        <w:t>pany reports that it works with channel partners, systems integrators, value-added resellers (VARs), original equipment manufacturers (OEMs), distributors, and technology services distributors</w:t>
      </w:r>
    </w:p>
    <w:p w:rsidR="00136C60" w:rsidRDefault="00560AC8">
      <w:pPr>
        <w:pStyle w:val="Heading2"/>
        <w:pageBreakBefore/>
        <w:shd w:val="clear" w:color="auto" w:fill="002857"/>
        <w:spacing w:after="0"/>
      </w:pPr>
      <w:bookmarkStart w:id="22" w:name="_Toc242963588"/>
      <w:r>
        <w:lastRenderedPageBreak/>
        <w:t>Upsite Technologies, Inc. (subsidiary of Aquila, Inc.)</w:t>
      </w:r>
      <w:bookmarkEnd w:id="22"/>
    </w:p>
    <w:p w:rsidR="00136C60" w:rsidRDefault="00560AC8">
      <w:pPr>
        <w:shd w:val="clear" w:color="auto" w:fill="002857"/>
        <w:spacing w:after="200"/>
      </w:pPr>
      <w:r>
        <w:rPr>
          <w:color w:val="CBD5E1"/>
          <w:sz w:val="18"/>
        </w:rPr>
        <w:t>Upsite T</w:t>
      </w:r>
      <w:r>
        <w:rPr>
          <w:color w:val="CBD5E1"/>
          <w:sz w:val="18"/>
        </w:rPr>
        <w:t xml:space="preserve">echnologies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74</w:t>
      </w:r>
      <w:r>
        <w:rPr>
          <w:color w:val="CBD5E1"/>
          <w:sz w:val="18"/>
        </w:rPr>
        <w:t xml:space="preserve">     Overall </w:t>
      </w:r>
      <w:r>
        <w:rPr>
          <w:b/>
          <w:color w:val="FFFFFF"/>
          <w:sz w:val="20"/>
        </w:rPr>
        <w:t>76</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68/100</w:t>
      </w:r>
    </w:p>
    <w:p w:rsidR="00136C60" w:rsidRDefault="00560AC8">
      <w:pPr>
        <w:keepNext/>
        <w:pBdr>
          <w:left w:val="single" w:sz="24" w:space="6" w:color="52B69A"/>
        </w:pBdr>
        <w:ind w:left="170"/>
      </w:pPr>
      <w:r>
        <w:t xml:space="preserve">As per our findings, the company's processing and storage specifications is nonexistent, as its portfolio focuses </w:t>
      </w:r>
      <w:r>
        <w:t>entirely on physical cooling and power distribution products, based on its focus on passive airflow sealing and rack power units.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82/100</w:t>
      </w:r>
    </w:p>
    <w:p w:rsidR="00136C60" w:rsidRDefault="00560AC8">
      <w:pPr>
        <w:keepNext/>
        <w:pBdr>
          <w:left w:val="single" w:sz="24" w:space="6" w:color="52B69A"/>
        </w:pBdr>
        <w:ind w:left="170"/>
      </w:pPr>
      <w:r>
        <w:t>The assessment rests on the company's documented ca</w:t>
      </w:r>
      <w:r>
        <w:t>pability to reduce data center bypass airflow and optimize cooling utilization, which indirectly lowers energy expenditure and optimizes Power Usage Effectiveness (PUE). As per our findings, the company's equipment efficiency and certifications is excellen</w:t>
      </w:r>
      <w:r>
        <w:t>t, characterized by zero power draw for passive sealing products, based on its KoldLok grommets and AisleLok modular containment solutions.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Travel technology company Amadeus saved over €46,000 in electricity costs within a year and </w:t>
      </w:r>
      <w:r>
        <w:t>achieved a full return on investment in three months after installing KoldLok airflow management solutions, according to a case study summary published on the Upsite Technologies website.</w:t>
      </w:r>
    </w:p>
    <w:p w:rsidR="00136C60" w:rsidRDefault="00560AC8">
      <w:pPr>
        <w:pStyle w:val="ListBullet"/>
        <w:spacing w:after="60"/>
        <w:ind w:left="510"/>
      </w:pPr>
      <w:r>
        <w:t>A Fortune 50 US-based commercial bank operating a 270 kW data center</w:t>
      </w:r>
      <w:r>
        <w:t xml:space="preserve"> facility in Japan trimmed an equivalent of 5.5% of its annual energy costs by implementing HotLok products to manage rack airflow, according to an Upsite Technologies case analysis.</w:t>
      </w:r>
    </w:p>
    <w:p w:rsidR="00136C60" w:rsidRDefault="00560AC8">
      <w:pPr>
        <w:pStyle w:val="ListBullet"/>
        <w:spacing w:after="60"/>
        <w:ind w:left="510"/>
      </w:pPr>
      <w:r>
        <w:t>The company announced its PowerLok line, a next-generation rack-mount Pow</w:t>
      </w:r>
      <w:r>
        <w:t>er Distribution Unit (PDU) for the United States and Canadian data center markets, which reduces the likelihood of failure by 270% compared to rack PDUs with mechanical terminations per an independent study.</w:t>
      </w:r>
    </w:p>
    <w:p w:rsidR="00136C60" w:rsidRDefault="00560AC8">
      <w:pPr>
        <w:pStyle w:val="ListBullet"/>
        <w:spacing w:after="60"/>
        <w:ind w:left="510"/>
      </w:pPr>
      <w:r>
        <w:t>The company reports that its K&amp;N reusable/washab</w:t>
      </w:r>
      <w:r>
        <w:t>le HVAC filters can reduce fan energy by up to 35%.</w:t>
      </w:r>
    </w:p>
    <w:p w:rsidR="00136C60" w:rsidRDefault="00560AC8">
      <w:pPr>
        <w:pStyle w:val="ListBullet"/>
        <w:spacing w:after="60"/>
        <w:ind w:left="510"/>
      </w:pPr>
      <w:r>
        <w:t>The company announced that Computational Fluid Dynamics (CFD) modeling utilizing Future Facilities North America's 6SigmaDCX tool demonstrated that its 4 R's of Airflow Management methodology optimizes co</w:t>
      </w:r>
      <w:r>
        <w:t>oling to achieve a lower Power Usage Effectiveness (PUE) score, reduced energy costs, and increased IT equipment reliability.</w:t>
      </w:r>
    </w:p>
    <w:p w:rsidR="00136C60" w:rsidRDefault="00560AC8">
      <w:pPr>
        <w:pStyle w:val="ListBullet"/>
        <w:spacing w:after="60"/>
        <w:ind w:left="510"/>
      </w:pPr>
      <w:r>
        <w:t>A joint study by the Uptime Institute and Upsite Technologies revealed that, on average, 60% of the available cooling in a typical</w:t>
      </w:r>
      <w:r>
        <w:t xml:space="preserve"> computer room is wasted due to bypass airflow.</w:t>
      </w:r>
    </w:p>
    <w:p w:rsidR="00136C60" w:rsidRDefault="00560AC8">
      <w:pPr>
        <w:pStyle w:val="ListBullet"/>
        <w:spacing w:after="60"/>
        <w:ind w:left="510"/>
      </w:pPr>
      <w:r>
        <w:t>Upsite Technologies reports that its HotLok Blanking Panels can reduce data center cooling energy use by up to 29%.</w:t>
      </w:r>
    </w:p>
    <w:p w:rsidR="00136C60" w:rsidRDefault="00560AC8">
      <w:pPr>
        <w:pStyle w:val="ListBullet"/>
        <w:spacing w:after="60"/>
        <w:ind w:left="510"/>
      </w:pPr>
      <w:r>
        <w:t>An ASHRAE-published report titled "Plenum-Leakage Bypass Airflow in Raised-Floor Data Center</w:t>
      </w:r>
      <w:r>
        <w:t>s" documented that Upsite Technologies' KoldLok Integral grommet offers data center operators significant annual operational expense savings, which are approximately 50% greater than the next-closest tested competitors' brush grommets.</w:t>
      </w:r>
    </w:p>
    <w:p w:rsidR="00136C60" w:rsidRDefault="00560AC8">
      <w:pPr>
        <w:pStyle w:val="ListBullet"/>
        <w:spacing w:after="60"/>
        <w:ind w:left="510"/>
      </w:pPr>
      <w:r>
        <w:t xml:space="preserve">Projections from an </w:t>
      </w:r>
      <w:r>
        <w:t>ASHRAE-published report showed that data center operators can achieve 10-year savings of approximately $960,000 if KoldLok grommets are installed in a 1MW data center.</w:t>
      </w:r>
    </w:p>
    <w:p w:rsidR="00136C60" w:rsidRDefault="00560AC8">
      <w:pPr>
        <w:pStyle w:val="ListBullet"/>
        <w:spacing w:after="60"/>
        <w:ind w:left="510"/>
      </w:pPr>
      <w:r>
        <w:t>Upsite Technologies reports that its 1010 standard brush grommet saves 48% more energy t</w:t>
      </w:r>
      <w:r>
        <w:t>han any other brush grommet on the market.</w:t>
      </w:r>
    </w:p>
    <w:p w:rsidR="00136C60" w:rsidRDefault="00560AC8">
      <w:pPr>
        <w:pStyle w:val="ListBullet"/>
        <w:spacing w:after="60"/>
        <w:ind w:left="510"/>
      </w:pPr>
      <w:r>
        <w:t>A review conducted by Upsite Technologies across numerous data centers throughout the United States found that only 13% were maximizing their cooling capacity.</w:t>
      </w:r>
    </w:p>
    <w:p w:rsidR="00136C60" w:rsidRDefault="00560AC8">
      <w:pPr>
        <w:pStyle w:val="ListBullet"/>
        <w:spacing w:after="60"/>
        <w:ind w:left="510"/>
      </w:pPr>
      <w:r>
        <w:t>Upsite Technologies reports from its Cooling Capacity</w:t>
      </w:r>
      <w:r>
        <w:t xml:space="preserve"> Assessments that the average data center utilizes 3.9x more cooling capacity than its actual IT load due to inadequate airflow management and misdiagnosed problems.</w:t>
      </w:r>
    </w:p>
    <w:p w:rsidR="00136C60" w:rsidRDefault="00560AC8">
      <w:pPr>
        <w:keepNext/>
        <w:pBdr>
          <w:left w:val="single" w:sz="24" w:space="6" w:color="52B69A"/>
        </w:pBdr>
        <w:spacing w:before="120" w:after="60"/>
        <w:ind w:left="170"/>
      </w:pPr>
      <w:r>
        <w:rPr>
          <w:b/>
          <w:color w:val="0F172A"/>
          <w:sz w:val="20"/>
        </w:rPr>
        <w:lastRenderedPageBreak/>
        <w:t>Rack &amp; Enclosure Density — scored 89/100</w:t>
      </w:r>
    </w:p>
    <w:p w:rsidR="00136C60" w:rsidRDefault="00560AC8">
      <w:pPr>
        <w:keepNext/>
        <w:pBdr>
          <w:left w:val="single" w:sz="24" w:space="6" w:color="52B69A"/>
        </w:pBdr>
        <w:ind w:left="170"/>
      </w:pPr>
      <w:r>
        <w:t>The rating rests on the company's provision of co</w:t>
      </w:r>
      <w:r>
        <w:t>mplementary rack-level power distribution units and modular aisle containment architectures designed to optimize high-density server environments. As per our findings, the company's manufacturing of structural server racks or integrated enclosures is nonex</w:t>
      </w:r>
      <w:r>
        <w:t>istent, as it designs attachments for standard server racks rather than full structures, based on its AisleLok containment and HotLok blanking panels that fit standard openings.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AisleLok Rigid Containment syst</w:t>
      </w:r>
      <w:r>
        <w:t>em includes components like a magnetically attached Rack Top Ceiling and a Rack Top Chimney that can be reconfigured as a data center evolves to help control airflow and support higher rack densities.</w:t>
      </w:r>
    </w:p>
    <w:p w:rsidR="00136C60" w:rsidRDefault="00560AC8">
      <w:pPr>
        <w:pStyle w:val="ListBullet"/>
        <w:spacing w:after="60"/>
        <w:ind w:left="510"/>
      </w:pPr>
      <w:r>
        <w:t>The company reports that its PowerLok rack Power Distri</w:t>
      </w:r>
      <w:r>
        <w:t>bution Unit (rPDU) line includes over 1,600 build-to-order models rated from 120V to 415V and up to 125 Amps, designed with a slim 2.18" x 2" profile to maximize receptacle density within IT equipment racks.</w:t>
      </w:r>
    </w:p>
    <w:p w:rsidR="00136C60" w:rsidRDefault="00560AC8">
      <w:pPr>
        <w:pStyle w:val="ListBullet"/>
        <w:spacing w:after="60"/>
        <w:ind w:left="510"/>
      </w:pPr>
      <w:r>
        <w:t>The company reports that its AisleLok Rack Top V</w:t>
      </w:r>
      <w:r>
        <w:t>ertical Baffles provide modular airflow containment that attaches magnetically to 24-inch, 30-inch, and 31.5-inch wide enclosures to prevent hot air recirculation and support higher rack densities, according to the official Upsite Technologies Product Spec</w:t>
      </w:r>
      <w:r>
        <w:t>ifications.</w:t>
      </w:r>
    </w:p>
    <w:p w:rsidR="00136C60" w:rsidRDefault="00560AC8">
      <w:pPr>
        <w:pStyle w:val="ListBullet"/>
        <w:spacing w:after="60"/>
        <w:ind w:left="510"/>
      </w:pPr>
      <w:r>
        <w:t>The company reports that its AisleLok Chimneys utilize flame-rated materials to separate supply and return airflow paths, preventing hot air recirculation to allow for higher rack densities, according to the official Upsite Technologies Product</w:t>
      </w:r>
      <w:r>
        <w:t xml:space="preserve"> Documentation.</w:t>
      </w:r>
    </w:p>
    <w:p w:rsidR="00136C60" w:rsidRDefault="00560AC8">
      <w:pPr>
        <w:pStyle w:val="ListBullet"/>
        <w:spacing w:after="60"/>
        <w:ind w:left="510"/>
      </w:pPr>
      <w:r>
        <w:t xml:space="preserve">The company announced the commercial launch of its tool-less AisleLok Modular Containment system on June 25, 2014, featuring polycarbonate Rack Top Baffles and Bi-Directional Doors designed to easily scale and adapt to evolving server rack </w:t>
      </w:r>
      <w:r>
        <w:t>layouts, according to an official Upsite Technologies Press Release.</w:t>
      </w:r>
    </w:p>
    <w:p w:rsidR="00136C60" w:rsidRDefault="00560AC8">
      <w:pPr>
        <w:pStyle w:val="ListBullet"/>
        <w:spacing w:after="60"/>
        <w:ind w:left="510"/>
      </w:pPr>
      <w:r>
        <w:t>The company reports that its AisleLok Modular Containment can be integrated with physical security cages to support multi-tenant data center environments by securing the hot aisle via doo</w:t>
      </w:r>
      <w:r>
        <w:t>rs with coded electronic locks, according to an Upsite Technologies Technical Blog.</w:t>
      </w:r>
    </w:p>
    <w:p w:rsidR="00136C60" w:rsidRDefault="00560AC8">
      <w:pPr>
        <w:pStyle w:val="ListBullet"/>
        <w:spacing w:after="60"/>
        <w:ind w:left="510"/>
      </w:pPr>
      <w:r>
        <w:t>The company's basic PowerLok Rack PDU Model UP7153 delivers a high-density power capacity rating of 11.6 kW (3-Phase, 20A 240/415V) supporting 36-C13 and 12-C19 receptacles</w:t>
      </w:r>
      <w:r>
        <w:t xml:space="preserve"> inside server enclosures, according to product distribution listings on Graybar.</w:t>
      </w:r>
    </w:p>
    <w:p w:rsidR="00136C60" w:rsidRDefault="00560AC8">
      <w:pPr>
        <w:keepNext/>
        <w:pBdr>
          <w:left w:val="single" w:sz="24" w:space="6" w:color="52B69A"/>
        </w:pBdr>
        <w:spacing w:before="120" w:after="60"/>
        <w:ind w:left="170"/>
      </w:pPr>
      <w:r>
        <w:rPr>
          <w:b/>
          <w:color w:val="0F172A"/>
          <w:sz w:val="20"/>
        </w:rPr>
        <w:t>DCIM &amp; Management Software — scored 79/100</w:t>
      </w:r>
    </w:p>
    <w:p w:rsidR="00136C60" w:rsidRDefault="00560AC8">
      <w:pPr>
        <w:keepNext/>
        <w:pBdr>
          <w:left w:val="single" w:sz="24" w:space="6" w:color="52B69A"/>
        </w:pBdr>
        <w:ind w:left="170"/>
      </w:pPr>
      <w:r>
        <w:t xml:space="preserve">The rating reflects the company's specialized environmental monitoring point solutions and its strategic reliance on third-party </w:t>
      </w:r>
      <w:r>
        <w:t>partnerships for broader software features. As per our findings, the company's proprietary standalone DCIM platform with BMS integration is limited to basic environmental monitoring, as full predictive software is provided via third-party partnerships, bas</w:t>
      </w:r>
      <w:r>
        <w:t>ed on its EnergyLok EMS 300 system and master distribution agreement with EkkoSense.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provides the EnergyLok Environmental Monitoring System 300 (EMS 300), a wireless hardware and software point solution designed to track envir</w:t>
      </w:r>
      <w:r>
        <w:t>onmental conditions in real time to optimize cooling efficiency, as documented in a report by the Lawrence Berkeley National Laboratory.</w:t>
      </w:r>
    </w:p>
    <w:p w:rsidR="00136C60" w:rsidRDefault="00560AC8">
      <w:pPr>
        <w:pStyle w:val="ListBullet"/>
        <w:spacing w:after="60"/>
        <w:ind w:left="510"/>
      </w:pPr>
      <w:r>
        <w:t>The company entered into a master reseller and hardware distribution agreement with EkkoSense in October 2019 to delive</w:t>
      </w:r>
      <w:r>
        <w:t>r EkkoSense's SaaS DCIM-class thermal visualization and monitoring software to the North American market.</w:t>
      </w:r>
    </w:p>
    <w:p w:rsidR="00136C60" w:rsidRDefault="00560AC8">
      <w:pPr>
        <w:pStyle w:val="ListBullet"/>
        <w:spacing w:after="60"/>
        <w:ind w:left="510"/>
      </w:pPr>
      <w:r>
        <w:t xml:space="preserve">The company announced a hardware distribution and master reseller agreement with EkkoSense in October 2019, making Upsite Technologies the lead </w:t>
      </w:r>
      <w:r>
        <w:t>stocking distributor for EkkoSense hardware and a master reseller of the EkkoSoft Critical SaaS space, power, and cooling performance optimization software for North America.</w:t>
      </w:r>
    </w:p>
    <w:p w:rsidR="00136C60" w:rsidRDefault="00560AC8">
      <w:pPr>
        <w:pStyle w:val="ListBullet"/>
        <w:spacing w:after="60"/>
        <w:ind w:left="510"/>
      </w:pPr>
      <w:r>
        <w:t>The company reports that the EkkoSoft Critical software platform provides real-ti</w:t>
      </w:r>
      <w:r>
        <w:t>me thermal and power monitoring, 3D visualizations, AI-based cooling analytics, and autonomous control to drive data center energy savings.</w:t>
      </w:r>
    </w:p>
    <w:p w:rsidR="00136C60" w:rsidRDefault="00560AC8">
      <w:pPr>
        <w:pStyle w:val="ListBullet"/>
        <w:spacing w:after="60"/>
        <w:ind w:left="510"/>
      </w:pPr>
      <w:r>
        <w:t>The company announced in May 2016 that it utilized Future Facilities North America's 6SigmaDCX Computational Fluid D</w:t>
      </w:r>
      <w:r>
        <w:t>ynamics (CFD) simulation software tool to model and demonstrate the energy savings of its 4 R's of Airflow Management methodology.</w:t>
      </w:r>
    </w:p>
    <w:p w:rsidR="00136C60" w:rsidRDefault="00560AC8">
      <w:pPr>
        <w:keepNext/>
        <w:pBdr>
          <w:left w:val="single" w:sz="24" w:space="6" w:color="52B69A"/>
        </w:pBdr>
        <w:spacing w:before="120" w:after="60"/>
        <w:ind w:left="170"/>
      </w:pPr>
      <w:r>
        <w:rPr>
          <w:b/>
          <w:color w:val="0F172A"/>
          <w:sz w:val="20"/>
        </w:rPr>
        <w:lastRenderedPageBreak/>
        <w:t>AI &amp; Sustainability Innovation — scored 65/100</w:t>
      </w:r>
    </w:p>
    <w:p w:rsidR="00136C60" w:rsidRDefault="00560AC8">
      <w:pPr>
        <w:keepNext/>
        <w:pBdr>
          <w:left w:val="single" w:sz="24" w:space="6" w:color="52B69A"/>
        </w:pBdr>
        <w:ind w:left="170"/>
      </w:pPr>
      <w:r>
        <w:t>The evaluation rests on the company's verified participation in green building</w:t>
      </w:r>
      <w:r>
        <w:t xml:space="preserve"> networks and its patented hardware designed for physical airflow optimization. As per our findings, the company's proprietary AI integrations and carbon tracking software is nonexistent, relying instead on its strategic partnership for AI-driven thermal o</w:t>
      </w:r>
      <w:r>
        <w:t>ptimization software, based on its master distribution partnership with EkkoSense for EkkoSoft Critical software.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Upsite Technologies joined the Green Building Initiative (GBI) in December 2024 to align its data center airflow management </w:t>
      </w:r>
      <w:r>
        <w:t>and cooling optimization products with green building certification frameworks and net-zero carbon emission targets.</w:t>
      </w:r>
    </w:p>
    <w:p w:rsidR="00136C60" w:rsidRDefault="00560AC8">
      <w:pPr>
        <w:pStyle w:val="ListBullet"/>
        <w:spacing w:after="60"/>
        <w:ind w:left="510"/>
      </w:pPr>
      <w:r>
        <w:t>The company holds patented data center cooling infrastructure technology, specifically US Patent 9605459 for its AisleLok Modular Containme</w:t>
      </w:r>
      <w:r>
        <w:t>nt product line, which optimizes energy efficiency by preventing bypass airflow.</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68/100</w:t>
      </w:r>
    </w:p>
    <w:p w:rsidR="00136C60" w:rsidRDefault="00560AC8">
      <w:pPr>
        <w:keepNext/>
        <w:pBdr>
          <w:left w:val="single" w:sz="24" w:space="6" w:color="52B69A"/>
        </w:pBdr>
        <w:ind w:left="170"/>
      </w:pPr>
      <w:r>
        <w:t>We verified that Upsite Technologies, Inc. discusses general industry trends regarding hyperscale shifts a</w:t>
      </w:r>
      <w:r>
        <w:t>nd cloud service provider power demands on its official company blog, but it does not disclose any named projects or specific clients in this sector. As per our findings, the company's identities of hyperscale cloud customers is limited to a few markets, b</w:t>
      </w:r>
      <w:r>
        <w:t>ased on its focus on colocation facilities, traditional data centers, and general market references.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Global Revenue &amp; Market Share — scored 83/100</w:t>
      </w:r>
    </w:p>
    <w:p w:rsidR="00136C60" w:rsidRDefault="00560AC8">
      <w:pPr>
        <w:keepNext/>
        <w:pBdr>
          <w:left w:val="single" w:sz="24" w:space="6" w:color="52B69A"/>
        </w:pBdr>
        <w:ind w:left="170"/>
      </w:pPr>
      <w:r>
        <w:t>The assessment rests on the verified history of regional revenue growth award</w:t>
      </w:r>
      <w:r>
        <w:t>s for the company's data center airflow products and its established global distribution channels. As per our findings, the company's annual revenue and market share is strong, in line with leading vendors, based on its recognition as a top 40 revenue gene</w:t>
      </w:r>
      <w:r>
        <w:t>rating technology company and status as the global leader in airflow management.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Technology Ventures Corporation awarded Upsite Technologies, Inc. the New Mexico Flying 40 award based on the company's successful revenue growth for its </w:t>
      </w:r>
      <w:r>
        <w:t>KoldLok grommets, HotLok server rack products, and AisleLok airflow management lines.</w:t>
      </w:r>
    </w:p>
    <w:p w:rsidR="00136C60" w:rsidRDefault="00560AC8">
      <w:pPr>
        <w:pStyle w:val="ListBullet"/>
        <w:spacing w:after="60"/>
        <w:ind w:left="510"/>
      </w:pPr>
      <w:r>
        <w:t>Upsite Technologies, Inc. expanded its regional product availability to the Asian market by securing a distribution partnership with Data Clean Asia to deploy its physica</w:t>
      </w:r>
      <w:r>
        <w:t>l infrastructure and cooling optimization systems.</w:t>
      </w:r>
    </w:p>
    <w:p w:rsidR="00136C60" w:rsidRDefault="00560AC8">
      <w:pPr>
        <w:keepNext/>
        <w:pBdr>
          <w:left w:val="single" w:sz="24" w:space="6" w:color="52B69A"/>
        </w:pBdr>
        <w:spacing w:before="120" w:after="60"/>
        <w:ind w:left="170"/>
      </w:pPr>
      <w:r>
        <w:rPr>
          <w:b/>
          <w:color w:val="0F172A"/>
          <w:sz w:val="20"/>
        </w:rPr>
        <w:t>Installed Base &amp; Deployments — scored 70/100</w:t>
      </w:r>
    </w:p>
    <w:p w:rsidR="00136C60" w:rsidRDefault="00560AC8">
      <w:pPr>
        <w:keepNext/>
        <w:pBdr>
          <w:left w:val="single" w:sz="24" w:space="6" w:color="52B69A"/>
        </w:pBdr>
        <w:ind w:left="170"/>
      </w:pPr>
      <w:r>
        <w:t>The evaluation is based on confirmed individual project deployments across federal and commercial data centers demonstrating the real-world application of the c</w:t>
      </w:r>
      <w:r>
        <w:t>ompany's airflow management solutions. As per our findings, the company's total global cumulative product sales is high, based on its 25 years of airflow management innovation and pioneering KoldLok raised floor grommet product lines.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San</w:t>
      </w:r>
      <w:r>
        <w:t>dia National Labs deployed Upsite Technologies' AisleLok Modular Containment bi-directional doors to resolve hot-spot areas across its data center facility.</w:t>
      </w:r>
    </w:p>
    <w:p w:rsidR="00136C60" w:rsidRDefault="00560AC8">
      <w:pPr>
        <w:pStyle w:val="ListBullet"/>
        <w:spacing w:after="60"/>
        <w:ind w:left="510"/>
      </w:pPr>
      <w:r>
        <w:t>The Amadeus data center facility deployed 130 KoldLok Grommets from Upsite Technologies to seal cab</w:t>
      </w:r>
      <w:r>
        <w:t>le openings and eliminate bypass airflow, according to an Upsite Technologies case study.</w:t>
      </w:r>
    </w:p>
    <w:p w:rsidR="00136C60" w:rsidRDefault="00560AC8">
      <w:pPr>
        <w:pStyle w:val="ListBullet"/>
        <w:spacing w:after="60"/>
        <w:ind w:left="510"/>
      </w:pPr>
      <w:r>
        <w:t>The HotLok Rack Airflow Management (RAM) Kit was implemented at a bank facility in Tokyo, stabilizing the environment and allowing the facility to shut down two compu</w:t>
      </w:r>
      <w:r>
        <w:t>ter room air handlers (CRAHs), as reported by the company.</w:t>
      </w:r>
    </w:p>
    <w:p w:rsidR="00136C60" w:rsidRDefault="00560AC8">
      <w:pPr>
        <w:keepNext/>
        <w:pBdr>
          <w:left w:val="single" w:sz="24" w:space="6" w:color="52B69A"/>
        </w:pBdr>
        <w:spacing w:before="120" w:after="60"/>
        <w:ind w:left="170"/>
      </w:pPr>
      <w:r>
        <w:rPr>
          <w:b/>
          <w:color w:val="0F172A"/>
          <w:sz w:val="20"/>
        </w:rPr>
        <w:t>Strategic Partnerships &amp; Channels — scored 83/100</w:t>
      </w:r>
    </w:p>
    <w:p w:rsidR="00136C60" w:rsidRDefault="00560AC8">
      <w:pPr>
        <w:keepNext/>
        <w:pBdr>
          <w:left w:val="single" w:sz="24" w:space="6" w:color="52B69A"/>
        </w:pBdr>
        <w:ind w:left="170"/>
      </w:pPr>
      <w:r>
        <w:t>We verified that the company maintains an active global channel footprint with major IT infrastructure distributors such as Anixter and regional pa</w:t>
      </w:r>
      <w:r>
        <w:t>rtners across North America, Europe, APAC, and LATAM. As per our findings, the company's channel partner program revenue metrics is broad across the major global regions, based on its select network of partners across the United States, Latin America, EMEA</w:t>
      </w:r>
      <w:r>
        <w:t>, and APAC markets.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Upsite Technologies entered into a hardware distribution and master reseller agreement with data center software vendor EkkoSense in October 2019 to deliver joint visualization and thermal optimization solutions to the</w:t>
      </w:r>
      <w:r>
        <w:t xml:space="preserve"> North American market, according to an announcement by EkkoSense.</w:t>
      </w:r>
    </w:p>
    <w:p w:rsidR="00136C60" w:rsidRDefault="00560AC8">
      <w:pPr>
        <w:pStyle w:val="ListBullet"/>
        <w:spacing w:after="60"/>
        <w:ind w:left="510"/>
      </w:pPr>
      <w:r>
        <w:lastRenderedPageBreak/>
        <w:t>Upsite Technologies established a strategic partnership with K&amp;N Global Filtration in July 2026 to expand its data center cooling portfolio with high-performance reusable air filtration sol</w:t>
      </w:r>
      <w:r>
        <w:t>utions, according to a press release by Upsite Technologies.</w:t>
      </w:r>
    </w:p>
    <w:p w:rsidR="00136C60" w:rsidRDefault="00560AC8">
      <w:pPr>
        <w:pStyle w:val="ListBullet"/>
        <w:spacing w:after="60"/>
        <w:ind w:left="510"/>
      </w:pPr>
      <w:r>
        <w:t>The company reports that its Partner Portal provides a Deal Registration Program for approved partners offering credit and preferred pricing for end-user opportunities [Partner Portal - Upsite Te</w:t>
      </w:r>
      <w:r>
        <w:t>chnologies - Data Center Cooling Optimization].</w:t>
      </w:r>
    </w:p>
    <w:p w:rsidR="00136C60" w:rsidRDefault="00560AC8">
      <w:pPr>
        <w:pStyle w:val="ListBullet"/>
        <w:spacing w:after="60"/>
        <w:ind w:left="510"/>
      </w:pPr>
      <w:r>
        <w:t xml:space="preserve">Upsite Technologies and EkkoSense signed a hardware distribution and master reseller agreement in October 2019, making Upsite the lead stocking distributor for EkkoSense hardware and a master reseller of its </w:t>
      </w:r>
      <w:r>
        <w:t>EkkoSoft Critical SaaS offering for North America [Upsite Technologies becomes a North American reseller and master...].</w:t>
      </w:r>
    </w:p>
    <w:p w:rsidR="00136C60" w:rsidRDefault="00560AC8">
      <w:pPr>
        <w:pStyle w:val="ListBullet"/>
        <w:spacing w:after="60"/>
        <w:ind w:left="510"/>
      </w:pPr>
      <w:r>
        <w:t>Upsite Technologies announced a strategic partnership with K&amp;N Global Filtration on July 27, 2026, to deliver high-performance reusable</w:t>
      </w:r>
      <w:r>
        <w:t xml:space="preserve"> air filtration solutions designed for data center environments [Upsite Technologies and K&amp;N Global Filtration Announce Strategic...].</w:t>
      </w:r>
    </w:p>
    <w:p w:rsidR="00136C60" w:rsidRDefault="00560AC8">
      <w:pPr>
        <w:pStyle w:val="ListBullet"/>
        <w:spacing w:after="60"/>
        <w:ind w:left="510"/>
      </w:pPr>
      <w:r>
        <w:t>Epic Broadband Solutions was announced as an authorized distributor for Upsite Technologies in September 2026 [Epic Broad</w:t>
      </w:r>
      <w:r>
        <w:t>band Solutions Partners with Upsite Technologies].</w:t>
      </w:r>
    </w:p>
    <w:p w:rsidR="00136C60" w:rsidRDefault="00560AC8">
      <w:pPr>
        <w:pStyle w:val="ListBullet"/>
        <w:spacing w:after="60"/>
        <w:ind w:left="510"/>
      </w:pPr>
      <w:r>
        <w:t>S4 Benelux serves as a Belgian distributor and partner for Upsite Technologies, a relationship running for over 15 years as of June 2024 [Upsite Technologies | Best solutions for Data Center Cooling].</w:t>
      </w:r>
    </w:p>
    <w:p w:rsidR="00136C60" w:rsidRDefault="00560AC8">
      <w:pPr>
        <w:pStyle w:val="ListBullet"/>
        <w:spacing w:after="60"/>
        <w:ind w:left="510"/>
      </w:pPr>
      <w:r>
        <w:t xml:space="preserve">EDP </w:t>
      </w:r>
      <w:r>
        <w:t>Europe serves as an EMEA distributor for Upsite Technologies [EDP Europe announces the expansion of Upsite product range...].</w:t>
      </w:r>
    </w:p>
    <w:p w:rsidR="00136C60" w:rsidRDefault="00560AC8">
      <w:pPr>
        <w:pStyle w:val="ListBullet"/>
        <w:spacing w:after="60"/>
        <w:ind w:left="510"/>
      </w:pPr>
      <w:r>
        <w:t>The company reports global channel coverage across multiple regions including North America via Accu-Tech, Anixter Inc./Canada, an</w:t>
      </w:r>
      <w:r>
        <w:t>d Graybar; Europe via Daxten and EDP Europe; Middle East &amp; Africa via Topnet Distribution; Asia Pacific via Rahi and xZacT; and Caribbean &amp; Latin America via Upsistemas [Upsite Technologies - All Partners].</w:t>
      </w:r>
    </w:p>
    <w:p w:rsidR="00136C60" w:rsidRDefault="00560AC8">
      <w:pPr>
        <w:keepNext/>
        <w:pBdr>
          <w:left w:val="single" w:sz="24" w:space="6" w:color="52B69A"/>
        </w:pBdr>
        <w:spacing w:before="120" w:after="60"/>
        <w:ind w:left="170"/>
      </w:pPr>
      <w:r>
        <w:rPr>
          <w:b/>
          <w:color w:val="0F172A"/>
          <w:sz w:val="20"/>
        </w:rPr>
        <w:t>R&amp;D Investment &amp; Financial Strength — scored 65/1</w:t>
      </w:r>
      <w:r>
        <w:rPr>
          <w:b/>
          <w:color w:val="0F172A"/>
          <w:sz w:val="20"/>
        </w:rPr>
        <w:t>00</w:t>
      </w:r>
    </w:p>
    <w:p w:rsidR="00136C60" w:rsidRDefault="00560AC8">
      <w:pPr>
        <w:keepNext/>
        <w:pBdr>
          <w:left w:val="single" w:sz="24" w:space="6" w:color="52B69A"/>
        </w:pBdr>
        <w:ind w:left="170"/>
      </w:pPr>
      <w:r>
        <w:t xml:space="preserve">We verified that the company's financial health and operational stability are supported by its corporate integration as a division of Aquila, Inc. As per our findings, the company's annual research and development spending is growing steadily, based on </w:t>
      </w:r>
      <w:r>
        <w:t>its 25 years of advancing data center cooling efficiency, applied thermal science, and patented sealing innovations.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Upsite Technologies was acquired in 2018 by Aquila, Inc., an employee-owned technology services firm, establishing </w:t>
      </w:r>
      <w:r>
        <w:t>financial backing from a parent entity with over three decades of experience in IT services.</w:t>
      </w:r>
    </w:p>
    <w:p w:rsidR="00136C60" w:rsidRDefault="00560AC8">
      <w:pPr>
        <w:pStyle w:val="Heading2"/>
        <w:pageBreakBefore/>
        <w:shd w:val="clear" w:color="auto" w:fill="002857"/>
        <w:spacing w:after="0"/>
      </w:pPr>
      <w:bookmarkStart w:id="23" w:name="_Toc242963589"/>
      <w:r>
        <w:lastRenderedPageBreak/>
        <w:t>Salicru, S.A.</w:t>
      </w:r>
      <w:bookmarkEnd w:id="23"/>
    </w:p>
    <w:p w:rsidR="00136C60" w:rsidRDefault="00560AC8">
      <w:pPr>
        <w:shd w:val="clear" w:color="auto" w:fill="002857"/>
        <w:spacing w:after="200"/>
      </w:pPr>
      <w:r>
        <w:rPr>
          <w:color w:val="CBD5E1"/>
          <w:sz w:val="18"/>
        </w:rPr>
        <w:t xml:space="preserve">Salicru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73</w:t>
      </w:r>
      <w:r>
        <w:rPr>
          <w:color w:val="CBD5E1"/>
          <w:sz w:val="18"/>
        </w:rPr>
        <w:t xml:space="preserve">     Overall </w:t>
      </w:r>
      <w:r>
        <w:rPr>
          <w:b/>
          <w:color w:val="FFFFFF"/>
          <w:sz w:val="20"/>
        </w:rPr>
        <w:t>76</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 xml:space="preserve">As per our </w:t>
      </w:r>
      <w:r>
        <w:t>findings, the company's server processing benchmarks or storage throughput performance metrics is non-applicable to power infrastructure, based on its complete omission from its global product catalogues and case studies focusing entirely on critical energ</w:t>
      </w:r>
      <w:r>
        <w:t>y protection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82/100</w:t>
      </w:r>
    </w:p>
    <w:p w:rsidR="00136C60" w:rsidRDefault="00560AC8">
      <w:pPr>
        <w:keepNext/>
        <w:pBdr>
          <w:left w:val="single" w:sz="24" w:space="6" w:color="52B69A"/>
        </w:pBdr>
        <w:ind w:left="170"/>
      </w:pPr>
      <w:r>
        <w:t>Our rating rests on the company's documented implementation of modular power backup architectures at the Oxigen data center and its self-reported product effic</w:t>
      </w:r>
      <w:r>
        <w:t>iencies. As per our findings, the company's power usage effectiveness (PUE) impact figures or certifications such as ENERGY STAR for its enterprise UPS is strong, in line with leading vendors, based on its compliance with the European Commission Code of Co</w:t>
      </w:r>
      <w:r>
        <w:t>nduct for UPS systems placing its latest generation systems in the Elite category.</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Salicru deployed six of its modular SLC ADAPT2 online double-conversion UPS units equipped with lithium-ion batteries to provide power backup for the 4 MW </w:t>
      </w:r>
      <w:r>
        <w:t>Oxigen data centre facility in Sant Cugat del Vallès, Barcelona, according to a corporate announcement.</w:t>
      </w:r>
    </w:p>
    <w:p w:rsidR="00136C60" w:rsidRDefault="00560AC8">
      <w:pPr>
        <w:pStyle w:val="ListBullet"/>
        <w:spacing w:after="60"/>
        <w:ind w:left="510"/>
      </w:pPr>
      <w:r>
        <w:t>The company reports that its latest generation UPS models comply with the European Commission's energy efficiency Code of Conduct guidelines, delivering</w:t>
      </w:r>
      <w:r>
        <w:t xml:space="preserve"> operational efficiencies ranging between 96% and 99% depending on the active configuration.</w:t>
      </w:r>
    </w:p>
    <w:p w:rsidR="00136C60" w:rsidRDefault="00560AC8">
      <w:pPr>
        <w:keepNext/>
        <w:pBdr>
          <w:left w:val="single" w:sz="24" w:space="6" w:color="52B69A"/>
        </w:pBdr>
        <w:spacing w:before="120" w:after="60"/>
        <w:ind w:left="170"/>
      </w:pPr>
      <w:r>
        <w:rPr>
          <w:b/>
          <w:color w:val="0F172A"/>
          <w:sz w:val="20"/>
        </w:rPr>
        <w:t>Rack &amp; Enclosure Density — scored 89/100</w:t>
      </w:r>
    </w:p>
    <w:p w:rsidR="00136C60" w:rsidRDefault="00560AC8">
      <w:pPr>
        <w:keepNext/>
        <w:pBdr>
          <w:left w:val="single" w:sz="24" w:space="6" w:color="52B69A"/>
        </w:pBdr>
        <w:ind w:left="170"/>
      </w:pPr>
      <w:r>
        <w:t>The evaluation rests on the company's verified capability to manufacture space-optimized, high-density modular UPS hardwar</w:t>
      </w:r>
      <w:r>
        <w:t>e that integrates natively inside data center racks up to 500 kW per cabinet. As per our findings, the company's manufacturing or provision of standalone structural server racks, physical security accessories, or is non-existent beyond convertible power en</w:t>
      </w:r>
      <w:r>
        <w:t>closures, based on its structural design descriptions confined strictly to standard rackmount or tower configurations for its own electronic modules.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SLC ADAPT2 modular power protection systems support high-de</w:t>
      </w:r>
      <w:r>
        <w:t>nsity configurations of up to 500 kW per cabinet, with the capability to scale vertically up to 12 modules per cabinet.</w:t>
      </w:r>
    </w:p>
    <w:p w:rsidR="00136C60" w:rsidRDefault="00560AC8">
      <w:pPr>
        <w:pStyle w:val="ListBullet"/>
        <w:spacing w:after="60"/>
        <w:ind w:left="510"/>
      </w:pPr>
      <w:r>
        <w:t>The company launched the SLC CUBE 4 R, an online double-conversion three-phase UPS system in a 19-inch rackmount format with power ratin</w:t>
      </w:r>
      <w:r>
        <w:t>gs ranging from 7.5 to 20 kVA, designed to require zero additional footprint within standard data center rack cabinet configurations.</w:t>
      </w:r>
    </w:p>
    <w:p w:rsidR="00136C60" w:rsidRDefault="00560AC8">
      <w:pPr>
        <w:pStyle w:val="ListBullet"/>
        <w:spacing w:after="60"/>
        <w:ind w:left="510"/>
      </w:pPr>
      <w:r>
        <w:t xml:space="preserve">The company reports that its SLC ADAPT X series modular rack UPS features 25 kW power modules that occupy only 2U of rack </w:t>
      </w:r>
      <w:r>
        <w:t>height to optimize space within data center enclosures.</w:t>
      </w:r>
    </w:p>
    <w:p w:rsidR="00136C60" w:rsidRDefault="00560AC8">
      <w:pPr>
        <w:pStyle w:val="ListBullet"/>
        <w:spacing w:after="60"/>
        <w:ind w:left="510"/>
      </w:pPr>
      <w:r>
        <w:t>The company reports that its SLC TWIN RT3 (1-3 kVA) range features a reduced depth along the Z axis of just 600 mm while maintaining a front height of 2U x 19” to accommodate small-depth rack-type cab</w:t>
      </w:r>
      <w:r>
        <w:t>inets.</w:t>
      </w:r>
    </w:p>
    <w:p w:rsidR="00136C60" w:rsidRDefault="00560AC8">
      <w:pPr>
        <w:pStyle w:val="ListBullet"/>
        <w:spacing w:after="60"/>
        <w:ind w:left="510"/>
      </w:pPr>
      <w:r>
        <w:t>The company reports that its SLC TWIN RT3 series (4 to 10 kVA) includes a rack-mountable Power Distribution Unit (PDU) power strip to simplify connectivity and handle distribution inside server rack cabinets.</w:t>
      </w:r>
    </w:p>
    <w:p w:rsidR="00136C60" w:rsidRDefault="00560AC8">
      <w:pPr>
        <w:pStyle w:val="ListBullet"/>
        <w:spacing w:after="60"/>
        <w:ind w:left="510"/>
      </w:pPr>
      <w:r>
        <w:t xml:space="preserve">The company reports that its SLC CUBE 4 </w:t>
      </w:r>
      <w:r>
        <w:t>R series, introduced on February 29, 2024, is a rackable UPS spanning 7.5 to 20 kVA designed to fit completely within rack cabinet solutions without requiring additional footprint or standalone space.</w:t>
      </w:r>
    </w:p>
    <w:p w:rsidR="00136C60" w:rsidRDefault="00560AC8">
      <w:pPr>
        <w:keepNext/>
        <w:pBdr>
          <w:left w:val="single" w:sz="24" w:space="6" w:color="52B69A"/>
        </w:pBdr>
        <w:spacing w:before="120" w:after="60"/>
        <w:ind w:left="170"/>
      </w:pPr>
      <w:r>
        <w:rPr>
          <w:b/>
          <w:color w:val="0F172A"/>
          <w:sz w:val="20"/>
        </w:rPr>
        <w:t>DCIM &amp; Management Software — scored 86/100</w:t>
      </w:r>
    </w:p>
    <w:p w:rsidR="00136C60" w:rsidRDefault="00560AC8">
      <w:pPr>
        <w:keepNext/>
        <w:pBdr>
          <w:left w:val="single" w:sz="24" w:space="6" w:color="52B69A"/>
        </w:pBdr>
        <w:ind w:left="170"/>
      </w:pPr>
      <w:r>
        <w:t xml:space="preserve">We verified </w:t>
      </w:r>
      <w:r>
        <w:t>that Salicru's management software capabilities rest on dedicated hardware-monitoring platforms designed to track, log, and remotely control its own power infrastructure systems. As per our findings, the company's a comprehensive data center infrastructure</w:t>
      </w:r>
      <w:r>
        <w:t xml:space="preserve"> management (DCIM) suite that integrates digital twin features, is limited to cloud monitoring and integration interfaces, based on its Nimbus cloud monitoring platform and compatibility protocols designed for integration into external facility management </w:t>
      </w:r>
      <w:r>
        <w:t>platforms.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Salicru offers the NIMBUS remote monitoring platform, consisting of embedded Linux network cards and the NIMBUS Cloud application, which utilizes MQTT protocols and InfluxDB to deliver real-time visibility, remote </w:t>
      </w:r>
      <w:r>
        <w:lastRenderedPageBreak/>
        <w:t>battery testi</w:t>
      </w:r>
      <w:r>
        <w:t>ng, and push notification alert logging for connected UPS hardware, as outlined on the Salicru NIMBUS Overview Page.</w:t>
      </w:r>
    </w:p>
    <w:p w:rsidR="00136C60" w:rsidRDefault="00560AC8">
      <w:pPr>
        <w:pStyle w:val="ListBullet"/>
        <w:spacing w:after="60"/>
        <w:ind w:left="510"/>
      </w:pPr>
      <w:r>
        <w:t>The company provides its proprietary UNMS II (UPS Network Management System) software tool, which serves as a centralized supervision and m</w:t>
      </w:r>
      <w:r>
        <w:t>anagement layer capable of monitoring multiple UPS units across a local area network, as documented on the Salicru UNMS II Platform Page.</w:t>
      </w:r>
    </w:p>
    <w:p w:rsidR="00136C60" w:rsidRDefault="00560AC8">
      <w:pPr>
        <w:pStyle w:val="ListBullet"/>
        <w:spacing w:after="60"/>
        <w:ind w:left="510"/>
      </w:pPr>
      <w:r>
        <w:t xml:space="preserve">The company reports that its Nimbus Cloud platform provides a secure, private interface for real-time remote </w:t>
      </w:r>
      <w:r>
        <w:t>monitoring, remote battery testing, and management of its UPS devices across single-phase, three-phase, and modular data center systems.</w:t>
      </w:r>
    </w:p>
    <w:p w:rsidR="00136C60" w:rsidRDefault="00560AC8">
      <w:pPr>
        <w:pStyle w:val="ListBullet"/>
        <w:spacing w:after="60"/>
        <w:ind w:left="510"/>
      </w:pPr>
      <w:r>
        <w:t>The company reports that its SNMP Nimbus Cloud network cards utilize a built-in Linux Embedded operating system to supp</w:t>
      </w:r>
      <w:r>
        <w:t>ort communication protocols including SNMP v2/v3, Modbus TCP, MQTT, and REST API for site-level or cloud-based data center infrastructure management.</w:t>
      </w:r>
    </w:p>
    <w:p w:rsidR="00136C60" w:rsidRDefault="00560AC8">
      <w:pPr>
        <w:pStyle w:val="ListBullet"/>
        <w:spacing w:after="60"/>
        <w:ind w:left="510"/>
      </w:pPr>
      <w:r>
        <w:t xml:space="preserve">The company reports that its SLC ADAPT2 modular UPS system includes standard integration capabilities via </w:t>
      </w:r>
      <w:r>
        <w:t>RS232, RS485, and USB interfaces to display detailed data logs and alarms on a 7-inch color touchscreen or connect directly with existing Building Management Systems (BMS) and SNMP management platforms.</w:t>
      </w:r>
    </w:p>
    <w:p w:rsidR="00136C60" w:rsidRDefault="00560AC8">
      <w:pPr>
        <w:pStyle w:val="ListBullet"/>
        <w:spacing w:after="60"/>
        <w:ind w:left="510"/>
      </w:pPr>
      <w:r>
        <w:t>The company reports that its UNMS II central software</w:t>
      </w:r>
      <w:r>
        <w:t xml:space="preserve"> operates as a web service capable of centralized monitoring for distributed UPS fleets ranging from a basic free tier of 9 devices to enterprise-scale deployments exceeding 2,500 units.</w:t>
      </w:r>
    </w:p>
    <w:p w:rsidR="00136C60" w:rsidRDefault="00560AC8">
      <w:pPr>
        <w:pStyle w:val="ListBullet"/>
        <w:spacing w:after="60"/>
        <w:ind w:left="510"/>
      </w:pPr>
      <w:r>
        <w:t>The company reports that its connectivity ecosystem includes RCCMD so</w:t>
      </w:r>
      <w:r>
        <w:t>ftware, which functions as a remote shutdown application agent compatible with major physical and virtual operating systems (including VMware, Citrix, and Hyper-V) to execute automated script actions upon receiving network adapter alerts.</w:t>
      </w:r>
    </w:p>
    <w:p w:rsidR="00136C60" w:rsidRDefault="00560AC8">
      <w:pPr>
        <w:pStyle w:val="ListBullet"/>
        <w:spacing w:after="60"/>
        <w:ind w:left="510"/>
      </w:pPr>
      <w:r>
        <w:t>The company repor</w:t>
      </w:r>
      <w:r>
        <w:t>ts offering BACS (Battery Analysis and Care System) as a monitoring system accessory dedicated specifically to battery analytics and preventive maintenance workflows for its critical infrastructure product lines.</w:t>
      </w:r>
    </w:p>
    <w:p w:rsidR="00136C60" w:rsidRDefault="00560AC8">
      <w:pPr>
        <w:pStyle w:val="ListBullet"/>
        <w:spacing w:after="60"/>
        <w:ind w:left="510"/>
      </w:pPr>
      <w:r>
        <w:t xml:space="preserve">The company reports distributing localized </w:t>
      </w:r>
      <w:r>
        <w:t>variants of localized LAN/Internet monitoring and administration software packages, including Viewpower (for advanced remote administration and statistics tracking), Winpower (for LAN monitoring of SLC TWIN series), and Powermaster (for professional web an</w:t>
      </w:r>
      <w:r>
        <w:t>d email alerts).</w:t>
      </w:r>
    </w:p>
    <w:p w:rsidR="00136C60" w:rsidRDefault="00560AC8">
      <w:pPr>
        <w:keepNext/>
        <w:pBdr>
          <w:left w:val="single" w:sz="24" w:space="6" w:color="52B69A"/>
        </w:pBdr>
        <w:spacing w:before="120" w:after="60"/>
        <w:ind w:left="170"/>
      </w:pPr>
      <w:r>
        <w:rPr>
          <w:b/>
          <w:color w:val="0F172A"/>
          <w:sz w:val="20"/>
        </w:rPr>
        <w:t>AI &amp; Sustainability Innovation — scored 75/100</w:t>
      </w:r>
    </w:p>
    <w:p w:rsidR="00136C60" w:rsidRDefault="00560AC8">
      <w:pPr>
        <w:keepNext/>
        <w:pBdr>
          <w:left w:val="single" w:sz="24" w:space="6" w:color="52B69A"/>
        </w:pBdr>
        <w:ind w:left="170"/>
      </w:pPr>
      <w:r>
        <w:t>The evaluation rests on verified data center deployments of the company's energy-efficient modular UPS lines paired with lithium-ion batteries for advanced condition monitoring. As per our fin</w:t>
      </w:r>
      <w:r>
        <w:t>dings, the company's ai-driven algorithmic optimizations, predictive maintenance software platforms, or green industry is evolving steadily around smart efficiency modes, based on its advanced Smart-ECO mode operation and remote technical maintenance servi</w:t>
      </w:r>
      <w:r>
        <w:t>ces designed to optimize system workflows.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Salicru deployed its SLC ADAPT2 modular UPS systems to protect the IT infrastructure and auxiliary services at the Oxigen data centre in Sant Cugat del Vallès, Spain, incorporating high-efficienc</w:t>
      </w:r>
      <w:r>
        <w:t>y systems and lithium-ion batteries that provide real-time status monitoring for responsive incident management.</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68/100</w:t>
      </w:r>
    </w:p>
    <w:p w:rsidR="00136C60" w:rsidRDefault="00560AC8">
      <w:pPr>
        <w:keepNext/>
        <w:pBdr>
          <w:left w:val="single" w:sz="24" w:space="6" w:color="52B69A"/>
        </w:pBdr>
        <w:ind w:left="170"/>
      </w:pPr>
      <w:r>
        <w:t xml:space="preserve">As per our findings, the company's named provider contracts is limited to </w:t>
      </w:r>
      <w:r>
        <w:t>regional telecom operators and localized installations, based on its participation in Spain DC and focus on regional data center solutions.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supplying six SLC ADAPT2 modular uninterruptible power supply (UPS) systems th</w:t>
      </w:r>
      <w:r>
        <w:t>at allow configurations of up to 500 kW per cabinet to safeguard the Oxigen Data Center facility in Barcelona, Spain, which provides colocation and hybrid cloud services.</w:t>
      </w:r>
    </w:p>
    <w:p w:rsidR="00136C60" w:rsidRDefault="00560AC8">
      <w:pPr>
        <w:keepNext/>
        <w:pBdr>
          <w:left w:val="single" w:sz="24" w:space="6" w:color="52B69A"/>
        </w:pBdr>
        <w:spacing w:before="120" w:after="60"/>
        <w:ind w:left="170"/>
      </w:pPr>
      <w:r>
        <w:rPr>
          <w:b/>
          <w:color w:val="0F172A"/>
          <w:sz w:val="20"/>
        </w:rPr>
        <w:t>Global Revenue &amp; Market Share — scored 82/100</w:t>
      </w:r>
    </w:p>
    <w:p w:rsidR="00136C60" w:rsidRDefault="00560AC8">
      <w:pPr>
        <w:keepNext/>
        <w:pBdr>
          <w:left w:val="single" w:sz="24" w:space="6" w:color="52B69A"/>
        </w:pBdr>
        <w:ind w:left="170"/>
      </w:pPr>
      <w:r>
        <w:t>Our evaluation rests on the company's o</w:t>
      </w:r>
      <w:r>
        <w:t>verall reported financial turnover and its documented regional market share strength in Spain. As per our findings, the company's data center segment market share is focused primarily on European and edge computing niches, based on its status as a regional</w:t>
      </w:r>
      <w:r>
        <w:t xml:space="preserve"> player compared to leading global vendors.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Salicru reported a total corporate turnover of 101 million euros for the fiscal year 2024, reflecting an increase of approximately 9% over the prior year.</w:t>
      </w:r>
    </w:p>
    <w:p w:rsidR="00136C60" w:rsidRDefault="00560AC8">
      <w:pPr>
        <w:pStyle w:val="ListBullet"/>
        <w:spacing w:after="60"/>
        <w:ind w:left="510"/>
      </w:pPr>
      <w:r>
        <w:t xml:space="preserve">Salicru has achieved a domestic market </w:t>
      </w:r>
      <w:r>
        <w:t>share of over 25% for uninterruptible power supply (UPS) systems in Spain.</w:t>
      </w:r>
    </w:p>
    <w:p w:rsidR="00136C60" w:rsidRDefault="00560AC8">
      <w:pPr>
        <w:keepNext/>
        <w:pBdr>
          <w:left w:val="single" w:sz="24" w:space="6" w:color="52B69A"/>
        </w:pBdr>
        <w:spacing w:before="120" w:after="60"/>
        <w:ind w:left="170"/>
      </w:pPr>
      <w:r>
        <w:rPr>
          <w:b/>
          <w:color w:val="0F172A"/>
          <w:sz w:val="20"/>
        </w:rPr>
        <w:lastRenderedPageBreak/>
        <w:t>Installed Base &amp; Deployments — scored 65/100</w:t>
      </w:r>
    </w:p>
    <w:p w:rsidR="00136C60" w:rsidRDefault="00560AC8">
      <w:pPr>
        <w:keepNext/>
        <w:pBdr>
          <w:left w:val="single" w:sz="24" w:space="6" w:color="52B69A"/>
        </w:pBdr>
        <w:ind w:left="170"/>
      </w:pPr>
      <w:r>
        <w:t>The evaluation rests on documented modular and standalone double-conversion UPS deployments across specific regional data centers like t</w:t>
      </w:r>
      <w:r>
        <w:t>he Oxigen facility in Spain and the Echelon project in Ireland. As per our findings, the company's product shipments and retention is growing steadily across medium-power facilities, based on its introduction of IoT-integrated modular UPS lines and expansi</w:t>
      </w:r>
      <w:r>
        <w:t>on into transportation grids.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Salicru reported the completed delivery of 10 SLC X-PERT 160 kVA UPS systems for the new Echelon-DUB10 data centre facility in Ireland via its design and installation partner Ardilaun Electrical Services.</w:t>
      </w:r>
    </w:p>
    <w:p w:rsidR="00136C60" w:rsidRDefault="00560AC8">
      <w:pPr>
        <w:pStyle w:val="ListBullet"/>
        <w:spacing w:after="60"/>
        <w:ind w:left="510"/>
      </w:pPr>
      <w:r>
        <w:t>Sal</w:t>
      </w:r>
      <w:r>
        <w:t>icru reported that six of its SLC ADAPT2 modular UPS units with lithium-ion batteries are deployed to provide power backup for the IT infrastructure and ancillary services at the 4 MW Oxigen data centre in Sant Cugat del Vallès, Barcelona.</w:t>
      </w:r>
    </w:p>
    <w:p w:rsidR="00136C60" w:rsidRDefault="00560AC8">
      <w:pPr>
        <w:keepNext/>
        <w:pBdr>
          <w:left w:val="single" w:sz="24" w:space="6" w:color="52B69A"/>
        </w:pBdr>
        <w:spacing w:before="120" w:after="60"/>
        <w:ind w:left="170"/>
      </w:pPr>
      <w:r>
        <w:rPr>
          <w:b/>
          <w:color w:val="0F172A"/>
          <w:sz w:val="20"/>
        </w:rPr>
        <w:t>Strategic Partne</w:t>
      </w:r>
      <w:r>
        <w:rPr>
          <w:b/>
          <w:color w:val="0F172A"/>
          <w:sz w:val="20"/>
        </w:rPr>
        <w:t>rships &amp; Channels — scored 74/100</w:t>
      </w:r>
    </w:p>
    <w:p w:rsidR="00136C60" w:rsidRDefault="00560AC8">
      <w:pPr>
        <w:keepNext/>
        <w:pBdr>
          <w:left w:val="single" w:sz="24" w:space="6" w:color="52B69A"/>
        </w:pBdr>
        <w:ind w:left="170"/>
      </w:pPr>
      <w:r>
        <w:t xml:space="preserve">The company's ranking rests on its established regional distribution partnerships with global IT and specialized cooling infrastructure providers like Ingram Micro and Stulz México to capture data center opportunities. As </w:t>
      </w:r>
      <w:r>
        <w:t>per our findings, the company's integrations and OEM agreements is broad across primary electrical components and standard network management licenses, based on its licensing partnerships with critical software suppliers like Generex.</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Sal</w:t>
      </w:r>
      <w:r>
        <w:t>icru announced a strategic partnership with Stulz México in March 2025 to distribute its three-phase, modular, and scalable uninterruptible power supply (UPS) systems through Stulz México's network of over 100 business partners.</w:t>
      </w:r>
    </w:p>
    <w:p w:rsidR="00136C60" w:rsidRDefault="00560AC8">
      <w:pPr>
        <w:pStyle w:val="ListBullet"/>
        <w:spacing w:after="60"/>
        <w:ind w:left="510"/>
      </w:pPr>
      <w:r>
        <w:t>Salicru expanded its distri</w:t>
      </w:r>
      <w:r>
        <w:t>bution agreement with Ingram Micro to cover the Spanish IT channel, focusing on its medium- and high-power UPS series.</w:t>
      </w:r>
    </w:p>
    <w:p w:rsidR="00136C60" w:rsidRDefault="00560AC8">
      <w:pPr>
        <w:keepNext/>
        <w:pBdr>
          <w:left w:val="single" w:sz="24" w:space="6" w:color="52B69A"/>
        </w:pBdr>
        <w:spacing w:before="120" w:after="60"/>
        <w:ind w:left="170"/>
      </w:pPr>
      <w:r>
        <w:rPr>
          <w:b/>
          <w:color w:val="0F172A"/>
          <w:sz w:val="20"/>
        </w:rPr>
        <w:t>R&amp;D Investment &amp; Financial Strength — scored 76/100</w:t>
      </w:r>
    </w:p>
    <w:p w:rsidR="00136C60" w:rsidRDefault="00560AC8">
      <w:pPr>
        <w:keepNext/>
        <w:pBdr>
          <w:left w:val="single" w:sz="24" w:space="6" w:color="52B69A"/>
        </w:pBdr>
        <w:ind w:left="170"/>
      </w:pPr>
      <w:r>
        <w:t xml:space="preserve">The rating rests on the company's self-reported baseline R&amp;D allocation rate and its </w:t>
      </w:r>
      <w:r>
        <w:t>active technical co-development partnership. As per our findings, the company's R&amp;D spending and financial credit is balanced to maintain regional competitiveness and product line certification, based on its development of specialized low-voltage and high-</w:t>
      </w:r>
      <w:r>
        <w:t>density UPS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allocating an average of 5% of its annual revenue to research and development investments to support advanced power quality management and modular UPS technologies, according to Salicru internation</w:t>
      </w:r>
      <w:r>
        <w:t>al.</w:t>
      </w:r>
    </w:p>
    <w:p w:rsidR="00136C60" w:rsidRDefault="00560AC8">
      <w:pPr>
        <w:pStyle w:val="ListBullet"/>
        <w:spacing w:after="60"/>
        <w:ind w:left="510"/>
      </w:pPr>
      <w:r>
        <w:t>The company reports executing a strategic industrial partnership agreement with control engineering firm Cinergia Power Solutions to collaborate closely at both the production and R&amp;D levels, according to Cinergia Power Solutions.</w:t>
      </w:r>
    </w:p>
    <w:p w:rsidR="00136C60" w:rsidRDefault="00560AC8">
      <w:pPr>
        <w:pStyle w:val="ListBullet"/>
        <w:spacing w:after="60"/>
        <w:ind w:left="510"/>
      </w:pPr>
      <w:r>
        <w:t xml:space="preserve">In January 2026, the </w:t>
      </w:r>
      <w:r>
        <w:t>company secured a €2.5 million Eurocrèdit loan from the Institut Català de Finances (ICF) to expand its industrial floor space and digitalise its production processes for its power electronics equipment, which includes UPS solutions.</w:t>
      </w:r>
    </w:p>
    <w:p w:rsidR="00136C60" w:rsidRDefault="00560AC8">
      <w:pPr>
        <w:pStyle w:val="Heading2"/>
        <w:pageBreakBefore/>
        <w:shd w:val="clear" w:color="auto" w:fill="002857"/>
        <w:spacing w:after="0"/>
      </w:pPr>
      <w:bookmarkStart w:id="24" w:name="_Toc242963590"/>
      <w:r>
        <w:lastRenderedPageBreak/>
        <w:t>Subzero Engineering (s</w:t>
      </w:r>
      <w:r>
        <w:t>ubsidiary of Senneca Holdings)</w:t>
      </w:r>
      <w:bookmarkEnd w:id="24"/>
    </w:p>
    <w:p w:rsidR="00136C60" w:rsidRDefault="00560AC8">
      <w:pPr>
        <w:shd w:val="clear" w:color="auto" w:fill="002857"/>
        <w:spacing w:after="200"/>
      </w:pPr>
      <w:r>
        <w:rPr>
          <w:color w:val="CBD5E1"/>
          <w:sz w:val="18"/>
        </w:rPr>
        <w:t xml:space="preserve">Subzero Engineering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75</w:t>
      </w:r>
      <w:r>
        <w:rPr>
          <w:color w:val="CBD5E1"/>
          <w:sz w:val="18"/>
        </w:rPr>
        <w:t xml:space="preserve">     Overall </w:t>
      </w:r>
      <w:r>
        <w:rPr>
          <w:b/>
          <w:color w:val="FFFFFF"/>
          <w:sz w:val="20"/>
        </w:rPr>
        <w:t>76</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We verified that the company specializing in airflow containment and structural</w:t>
      </w:r>
      <w:r>
        <w:t xml:space="preserve"> ceilings does not manufacture or supply servers or storage systems. As per our findings, the company's benchmark metrics is high for infrastructure setups, based on its vendor-neutral containment systems accommodating any rack or storage requirement.</w:t>
      </w:r>
    </w:p>
    <w:p w:rsidR="00136C60" w:rsidRDefault="00560AC8">
      <w:pPr>
        <w:keepNext/>
        <w:spacing w:after="40"/>
        <w:ind w:left="170"/>
      </w:pPr>
      <w:r>
        <w:rPr>
          <w:b/>
          <w:caps/>
          <w:color w:val="64748B"/>
          <w:sz w:val="15"/>
        </w:rPr>
        <w:t>Supp</w:t>
      </w:r>
      <w:r>
        <w:rPr>
          <w:b/>
          <w:caps/>
          <w:color w:val="64748B"/>
          <w:sz w:val="15"/>
        </w:rPr>
        <w:t>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82/100</w:t>
      </w:r>
    </w:p>
    <w:p w:rsidR="00136C60" w:rsidRDefault="00560AC8">
      <w:pPr>
        <w:keepNext/>
        <w:pBdr>
          <w:left w:val="single" w:sz="24" w:space="6" w:color="52B69A"/>
        </w:pBdr>
        <w:ind w:left="170"/>
      </w:pPr>
      <w:r>
        <w:t>We verified that the company's containment architecture delivers demonstrable cooling efficiency and PUE reductions across colocation and enterprise facilities. As per our findings, the</w:t>
      </w:r>
      <w:r>
        <w:t xml:space="preserve"> company's efficiency ratings or certifications is strong, in line with leading vendors, based on its $300 million saved in energy costs and 3 million tonnes carbon dioxide reduction.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A multi-year infrastructure optimization deployment wi</w:t>
      </w:r>
      <w:r>
        <w:t>th client CenturyLink, where Subzero Engineering implemented hot and cold aisle containment systems to prevent air mixing and significantly reduce cooling energy costs, as reported in a company project case study.</w:t>
      </w:r>
    </w:p>
    <w:p w:rsidR="00136C60" w:rsidRDefault="00560AC8">
      <w:pPr>
        <w:pStyle w:val="ListBullet"/>
        <w:spacing w:after="60"/>
        <w:ind w:left="510"/>
      </w:pPr>
      <w:r>
        <w:t xml:space="preserve">A standardized colocation deployment with </w:t>
      </w:r>
      <w:r>
        <w:t>client atNorth, where the provider deployed Subzero Engineering's Essential Plus+ cold aisle containment architecture to drive cooling predictability and achieve low Power Usage Effectiveness (PUE) targets, as reported in a company-published case study.</w:t>
      </w:r>
    </w:p>
    <w:p w:rsidR="00136C60" w:rsidRDefault="00560AC8">
      <w:pPr>
        <w:pStyle w:val="ListBullet"/>
        <w:spacing w:after="60"/>
        <w:ind w:left="510"/>
      </w:pPr>
      <w:r>
        <w:t>Th</w:t>
      </w:r>
      <w:r>
        <w:t>e company reports that data center containment technology can achieve around 30% cooling energy savings, directly reducing PUE, while offering 40% faster deployment.</w:t>
      </w:r>
    </w:p>
    <w:p w:rsidR="00136C60" w:rsidRDefault="00560AC8">
      <w:pPr>
        <w:pStyle w:val="ListBullet"/>
        <w:spacing w:after="60"/>
        <w:ind w:left="510"/>
      </w:pPr>
      <w:r>
        <w:t>The company reports that its customized, streamline containment solutions have resulted in</w:t>
      </w:r>
      <w:r>
        <w:t xml:space="preserve"> customer savings of $300 million in energy costs, 1.5 billion gallons of water, and a reduction of three million tonnes of carbon dioxide since 2015.</w:t>
      </w:r>
    </w:p>
    <w:p w:rsidR="00136C60" w:rsidRDefault="00560AC8">
      <w:pPr>
        <w:pStyle w:val="ListBullet"/>
        <w:spacing w:after="60"/>
        <w:ind w:left="510"/>
      </w:pPr>
      <w:r>
        <w:t>The company reports that its Cold Aisle Containment solution locks in cold air to reduce energy costs and</w:t>
      </w:r>
      <w:r>
        <w:t xml:space="preserve"> ensure peak IT equipment efficiency.</w:t>
      </w:r>
    </w:p>
    <w:p w:rsidR="00136C60" w:rsidRDefault="00560AC8">
      <w:pPr>
        <w:keepNext/>
        <w:pBdr>
          <w:left w:val="single" w:sz="24" w:space="6" w:color="52B69A"/>
        </w:pBdr>
        <w:spacing w:before="120" w:after="60"/>
        <w:ind w:left="170"/>
      </w:pPr>
      <w:r>
        <w:rPr>
          <w:b/>
          <w:color w:val="0F172A"/>
          <w:sz w:val="20"/>
        </w:rPr>
        <w:t>Rack &amp; Enclosure Density — scored 91/100</w:t>
      </w:r>
    </w:p>
    <w:p w:rsidR="00136C60" w:rsidRDefault="00560AC8">
      <w:pPr>
        <w:keepNext/>
        <w:pBdr>
          <w:left w:val="single" w:sz="24" w:space="6" w:color="52B69A"/>
        </w:pBdr>
        <w:ind w:left="170"/>
      </w:pPr>
      <w:r>
        <w:t>We verified that the company provides freestanding infrastructure frames and enclosure systems designed to optimize airflow and accommodate the transition to high-density liquid</w:t>
      </w:r>
      <w:r>
        <w:t xml:space="preserve"> cooling configurations. As per our findings, the company's physical security features is robust for space subdivision, based on its modular security caging designed with rugged steel construction and bolt-together panels.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w:t>
      </w:r>
      <w:r>
        <w:t>orts that its Subzero Arctic Enclosure is engineered for high-density deployments, featuring an 81%+ open perforation pattern, a static weight capacity of 3,000 lbs, a dynamic weight capacity of 2,400 lbs, and optional chimney configurations to support adv</w:t>
      </w:r>
      <w:r>
        <w:t>anced airflow management, according to the Subzero Engineering Product Brief.</w:t>
      </w:r>
    </w:p>
    <w:p w:rsidR="00136C60" w:rsidRDefault="00560AC8">
      <w:pPr>
        <w:pStyle w:val="ListBullet"/>
        <w:spacing w:after="60"/>
        <w:ind w:left="510"/>
      </w:pPr>
      <w:r>
        <w:t>The company reports that its AisleFrame containment infrastructure is a modular, ground-supported system featuring integrated structural pathways for direct-to-chip liquid coolin</w:t>
      </w:r>
      <w:r>
        <w:t>g piping and manifolds to sustain hybrid cooling environments as workloads scale beyond 100 kW per rack, as outlined in the Subzero Engineering White Paper.</w:t>
      </w:r>
    </w:p>
    <w:p w:rsidR="00136C60" w:rsidRDefault="00560AC8">
      <w:pPr>
        <w:keepNext/>
        <w:pBdr>
          <w:left w:val="single" w:sz="24" w:space="6" w:color="52B69A"/>
        </w:pBdr>
        <w:spacing w:before="120" w:after="60"/>
        <w:ind w:left="170"/>
      </w:pPr>
      <w:r>
        <w:rPr>
          <w:b/>
          <w:color w:val="0F172A"/>
          <w:sz w:val="20"/>
        </w:rPr>
        <w:t>DCIM &amp; Management Software — scored 67/100</w:t>
      </w:r>
    </w:p>
    <w:p w:rsidR="00136C60" w:rsidRDefault="00560AC8">
      <w:pPr>
        <w:keepNext/>
        <w:pBdr>
          <w:left w:val="single" w:sz="24" w:space="6" w:color="52B69A"/>
        </w:pBdr>
        <w:ind w:left="170"/>
      </w:pPr>
      <w:r>
        <w:t>As per our findings, the company's standalone facility m</w:t>
      </w:r>
      <w:r>
        <w:t>anagement software is limited to integration services, based on its data center infrastructure management services that integrate containment with environmental monitoring and control systems.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offers PolarXpress™, a wireless e</w:t>
      </w:r>
      <w:r>
        <w:t>nvironmental monitoring system designed for IT intake that serves as an alternative to more expensive monitoring systems, according to Subzero Engineering ("The Relationship Between Containment and DCiM").</w:t>
      </w:r>
    </w:p>
    <w:p w:rsidR="00136C60" w:rsidRDefault="00560AC8">
      <w:pPr>
        <w:pStyle w:val="ListBullet"/>
        <w:spacing w:after="60"/>
        <w:ind w:left="510"/>
      </w:pPr>
      <w:r>
        <w:t>The company provides Data Center Infrastructure Ma</w:t>
      </w:r>
      <w:r>
        <w:t>nagement (DCiM) services that integrate containment structures with environmental monitoring and control systems ("Subzero Engineering - Enterprise Control Systems").</w:t>
      </w:r>
    </w:p>
    <w:p w:rsidR="00136C60" w:rsidRDefault="00560AC8">
      <w:pPr>
        <w:pStyle w:val="ListBullet"/>
        <w:spacing w:after="60"/>
        <w:ind w:left="510"/>
      </w:pPr>
      <w:r>
        <w:lastRenderedPageBreak/>
        <w:t>On April 29, 2013, Subzero Engineering announced that its enclosures and other data cente</w:t>
      </w:r>
      <w:r>
        <w:t>r offerings would be equipped with partner technology consisting of Raritan's intelligent rack power distribution units to measure actual power consumption, according to Raritan ("Raritan to Speak on DCIM and Energy Management Trends at AFCOM's Data Center</w:t>
      </w:r>
      <w:r>
        <w:t>").</w:t>
      </w:r>
    </w:p>
    <w:p w:rsidR="00136C60" w:rsidRDefault="00560AC8">
      <w:pPr>
        <w:pStyle w:val="ListBullet"/>
        <w:spacing w:after="60"/>
        <w:ind w:left="510"/>
      </w:pPr>
      <w:r>
        <w:t>The company offers Data Center Infrastructure Management (DCiM) services that integrate containment infrastructure with environmental monitoring and control systems. Source: Datacenter Experts Vendor Profile</w:t>
      </w:r>
    </w:p>
    <w:p w:rsidR="00136C60" w:rsidRDefault="00560AC8">
      <w:pPr>
        <w:pStyle w:val="ListBullet"/>
        <w:spacing w:after="60"/>
        <w:ind w:left="510"/>
      </w:pPr>
      <w:r>
        <w:t>The company's PolarXpress is a wireless envi</w:t>
      </w:r>
      <w:r>
        <w:t>ronmental monitoring system that targets the IT intake and provides real-time visibility through a graphic interface. Source: Subzero Engineering Product Insight</w:t>
      </w:r>
    </w:p>
    <w:p w:rsidR="00136C60" w:rsidRDefault="00560AC8">
      <w:pPr>
        <w:pStyle w:val="ListBullet"/>
        <w:spacing w:after="60"/>
        <w:ind w:left="510"/>
      </w:pPr>
      <w:r>
        <w:t xml:space="preserve">The company's Polar Power Distribution Units (PDUs) combine cabinet-level power management, </w:t>
      </w:r>
      <w:r>
        <w:t>environmental monitoring, and cabinet access control within multi-tenant and enterprise data centers. Source: Subzero Engineering Data Center Industry News</w:t>
      </w:r>
    </w:p>
    <w:p w:rsidR="00136C60" w:rsidRDefault="00560AC8">
      <w:pPr>
        <w:pStyle w:val="ListBullet"/>
        <w:spacing w:after="60"/>
        <w:ind w:left="510"/>
      </w:pPr>
      <w:r>
        <w:t>The company's Essential Micro Data Center solution features built-in environmental monitoring and re</w:t>
      </w:r>
      <w:r>
        <w:t>mote management software for edge applications. Source: Datacenter Experts Product Directory</w:t>
      </w:r>
    </w:p>
    <w:p w:rsidR="00136C60" w:rsidRDefault="00560AC8">
      <w:pPr>
        <w:pStyle w:val="ListBullet"/>
        <w:spacing w:after="60"/>
        <w:ind w:left="510"/>
      </w:pPr>
      <w:r>
        <w:t>The company utilizes Computational Fluid Dynamics (CFD) simulation software to create a 3D model or digital twin of data centers to simulate power or cooling failu</w:t>
      </w:r>
      <w:r>
        <w:t>res and analyze the interactions between airflow, heat removal, and cooling systems. Source: Subzero Engineering Educational Articles</w:t>
      </w:r>
    </w:p>
    <w:p w:rsidR="00136C60" w:rsidRDefault="00560AC8">
      <w:pPr>
        <w:keepNext/>
        <w:pBdr>
          <w:left w:val="single" w:sz="24" w:space="6" w:color="52B69A"/>
        </w:pBdr>
        <w:spacing w:before="120" w:after="60"/>
        <w:ind w:left="170"/>
      </w:pPr>
      <w:r>
        <w:rPr>
          <w:b/>
          <w:color w:val="0F172A"/>
          <w:sz w:val="20"/>
        </w:rPr>
        <w:t>AI &amp; Sustainability Innovation — scored 77/100</w:t>
      </w:r>
    </w:p>
    <w:p w:rsidR="00136C60" w:rsidRDefault="00560AC8">
      <w:pPr>
        <w:keepNext/>
        <w:pBdr>
          <w:left w:val="single" w:sz="24" w:space="6" w:color="52B69A"/>
        </w:pBdr>
        <w:ind w:left="170"/>
      </w:pPr>
      <w:r>
        <w:t>Our evaluation rests on the company's verified physical material and struct</w:t>
      </w:r>
      <w:r>
        <w:t xml:space="preserve">ural design advancements that optimize data center cooling architecture and lower the embodied carbon footprint of containment frames. As per our findings, the company's proprietary ai-driven software is specialized for infrastructure simulation, based on </w:t>
      </w:r>
      <w:r>
        <w:t>its usage of computational fluid dynamics to show measurable energy savings and analyze thermal performance.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Subzero Engineering introduced its Composite Aisleframe (CAF) system at Data Center World London 2025, which utilizes 100% recycl</w:t>
      </w:r>
      <w:r>
        <w:t>able composite materials composed of 80–85% glass and recycled resin components to deliver up to 4,299 kg of CO₂ savings per frame and a 50%+ weight reduction compared to standard steel structures.</w:t>
      </w:r>
    </w:p>
    <w:p w:rsidR="00136C60" w:rsidRDefault="00560AC8">
      <w:pPr>
        <w:pStyle w:val="ListBullet"/>
        <w:spacing w:after="60"/>
        <w:ind w:left="510"/>
      </w:pPr>
      <w:r>
        <w:t xml:space="preserve">Nordic data center services provider atNorth standardized </w:t>
      </w:r>
      <w:r>
        <w:t>its high-performance computing colocation architecture by deploying Subzero Engineering’s Essential Plus+ cold aisle containment system at its climate-positive data center facility in Stockholm to enhance cooling efficiency and reduce structural energy was</w:t>
      </w:r>
      <w:r>
        <w:t>te.</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77/100</w:t>
      </w:r>
    </w:p>
    <w:p w:rsidR="00136C60" w:rsidRDefault="00560AC8">
      <w:pPr>
        <w:keepNext/>
        <w:pBdr>
          <w:left w:val="single" w:sz="24" w:space="6" w:color="52B69A"/>
        </w:pBdr>
        <w:ind w:left="170"/>
      </w:pPr>
      <w:r>
        <w:t xml:space="preserve">We verified that Subzero Engineering actively markets its standardized airflow containment systems and modular structures for use in hyperscale data center operations. As per our </w:t>
      </w:r>
      <w:r>
        <w:t>findings, the company's hyperscale contract volume is growing steadily, based on its work with the hyperscaler and colocation communities to provide tailored airflow containment solutions.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Subzero Engineering reports that its product line</w:t>
      </w:r>
      <w:r>
        <w:t>s, such as its AisleFrame Essential Structure and Essential Series containment solutions, are built to supply hyperscale and cloud data center environments globally.</w:t>
      </w:r>
    </w:p>
    <w:p w:rsidR="00136C60" w:rsidRDefault="00560AC8">
      <w:pPr>
        <w:pStyle w:val="ListBullet"/>
        <w:spacing w:after="60"/>
        <w:ind w:left="510"/>
      </w:pPr>
      <w:r>
        <w:t>The company reports Eli Wagner serves as the Global Account Manager for Meta</w:t>
      </w:r>
    </w:p>
    <w:p w:rsidR="00136C60" w:rsidRDefault="00560AC8">
      <w:pPr>
        <w:keepNext/>
        <w:pBdr>
          <w:left w:val="single" w:sz="24" w:space="6" w:color="52B69A"/>
        </w:pBdr>
        <w:spacing w:before="120" w:after="60"/>
        <w:ind w:left="170"/>
      </w:pPr>
      <w:r>
        <w:rPr>
          <w:b/>
          <w:color w:val="0F172A"/>
          <w:sz w:val="20"/>
        </w:rPr>
        <w:t>Global Revenu</w:t>
      </w:r>
      <w:r>
        <w:rPr>
          <w:b/>
          <w:color w:val="0F172A"/>
          <w:sz w:val="20"/>
        </w:rPr>
        <w:t>e &amp; Market Share — scored 79/100</w:t>
      </w:r>
    </w:p>
    <w:p w:rsidR="00136C60" w:rsidRDefault="00560AC8">
      <w:pPr>
        <w:keepNext/>
        <w:pBdr>
          <w:left w:val="single" w:sz="24" w:space="6" w:color="52B69A"/>
        </w:pBdr>
        <w:ind w:left="170"/>
      </w:pPr>
      <w:r>
        <w:t xml:space="preserve">We verified that the company has established high-profile deployments, such as its multi-million dollar airflow containment partnership with CenturyLink. As per our findings, the company's data center infrastructure market </w:t>
      </w:r>
      <w:r>
        <w:t>share is limited to a few markets, based on its focus on specialized turnkey containment and airflow consulting niches within global critical environments.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Subzero Engineering entered into a multi-year, multi-million dollar data center ho</w:t>
      </w:r>
      <w:r>
        <w:t>t and cold aisle containment project with CenturyLink to control airflow and prevent hot air mixing with cold chiller air.</w:t>
      </w:r>
    </w:p>
    <w:p w:rsidR="00136C60" w:rsidRDefault="00560AC8">
      <w:pPr>
        <w:keepNext/>
        <w:pBdr>
          <w:left w:val="single" w:sz="24" w:space="6" w:color="52B69A"/>
        </w:pBdr>
        <w:spacing w:before="120" w:after="60"/>
        <w:ind w:left="170"/>
      </w:pPr>
      <w:r>
        <w:rPr>
          <w:b/>
          <w:color w:val="0F172A"/>
          <w:sz w:val="20"/>
        </w:rPr>
        <w:lastRenderedPageBreak/>
        <w:t>Installed Base &amp; Deployments — scored 70/100</w:t>
      </w:r>
    </w:p>
    <w:p w:rsidR="00136C60" w:rsidRDefault="00560AC8">
      <w:pPr>
        <w:keepNext/>
        <w:pBdr>
          <w:left w:val="single" w:sz="24" w:space="6" w:color="52B69A"/>
        </w:pBdr>
        <w:ind w:left="170"/>
      </w:pPr>
      <w:r>
        <w:t xml:space="preserve">We verified that Subzero Engineering has a multi-year active deployment with atNorth in </w:t>
      </w:r>
      <w:r>
        <w:t>the European market. As per our findings, the company's global product unit shipments is strong, in line with leading vendors, based on its millions of dollars in customer energy savings and multiple international production hubs.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Subzero</w:t>
      </w:r>
      <w:r>
        <w:t xml:space="preserve"> Engineering has a multi-year deployment partnership with atNorth, a Nordic data centre services provider, to deploy its hot and cold aisle containment systems across atNorth's high-performance computing colocation facilities.</w:t>
      </w:r>
    </w:p>
    <w:p w:rsidR="00136C60" w:rsidRDefault="00560AC8">
      <w:pPr>
        <w:pStyle w:val="ListBullet"/>
        <w:spacing w:after="60"/>
        <w:ind w:left="510"/>
      </w:pPr>
      <w:r>
        <w:t>The company reports that it h</w:t>
      </w:r>
      <w:r>
        <w:t>as deployed over 1,500 cold aisle containment systems globally, ranging from single-aisle retrofits to complete facility transformations, according to Subzero Engineering.</w:t>
      </w:r>
    </w:p>
    <w:p w:rsidR="00136C60" w:rsidRDefault="00560AC8">
      <w:pPr>
        <w:pStyle w:val="ListBullet"/>
        <w:spacing w:after="60"/>
        <w:ind w:left="510"/>
      </w:pPr>
      <w:r>
        <w:t>A data center deployment for Virtustream utilizing Subzero Engineering containment r</w:t>
      </w:r>
      <w:r>
        <w:t>educed supply air temperature by 10°F (5.5°C) and saved 544,521.5 kWh annually, according to Subzero Engineering. If you wish, we can search for additional details regarding Subzero Engineering's manufacturing facility expansions or specific hyperscale cli</w:t>
      </w:r>
      <w:r>
        <w:t>ent projects.</w:t>
      </w:r>
    </w:p>
    <w:p w:rsidR="00136C60" w:rsidRDefault="00560AC8">
      <w:pPr>
        <w:keepNext/>
        <w:pBdr>
          <w:left w:val="single" w:sz="24" w:space="6" w:color="52B69A"/>
        </w:pBdr>
        <w:spacing w:before="120" w:after="60"/>
        <w:ind w:left="170"/>
      </w:pPr>
      <w:r>
        <w:rPr>
          <w:b/>
          <w:color w:val="0F172A"/>
          <w:sz w:val="20"/>
        </w:rPr>
        <w:t>Strategic Partnerships &amp; Channels — scored 71/100</w:t>
      </w:r>
    </w:p>
    <w:p w:rsidR="00136C60" w:rsidRDefault="00560AC8">
      <w:pPr>
        <w:keepNext/>
        <w:pBdr>
          <w:left w:val="single" w:sz="24" w:space="6" w:color="52B69A"/>
        </w:pBdr>
        <w:ind w:left="170"/>
      </w:pPr>
      <w:r>
        <w:t xml:space="preserve">The rating rests on confirmed strategic product-integration partnerships with established industrial infrastructure manufacturers alongside dedicated regional channel management appointments. </w:t>
      </w:r>
      <w:r>
        <w:t>As per our findings, the company's distribution channel breadth is broad across the major ERP platforms, based on its globally deployed network of sales representatives, distributors, and authorized resellers.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Subzero Engineering announce</w:t>
      </w:r>
      <w:r>
        <w:t>d a strategic relationship with Armstrong World Industries to provide a combined turnkey data center solution that integrates the Armstrong DynaMax structural ceiling with Subzero's high-performance containment systems.</w:t>
      </w:r>
    </w:p>
    <w:p w:rsidR="00136C60" w:rsidRDefault="00560AC8">
      <w:pPr>
        <w:pStyle w:val="ListBullet"/>
        <w:spacing w:after="60"/>
        <w:ind w:left="510"/>
      </w:pPr>
      <w:r>
        <w:t>Subzero Engineering launched a strat</w:t>
      </w:r>
      <w:r>
        <w:t>egic alliance with USG Mission Critical Solutions to deliver integrated, scalable, and sustainable containment infrastructure solutions tailored for high-density data center environments.</w:t>
      </w:r>
    </w:p>
    <w:p w:rsidR="00136C60" w:rsidRDefault="00560AC8">
      <w:pPr>
        <w:pStyle w:val="ListBullet"/>
        <w:spacing w:after="60"/>
        <w:ind w:left="510"/>
      </w:pPr>
      <w:r>
        <w:t>Subzero Engineering and USG Mission Critical Solutions announced a s</w:t>
      </w:r>
      <w:r>
        <w:t>trategic alliance effective June 2026 to provide integrated containment systems for data centers, launching a modular aisle containment solution named "USG DataConstrux Containment powered by Subzero Engineering".</w:t>
      </w:r>
    </w:p>
    <w:p w:rsidR="00136C60" w:rsidRDefault="00560AC8">
      <w:pPr>
        <w:pStyle w:val="ListBullet"/>
        <w:spacing w:after="60"/>
        <w:ind w:left="510"/>
      </w:pPr>
      <w:r>
        <w:t>The company announced a strategic alliance</w:t>
      </w:r>
      <w:r>
        <w:t xml:space="preserve"> with USG Mission Critical Solutions on June 2, 2026, to provide integrated containment systems for data centers.</w:t>
      </w:r>
    </w:p>
    <w:p w:rsidR="00136C60" w:rsidRDefault="00560AC8">
      <w:pPr>
        <w:pStyle w:val="ListBullet"/>
        <w:spacing w:after="60"/>
        <w:ind w:left="510"/>
      </w:pPr>
      <w:r>
        <w:t>The company partnered with Armstrong World Industries to incorporate the Armstrong DynaMax structural ceiling system into its product offering</w:t>
      </w:r>
      <w:r>
        <w:t>s, including its Essential Series.</w:t>
      </w:r>
    </w:p>
    <w:p w:rsidR="00136C60" w:rsidRDefault="00560AC8">
      <w:pPr>
        <w:pStyle w:val="ListBullet"/>
        <w:spacing w:after="60"/>
        <w:ind w:left="510"/>
      </w:pPr>
      <w:r>
        <w:t xml:space="preserve">The company employs a Director of EMEA Channel (Andy Connor) to drive data center performance and efficiency through customized containment solutions and computational fluid dynamics (CFD) If you wish to explore more </w:t>
      </w:r>
      <w:r>
        <w:t>about Subzero Engineering, please</w:t>
      </w:r>
    </w:p>
    <w:p w:rsidR="00136C60" w:rsidRDefault="00560AC8">
      <w:pPr>
        <w:keepNext/>
        <w:pBdr>
          <w:left w:val="single" w:sz="24" w:space="6" w:color="52B69A"/>
        </w:pBdr>
        <w:spacing w:before="120" w:after="60"/>
        <w:ind w:left="170"/>
      </w:pPr>
      <w:r>
        <w:rPr>
          <w:b/>
          <w:color w:val="0F172A"/>
          <w:sz w:val="20"/>
        </w:rPr>
        <w:t>R&amp;D Investment &amp; Financial Strength — scored 76/100</w:t>
      </w:r>
    </w:p>
    <w:p w:rsidR="00136C60" w:rsidRDefault="00560AC8">
      <w:pPr>
        <w:keepNext/>
        <w:pBdr>
          <w:left w:val="single" w:sz="24" w:space="6" w:color="52B69A"/>
        </w:pBdr>
        <w:ind w:left="170"/>
      </w:pPr>
      <w:r>
        <w:t>We verified that Subzero Engineering maintains dedicated operational infrastructure for product development, anchored by its custom manufacturing facilities and a newly d</w:t>
      </w:r>
      <w:r>
        <w:t>eployed R&amp;D facility in Vietnam. As per our findings, the company's credit risk profile is strong, in line with leading vendors, based on its backing as a critical environments division of its well-capitalized parent corporation.</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Subzero </w:t>
      </w:r>
      <w:r>
        <w:t>Engineering expanded its physical capacity and footprint by establishing a new data center manufacturing and research and development (R&amp;D) facility in Vietnam, which became fully operational in February 2026.</w:t>
      </w:r>
    </w:p>
    <w:p w:rsidR="00136C60" w:rsidRDefault="00560AC8">
      <w:pPr>
        <w:pStyle w:val="ListBullet"/>
        <w:spacing w:after="60"/>
        <w:ind w:left="510"/>
      </w:pPr>
      <w:r>
        <w:t>The company announced the construction of a 15</w:t>
      </w:r>
      <w:r>
        <w:t>5,000-square-foot equipment manufacturing facility in December 2023 to scale its production capacity.</w:t>
      </w:r>
    </w:p>
    <w:p w:rsidR="00136C60" w:rsidRDefault="00560AC8">
      <w:pPr>
        <w:pStyle w:val="ListBullet"/>
        <w:spacing w:after="60"/>
        <w:ind w:left="510"/>
      </w:pPr>
      <w:r>
        <w:t>Subzero Engineering operates as the Critical Environments division of Senneca Holdings, which provides the company with access to capital strength, strate</w:t>
      </w:r>
      <w:r>
        <w:t>gic support, and technology investments to drive innovation in the critical data center market.</w:t>
      </w:r>
    </w:p>
    <w:p w:rsidR="00136C60" w:rsidRDefault="00560AC8">
      <w:pPr>
        <w:pStyle w:val="ListBullet"/>
        <w:spacing w:after="60"/>
        <w:ind w:left="510"/>
      </w:pPr>
      <w:r>
        <w:t>Subzero Engineering has a strategic financial allocation for R&amp;D dedicated innovation teams that are set aside from daily operations to focus on future needs an</w:t>
      </w:r>
      <w:r>
        <w:t>d scale global innovation, as stated in a video on the financial strategy behind Subzero's Vietnam expansion.</w:t>
      </w:r>
    </w:p>
    <w:p w:rsidR="00136C60" w:rsidRDefault="00560AC8">
      <w:pPr>
        <w:pStyle w:val="ListBullet"/>
        <w:spacing w:after="60"/>
        <w:ind w:left="510"/>
      </w:pPr>
      <w:r>
        <w:t xml:space="preserve">Subzero Engineering was acquired by specialty door manufacturer Senneca Holdings in August 2017, as stated by a commercial strategist and former </w:t>
      </w:r>
      <w:r>
        <w:t>executive of the company.</w:t>
      </w:r>
    </w:p>
    <w:p w:rsidR="00136C60" w:rsidRDefault="00560AC8">
      <w:pPr>
        <w:pStyle w:val="ListBullet"/>
        <w:spacing w:after="60"/>
        <w:ind w:left="510"/>
      </w:pPr>
      <w:r>
        <w:t>SubZero Engineering Subzero Engineering &amp; Senneca Holding's Relationship - SubZero Engineering Critical Environments division and brand of Senneca Holdings specializing in data center aisle containment, frame systems, modular. · S</w:t>
      </w:r>
      <w:r>
        <w:t xml:space="preserve">ubzero Engineering The Financial Strategy Behind Subzero's Vietnam Expansion strategic </w:t>
      </w:r>
      <w:r>
        <w:lastRenderedPageBreak/>
        <w:t>allocation for R&amp;D dedicated innovation teams are set aside from daily operations to focus on future needs ensuring cont. Kohlberg Senneca Holdings Announces Strategic A</w:t>
      </w:r>
      <w:r>
        <w:t>cquisition of Hercules from Kingspan - Kohlberg Senneca Holdings acquired Hercules from Kingspan on October 1, 2018. Hercules Details: Manufacturer of custom controlled environme. Show all Skip to previous prompt</w:t>
      </w:r>
    </w:p>
    <w:p w:rsidR="00136C60" w:rsidRDefault="00560AC8">
      <w:pPr>
        <w:pStyle w:val="ListBullet"/>
        <w:spacing w:after="60"/>
        <w:ind w:left="510"/>
      </w:pPr>
      <w:r>
        <w:t>The company reports that it leverages the c</w:t>
      </w:r>
      <w:r>
        <w:t>apital strength, strategic support, and technology investments of its parent company, Senneca Holdings, to drive innovation in critical data center markets [Subzero Engineering &amp; Senneca Holding's Relationship].</w:t>
      </w:r>
    </w:p>
    <w:p w:rsidR="00136C60" w:rsidRDefault="00560AC8">
      <w:pPr>
        <w:pStyle w:val="ListBullet"/>
        <w:spacing w:after="60"/>
        <w:ind w:left="510"/>
      </w:pPr>
      <w:r>
        <w:t xml:space="preserve">The company reports that its parent holding </w:t>
      </w:r>
      <w:r>
        <w:t>company, Senneca Holdings, is part of a private equity firm that provides capital leverage for technology and innovation investments [Hal Shapiro, Senior VP of Sales &amp; Marketing].</w:t>
      </w:r>
    </w:p>
    <w:p w:rsidR="00136C60" w:rsidRDefault="00560AC8">
      <w:pPr>
        <w:pStyle w:val="ListBullet"/>
        <w:spacing w:after="60"/>
        <w:ind w:left="510"/>
      </w:pPr>
      <w:r>
        <w:t>The company reports that its strategic expansion into a new facility in Ho C</w:t>
      </w:r>
      <w:r>
        <w:t>hi Minh City, Vietnam, is designed to achieve accelerated revenue capture and reduce delivery costs to directly boost profit margins in the APAC region [The Financial Strategy Behind Subzero's Vietnam Expansion].</w:t>
      </w:r>
    </w:p>
    <w:p w:rsidR="00136C60" w:rsidRDefault="00560AC8">
      <w:pPr>
        <w:pStyle w:val="Heading2"/>
        <w:pageBreakBefore/>
        <w:shd w:val="clear" w:color="auto" w:fill="002857"/>
        <w:spacing w:after="0"/>
      </w:pPr>
      <w:bookmarkStart w:id="25" w:name="_Toc242963591"/>
      <w:r>
        <w:lastRenderedPageBreak/>
        <w:t>WEG S.A.</w:t>
      </w:r>
      <w:bookmarkEnd w:id="25"/>
    </w:p>
    <w:p w:rsidR="00136C60" w:rsidRDefault="00560AC8">
      <w:pPr>
        <w:shd w:val="clear" w:color="auto" w:fill="002857"/>
        <w:spacing w:after="200"/>
      </w:pPr>
      <w:r>
        <w:rPr>
          <w:color w:val="CBD5E1"/>
          <w:sz w:val="18"/>
        </w:rPr>
        <w:t xml:space="preserve">WEG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w:t>
      </w:r>
      <w:r>
        <w:rPr>
          <w:color w:val="CBD5E1"/>
          <w:sz w:val="18"/>
        </w:rPr>
        <w:t xml:space="preserve">    Y </w:t>
      </w:r>
      <w:r>
        <w:rPr>
          <w:b/>
          <w:color w:val="FFFFFF"/>
          <w:sz w:val="20"/>
        </w:rPr>
        <w:t>75</w:t>
      </w:r>
      <w:r>
        <w:rPr>
          <w:color w:val="CBD5E1"/>
          <w:sz w:val="18"/>
        </w:rPr>
        <w:t xml:space="preserve">     Overall </w:t>
      </w:r>
      <w:r>
        <w:rPr>
          <w:b/>
          <w:color w:val="FFFFFF"/>
          <w:sz w:val="20"/>
        </w:rPr>
        <w:t>76</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 xml:space="preserve">As per our findings, the company's compute and storage hardware availability is non-existent within its product offerings, based on its focus on electric power </w:t>
      </w:r>
      <w:r>
        <w:t>infrastructure across 49,000 employees.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Rack &amp; Enclosure Density — scored 69/100</w:t>
      </w:r>
    </w:p>
    <w:p w:rsidR="00136C60" w:rsidRDefault="00560AC8">
      <w:pPr>
        <w:keepNext/>
        <w:pBdr>
          <w:left w:val="single" w:sz="24" w:space="6" w:color="52B69A"/>
        </w:pBdr>
        <w:ind w:left="170"/>
      </w:pPr>
      <w:r>
        <w:t xml:space="preserve">As per our findings, the company's rack-level infrastructure performance specifications is unstated at the individual rack level, based on its </w:t>
      </w:r>
      <w:r>
        <w:t>over 600 delivered substations and building-level solutions.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84/100</w:t>
      </w:r>
    </w:p>
    <w:p w:rsidR="00136C60" w:rsidRDefault="00560AC8">
      <w:pPr>
        <w:keepNext/>
        <w:pBdr>
          <w:left w:val="single" w:sz="24" w:space="6" w:color="52B69A"/>
        </w:pBdr>
        <w:ind w:left="170"/>
      </w:pPr>
      <w:r>
        <w:t>The evaluation rests on the company's self-reported efficiency specifications for its modular power supplies and cooling</w:t>
      </w:r>
      <w:r>
        <w:t xml:space="preserve"> infrastructure motor drives. As per our findings, the company's power infrastructure energy efficiency capability is optimized to minimize operational energy consumption, based on its 50 megawatt high-voltage site partnership with Elea Data Centers.</w:t>
      </w:r>
    </w:p>
    <w:p w:rsidR="00136C60" w:rsidRDefault="00560AC8">
      <w:pPr>
        <w:keepNext/>
        <w:spacing w:after="40"/>
        <w:ind w:left="170"/>
      </w:pPr>
      <w:r>
        <w:rPr>
          <w:b/>
          <w:caps/>
          <w:color w:val="64748B"/>
          <w:sz w:val="15"/>
        </w:rPr>
        <w:t>Suppo</w:t>
      </w:r>
      <w:r>
        <w:rPr>
          <w:b/>
          <w:caps/>
          <w:color w:val="64748B"/>
          <w:sz w:val="15"/>
        </w:rPr>
        <w:t>rting points</w:t>
      </w:r>
    </w:p>
    <w:p w:rsidR="00136C60" w:rsidRDefault="00560AC8">
      <w:pPr>
        <w:pStyle w:val="ListBullet"/>
        <w:spacing w:after="60"/>
        <w:ind w:left="510"/>
      </w:pPr>
      <w:r>
        <w:t>The UMDW Modular UPS designed for data center applications achieves an energy efficiency rating of up to 99% when operating in Eco Mode, according to the WEG S.A. product catalog.</w:t>
      </w:r>
    </w:p>
    <w:p w:rsidR="00136C60" w:rsidRDefault="00560AC8">
      <w:pPr>
        <w:pStyle w:val="ListBullet"/>
        <w:spacing w:after="60"/>
        <w:ind w:left="510"/>
      </w:pPr>
      <w:r>
        <w:t>An integration of the W22 Premium Motor with the CFW701 HVAC va</w:t>
      </w:r>
      <w:r>
        <w:t>riable speed drive in cooling tower infrastructure reduced electrical energy consumption by up to 80%, according to a WEG S.A. technical report.</w:t>
      </w:r>
    </w:p>
    <w:p w:rsidR="00136C60" w:rsidRDefault="00560AC8">
      <w:pPr>
        <w:pStyle w:val="ListBullet"/>
        <w:spacing w:after="60"/>
        <w:ind w:left="510"/>
      </w:pPr>
      <w:r>
        <w:t>The company reports offering WEG Modular UPS, Dry-Type Transformers, and Busway Systems within its "Smart Distr</w:t>
      </w:r>
      <w:r>
        <w:t>ibution" layer to provide safe and efficient power distribution for data centers.</w:t>
      </w:r>
    </w:p>
    <w:p w:rsidR="00136C60" w:rsidRDefault="00560AC8">
      <w:pPr>
        <w:pStyle w:val="ListBullet"/>
        <w:spacing w:after="60"/>
        <w:ind w:left="510"/>
      </w:pPr>
      <w:r>
        <w:t>The company reports supplying integrated electrical and electromechanical solutions for data centers that connect utilities, substations, distribution, backup, cooling, and d</w:t>
      </w:r>
      <w:r>
        <w:t>igital monitoring within a coordinated architecture.</w:t>
      </w:r>
    </w:p>
    <w:p w:rsidR="00136C60" w:rsidRDefault="00560AC8">
      <w:pPr>
        <w:pStyle w:val="ListBullet"/>
        <w:spacing w:after="60"/>
        <w:ind w:left="510"/>
      </w:pPr>
      <w:r>
        <w:t>The company reports providing data center Power Distribution Units (PDUs) designed to enable intelligent control, monitoring, redundancy, and optimized energy management.</w:t>
      </w:r>
    </w:p>
    <w:p w:rsidR="00136C60" w:rsidRDefault="00560AC8">
      <w:pPr>
        <w:pStyle w:val="ListBullet"/>
        <w:spacing w:after="60"/>
        <w:ind w:left="510"/>
      </w:pPr>
      <w:r>
        <w:t>The company reports that its dat</w:t>
      </w:r>
      <w:r>
        <w:t>a center electrical room solutions integrate transformers, panels, and protection systems that ensure energy continuity and quality at required operating voltages. ·WEG +5</w:t>
      </w:r>
    </w:p>
    <w:p w:rsidR="00136C60" w:rsidRDefault="00560AC8">
      <w:pPr>
        <w:keepNext/>
        <w:pBdr>
          <w:left w:val="single" w:sz="24" w:space="6" w:color="52B69A"/>
        </w:pBdr>
        <w:spacing w:before="120" w:after="60"/>
        <w:ind w:left="170"/>
      </w:pPr>
      <w:r>
        <w:rPr>
          <w:b/>
          <w:color w:val="0F172A"/>
          <w:sz w:val="20"/>
        </w:rPr>
        <w:t>DCIM &amp; Management Software — scored 86/100</w:t>
      </w:r>
    </w:p>
    <w:p w:rsidR="00136C60" w:rsidRDefault="00560AC8">
      <w:pPr>
        <w:keepNext/>
        <w:pBdr>
          <w:left w:val="single" w:sz="24" w:space="6" w:color="52B69A"/>
        </w:pBdr>
        <w:ind w:left="170"/>
      </w:pPr>
      <w:r>
        <w:t>The rating rests on the company's proprie</w:t>
      </w:r>
      <w:r>
        <w:t>tary asset-monitoring software (WEG Motion Fleet Management) and resource-tracking platforms (WEM cloud) that provide partial infrastructure coverage focused primarily on electrical and mechanical drive fleets. As per our findings, the company's digital da</w:t>
      </w:r>
      <w:r>
        <w:t>ta center infrastructure management suite is limited to equipment-level predictive analytics and smart automation, based on its IoT WEGnology platform and Transformer Management software.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WEG S.A. markets its WEG Motion Fleet Management </w:t>
      </w:r>
      <w:r>
        <w:t>(MFM) platform, a modular cloud-based IoT solution featuring the WEG Motor Specialist module that leverages machine learning algorithms to autonomously diagnose, monitor, and provide predictive maintenance alerts for electric motor and drive fleets used wi</w:t>
      </w:r>
      <w:r>
        <w:t>thin data center cooling systems.</w:t>
      </w:r>
    </w:p>
    <w:p w:rsidR="00136C60" w:rsidRDefault="00560AC8">
      <w:pPr>
        <w:pStyle w:val="ListBullet"/>
        <w:spacing w:after="60"/>
        <w:ind w:left="510"/>
      </w:pPr>
      <w:r>
        <w:t>The company provides the WEG Energy Management cloud (WEM cloud) platform, which offers real-time visualization and historical storage tracking of utility consumption data—including electrical power, water, and gas—collect</w:t>
      </w:r>
      <w:r>
        <w:t>ed via agnostic measurement, automation, and control devices.</w:t>
      </w:r>
    </w:p>
    <w:p w:rsidR="00136C60" w:rsidRDefault="00560AC8">
      <w:pPr>
        <w:pStyle w:val="ListBullet"/>
        <w:spacing w:after="60"/>
        <w:ind w:left="510"/>
      </w:pPr>
      <w:r>
        <w:t>The company reports offering D-CIM (Data Center Infrastructure Management) platforms for the centralized management of IT and physical infrastructure, which provide real-time visibility and adva</w:t>
      </w:r>
      <w:r>
        <w:t>nced analytics.</w:t>
      </w:r>
    </w:p>
    <w:p w:rsidR="00136C60" w:rsidRDefault="00560AC8">
      <w:pPr>
        <w:pStyle w:val="ListBullet"/>
        <w:spacing w:after="60"/>
        <w:ind w:left="510"/>
      </w:pPr>
      <w:r>
        <w:t>The company reports providing Building Management Systems (BMS) as intelligent systems for the automation and control of data center subsystems including energy, air conditioning, and security.</w:t>
      </w:r>
    </w:p>
    <w:p w:rsidR="00136C60" w:rsidRDefault="00560AC8">
      <w:pPr>
        <w:pStyle w:val="ListBullet"/>
        <w:spacing w:after="60"/>
        <w:ind w:left="510"/>
      </w:pPr>
      <w:r>
        <w:t xml:space="preserve">The company reports offering WEG Motion Fleet </w:t>
      </w:r>
      <w:r>
        <w:t>Management (MFM) to provide operational monitoring, maintenance, and management of drive fleets within industrial and data center facilities. ·WEG +2</w:t>
      </w:r>
    </w:p>
    <w:p w:rsidR="00136C60" w:rsidRDefault="00560AC8">
      <w:pPr>
        <w:keepNext/>
        <w:pBdr>
          <w:left w:val="single" w:sz="24" w:space="6" w:color="52B69A"/>
        </w:pBdr>
        <w:spacing w:before="120" w:after="60"/>
        <w:ind w:left="170"/>
      </w:pPr>
      <w:r>
        <w:rPr>
          <w:b/>
          <w:color w:val="0F172A"/>
          <w:sz w:val="20"/>
        </w:rPr>
        <w:lastRenderedPageBreak/>
        <w:t>AI &amp; Sustainability Innovation — scored 81/100</w:t>
      </w:r>
    </w:p>
    <w:p w:rsidR="00136C60" w:rsidRDefault="00560AC8">
      <w:pPr>
        <w:keepNext/>
        <w:pBdr>
          <w:left w:val="single" w:sz="24" w:space="6" w:color="52B69A"/>
        </w:pBdr>
        <w:ind w:left="170"/>
      </w:pPr>
      <w:r>
        <w:t xml:space="preserve">We verified that the company possesses documented </w:t>
      </w:r>
      <w:r>
        <w:t>capabilities in machine learning-based asset monitoring for cooling equipment and has secured contracts with green data center operators. As per our findings, the company's facility energy optimization and carbon tracking software is managed through broade</w:t>
      </w:r>
      <w:r>
        <w:t>r localized energy management cloud platforms, based on its WEG Energy Management cloud application and asset management tools.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January 2025, the company announced a strategic partnership to supply power transformers to Elea Data Cente</w:t>
      </w:r>
      <w:r>
        <w:t>rs, a sustainable data center platform, to support its 50 MW high-voltage site dedicated to artificial intelligence workloads in São Paulo, Brazil.</w:t>
      </w:r>
    </w:p>
    <w:p w:rsidR="00136C60" w:rsidRDefault="00560AC8">
      <w:pPr>
        <w:pStyle w:val="ListBullet"/>
        <w:spacing w:after="60"/>
        <w:ind w:left="510"/>
      </w:pPr>
      <w:r>
        <w:t>The company reports that its WEG Motion Fleet Management platform integrates the WEG Motor Specialist module</w:t>
      </w:r>
      <w:r>
        <w:t>, which uses machine learning and artificial intelligence algorithms to autonomously diagnose anomalies and run predictive maintenance for electric motors.</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82/100</w:t>
      </w:r>
    </w:p>
    <w:p w:rsidR="00136C60" w:rsidRDefault="00560AC8">
      <w:pPr>
        <w:keepNext/>
        <w:pBdr>
          <w:left w:val="single" w:sz="24" w:space="6" w:color="52B69A"/>
        </w:pBdr>
        <w:ind w:left="170"/>
      </w:pPr>
      <w:r>
        <w:t>The rating rests on the company</w:t>
      </w:r>
      <w:r>
        <w:t xml:space="preserve">'s confirmed role as an indirect component supplier to hyperscale facilities through global original equipment manufacturers. As per our findings, the company's direct hyperscale contracts is regional and highly focused, based on its partnership with Elea </w:t>
      </w:r>
      <w:r>
        <w:t>Data Centers to supply transformers for a 50 megawatt high-voltage site in São Paulo.</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WEG reports that it manufactures the industrial alternators utilized by global equipment manufacturers to build generator sets for data centers operated</w:t>
      </w:r>
      <w:r>
        <w:t xml:space="preserve"> by major technology companies and hyperscalers including Google, Amazon, Microsoft, and Meta, as detailed in a September 2026 announcement published by Valor International.</w:t>
      </w:r>
    </w:p>
    <w:p w:rsidR="00136C60" w:rsidRDefault="00560AC8">
      <w:pPr>
        <w:keepNext/>
        <w:pBdr>
          <w:left w:val="single" w:sz="24" w:space="6" w:color="52B69A"/>
        </w:pBdr>
        <w:spacing w:before="120" w:after="60"/>
        <w:ind w:left="170"/>
      </w:pPr>
      <w:r>
        <w:rPr>
          <w:b/>
          <w:color w:val="0F172A"/>
          <w:sz w:val="20"/>
        </w:rPr>
        <w:t>Global Revenue &amp; Market Share — scored 72/100</w:t>
      </w:r>
    </w:p>
    <w:p w:rsidR="00136C60" w:rsidRDefault="00560AC8">
      <w:pPr>
        <w:keepNext/>
        <w:pBdr>
          <w:left w:val="single" w:sz="24" w:space="6" w:color="52B69A"/>
        </w:pBdr>
        <w:ind w:left="170"/>
      </w:pPr>
      <w:r>
        <w:t>The rating rests on the company prov</w:t>
      </w:r>
      <w:r>
        <w:t>iding only total corporate financial numbers and a regional percentage for transformer order intakes instead of distinct data center global sales figures. As per our findings, the company's data center market revenue is growing steadily, based on its net r</w:t>
      </w:r>
      <w:r>
        <w:t>evenue of 40.8 billion Brazilian reais in 45 and its 165 million dollar investment plan to expand generator production capacity for data centers in North America.</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WEG S.A. reported a total corporate net revenue of R$ 40.8 billion for the </w:t>
      </w:r>
      <w:r>
        <w:t>fiscal year 2025, with data center infrastructure accounting for 19% of its transformer order intake in North America over the 12-month period leading into October 2026.</w:t>
      </w:r>
    </w:p>
    <w:p w:rsidR="00136C60" w:rsidRDefault="00560AC8">
      <w:pPr>
        <w:pStyle w:val="ListBullet"/>
        <w:spacing w:after="60"/>
        <w:ind w:left="510"/>
      </w:pPr>
      <w:r>
        <w:t>The company estimates that its current and planned product portfolio can account for a</w:t>
      </w:r>
      <w:r>
        <w:t>pproximately 15% of data center infrastructure capital expenditure (capex), excluding data halls.</w:t>
      </w:r>
    </w:p>
    <w:p w:rsidR="00136C60" w:rsidRDefault="00560AC8">
      <w:pPr>
        <w:pStyle w:val="ListBullet"/>
        <w:spacing w:after="60"/>
        <w:ind w:left="510"/>
      </w:pPr>
      <w:r>
        <w:t>Independent financial analysis notes that the company's Industrial Electro-Electronic Equipment segment accounted for approximately 51.4% of its second-quarte</w:t>
      </w:r>
      <w:r>
        <w:t>r revenue, with data-center ventilation and cooling systems contributing directly to this revenue growth.</w:t>
      </w:r>
    </w:p>
    <w:p w:rsidR="00136C60" w:rsidRDefault="00560AC8">
      <w:pPr>
        <w:pStyle w:val="ListBullet"/>
        <w:spacing w:after="60"/>
        <w:ind w:left="510"/>
      </w:pPr>
      <w:r>
        <w:t>Independent financial analysis notes that the company's Energy Generation, Transmission, and Distribution segment accounted for 36.8% of its second-qu</w:t>
      </w:r>
      <w:r>
        <w:t>arter revenue, supported in part by its Marathon generator business which primarily serves data-center backup-power applications.</w:t>
      </w:r>
    </w:p>
    <w:p w:rsidR="00136C60" w:rsidRDefault="00560AC8">
      <w:pPr>
        <w:keepNext/>
        <w:pBdr>
          <w:left w:val="single" w:sz="24" w:space="6" w:color="52B69A"/>
        </w:pBdr>
        <w:spacing w:before="120" w:after="60"/>
        <w:ind w:left="170"/>
      </w:pPr>
      <w:r>
        <w:rPr>
          <w:b/>
          <w:color w:val="0F172A"/>
          <w:sz w:val="20"/>
        </w:rPr>
        <w:t>Installed Base &amp; Deployments — scored 71/100</w:t>
      </w:r>
    </w:p>
    <w:p w:rsidR="00136C60" w:rsidRDefault="00560AC8">
      <w:pPr>
        <w:keepNext/>
        <w:pBdr>
          <w:left w:val="single" w:sz="24" w:space="6" w:color="52B69A"/>
        </w:pBdr>
        <w:ind w:left="170"/>
      </w:pPr>
      <w:r>
        <w:t>The rating rests on documented specific equipment contracts and deliveries for cr</w:t>
      </w:r>
      <w:r>
        <w:t>itical power infrastructure supplied to data center operators and partners in Latin America. As per our findings, the company's modular UPS installed base is expanding globally, based on its presence in over 135 countries along with its historical delivery</w:t>
      </w:r>
      <w:r>
        <w:t xml:space="preserve"> of over 600 turnkey substations.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 reports it announced a strategic partnership with Elea Data Centers in January 2025 to supply power transformers for a 50 MW high-voltage AI-driven data center site in São Paulo, Brazil, with </w:t>
      </w:r>
      <w:r>
        <w:t>equipment deliveries scheduled for mid-2025.</w:t>
      </w:r>
    </w:p>
    <w:p w:rsidR="00136C60" w:rsidRDefault="00560AC8">
      <w:pPr>
        <w:pStyle w:val="ListBullet"/>
        <w:spacing w:after="60"/>
        <w:ind w:left="510"/>
      </w:pPr>
      <w:r>
        <w:t>The company reports it supplied a 2.5 MVA encapsulated dry-type transformer in October 2022 to replace obsolete equipment at a Vertiv data center infrastructure plant located in Chile.</w:t>
      </w:r>
    </w:p>
    <w:p w:rsidR="00136C60" w:rsidRDefault="00560AC8">
      <w:pPr>
        <w:pStyle w:val="ListBullet"/>
        <w:spacing w:after="60"/>
        <w:ind w:left="510"/>
      </w:pPr>
      <w:r>
        <w:t xml:space="preserve">The company reports </w:t>
      </w:r>
      <w:r>
        <w:t>supplying a dry-type transformer for a data center plant in Chile to support power distribution reliability for Vertiv data centers, announced in October 2022, according to WEG S.A.</w:t>
      </w:r>
    </w:p>
    <w:p w:rsidR="00136C60" w:rsidRDefault="00560AC8">
      <w:pPr>
        <w:pStyle w:val="ListBullet"/>
        <w:spacing w:after="60"/>
        <w:ind w:left="510"/>
      </w:pPr>
      <w:r>
        <w:t>The company reports having delivered and energized over 600 substations ac</w:t>
      </w:r>
      <w:r>
        <w:t>ross all voltage levels up to 550 kV globally, according to its official Solutions for Data Centers documentation.</w:t>
      </w:r>
    </w:p>
    <w:p w:rsidR="00136C60" w:rsidRDefault="00560AC8">
      <w:pPr>
        <w:keepNext/>
        <w:pBdr>
          <w:left w:val="single" w:sz="24" w:space="6" w:color="52B69A"/>
        </w:pBdr>
        <w:spacing w:before="120" w:after="60"/>
        <w:ind w:left="170"/>
      </w:pPr>
      <w:r>
        <w:rPr>
          <w:b/>
          <w:color w:val="0F172A"/>
          <w:sz w:val="20"/>
        </w:rPr>
        <w:lastRenderedPageBreak/>
        <w:t>Strategic Partnerships &amp; Channels — scored 65/100</w:t>
      </w:r>
    </w:p>
    <w:p w:rsidR="00136C60" w:rsidRDefault="00560AC8">
      <w:pPr>
        <w:keepNext/>
        <w:pBdr>
          <w:left w:val="single" w:sz="24" w:space="6" w:color="52B69A"/>
        </w:pBdr>
        <w:ind w:left="170"/>
      </w:pPr>
      <w:r>
        <w:t>The rating rests on verified regional supply partnerships for specialized AI data center in</w:t>
      </w:r>
      <w:r>
        <w:t>frastructure deployments in Latin America. As per our findings, the company's data center distribution partnerships is limited compared to core electrical channels, based on its branches across 44 countries and direct enterprise infrastructure collaboratio</w:t>
      </w:r>
      <w:r>
        <w:t>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WEG S.A. announced a strategic partnership with Elea Data Centers on January 17, 2025, to supply high-voltage transformers for a 50 MW site in São Paulo dedicated to high-performance Artificial Intelligence infrastructure.</w:t>
      </w:r>
    </w:p>
    <w:p w:rsidR="00136C60" w:rsidRDefault="00560AC8">
      <w:pPr>
        <w:pStyle w:val="ListBullet"/>
        <w:spacing w:after="60"/>
        <w:ind w:left="510"/>
      </w:pPr>
      <w:r>
        <w:t>WEG S.A. es</w:t>
      </w:r>
      <w:r>
        <w:t>tablished a partnership with RT-one announced on September 22, 2025, to collaborate on the engineering and construction of Brazil’s first Artificial Intelligence Data Center.</w:t>
      </w:r>
    </w:p>
    <w:p w:rsidR="00136C60" w:rsidRDefault="00560AC8">
      <w:pPr>
        <w:keepNext/>
        <w:pBdr>
          <w:left w:val="single" w:sz="24" w:space="6" w:color="52B69A"/>
        </w:pBdr>
        <w:spacing w:before="120" w:after="60"/>
        <w:ind w:left="170"/>
      </w:pPr>
      <w:r>
        <w:rPr>
          <w:b/>
          <w:color w:val="0F172A"/>
          <w:sz w:val="20"/>
        </w:rPr>
        <w:t>R&amp;D Investment &amp; Financial Strength — scored 84/100</w:t>
      </w:r>
    </w:p>
    <w:p w:rsidR="00136C60" w:rsidRDefault="00560AC8">
      <w:pPr>
        <w:keepNext/>
        <w:pBdr>
          <w:left w:val="single" w:sz="24" w:space="6" w:color="52B69A"/>
        </w:pBdr>
        <w:ind w:left="170"/>
      </w:pPr>
      <w:r>
        <w:t>The rating rests on the compa</w:t>
      </w:r>
      <w:r>
        <w:t>ny's consistent profitability, high overall R&amp;D budget, and a dedicated multi-billion real investment framework prioritizing data center infrastructure expansion. As per our findings, the company's data center research and development allocation is substan</w:t>
      </w:r>
      <w:r>
        <w:t>tial and integrated into global engineering, based on its workforce of over 5,500 engineers and its newly inaugurated 900 square meter research and development center in China.</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In its 2025 Integrated Annual Report, WEG S.A. reported inves</w:t>
      </w:r>
      <w:r>
        <w:t>ting BRL 1.4 billion in research, development, and innovation (R&amp;D) alongside a total net operating revenue of BRL 40.8 billion, representing approximately 3.4% of its annual revenue.</w:t>
      </w:r>
    </w:p>
    <w:p w:rsidR="00136C60" w:rsidRDefault="00560AC8">
      <w:pPr>
        <w:pStyle w:val="ListBullet"/>
        <w:spacing w:after="60"/>
        <w:ind w:left="510"/>
      </w:pPr>
      <w:r>
        <w:t>According to a company financial release from October 2026, WEG S.A. all</w:t>
      </w:r>
      <w:r>
        <w:t>ocated a BRL 3.6 billion investment budget for the year 2026 to scale up manufacturing capacity and international expansion, identifying the data center market as a core strategic priority.</w:t>
      </w:r>
    </w:p>
    <w:p w:rsidR="00136C60" w:rsidRDefault="00560AC8">
      <w:pPr>
        <w:pStyle w:val="Heading2"/>
        <w:pageBreakBefore/>
        <w:shd w:val="clear" w:color="auto" w:fill="002857"/>
        <w:spacing w:after="0"/>
      </w:pPr>
      <w:bookmarkStart w:id="26" w:name="_Toc242963592"/>
      <w:r>
        <w:lastRenderedPageBreak/>
        <w:t>EAE Elektrik A.</w:t>
      </w:r>
      <w:r>
        <w:t>Ş</w:t>
      </w:r>
      <w:r>
        <w:t>.</w:t>
      </w:r>
      <w:bookmarkEnd w:id="26"/>
    </w:p>
    <w:p w:rsidR="00136C60" w:rsidRDefault="00560AC8">
      <w:pPr>
        <w:shd w:val="clear" w:color="auto" w:fill="002857"/>
        <w:spacing w:after="200"/>
      </w:pPr>
      <w:r>
        <w:rPr>
          <w:color w:val="CBD5E1"/>
          <w:sz w:val="18"/>
        </w:rPr>
        <w:t xml:space="preserve">EAE Electric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73</w:t>
      </w:r>
      <w:r>
        <w:rPr>
          <w:color w:val="CBD5E1"/>
          <w:sz w:val="18"/>
        </w:rPr>
        <w:t xml:space="preserve">     Overall </w:t>
      </w:r>
      <w:r>
        <w:rPr>
          <w:b/>
          <w:color w:val="FFFFFF"/>
          <w:sz w:val="20"/>
        </w:rPr>
        <w:t>75</w:t>
      </w:r>
    </w:p>
    <w:p w:rsidR="00136C60" w:rsidRDefault="00560AC8">
      <w:pPr>
        <w:keepNext/>
        <w:pBdr>
          <w:bottom w:val="single" w:sz="6" w:space="3" w:color="E2E8F0"/>
        </w:pBdr>
        <w:spacing w:before="120" w:after="120"/>
      </w:pPr>
      <w:r>
        <w:rPr>
          <w:b/>
          <w:caps/>
          <w:color w:val="1A759F"/>
        </w:rPr>
        <w:t>X — Technology Capability</w:t>
      </w:r>
    </w:p>
    <w:p w:rsidR="00136C60" w:rsidRDefault="00560AC8">
      <w:pPr>
        <w:keepNext/>
        <w:pBdr>
          <w:left w:val="single" w:sz="24" w:space="6" w:color="52B69A"/>
        </w:pBdr>
        <w:spacing w:before="120" w:after="60"/>
        <w:ind w:left="170"/>
      </w:pPr>
      <w:r>
        <w:rPr>
          <w:b/>
          <w:color w:val="0F172A"/>
          <w:sz w:val="20"/>
        </w:rPr>
        <w:t>Compute &amp; Storage Performance — scored 65/100</w:t>
      </w:r>
    </w:p>
    <w:p w:rsidR="00136C60" w:rsidRDefault="00560AC8">
      <w:pPr>
        <w:keepNext/>
        <w:pBdr>
          <w:left w:val="single" w:sz="24" w:space="6" w:color="52B69A"/>
        </w:pBdr>
        <w:ind w:left="170"/>
      </w:pPr>
      <w:r>
        <w:t>As per our findings, the company's compute or storage performance metrics is high, in line with leading enterprise infrastructure hardware vendors, based on it</w:t>
      </w:r>
      <w:r>
        <w:t>s focus on high short circuit and fire resistance alongside data communication network support.</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Not available</w:t>
      </w:r>
    </w:p>
    <w:p w:rsidR="00136C60" w:rsidRDefault="00560AC8">
      <w:pPr>
        <w:keepNext/>
        <w:pBdr>
          <w:left w:val="single" w:sz="24" w:space="6" w:color="52B69A"/>
        </w:pBdr>
        <w:spacing w:before="120" w:after="60"/>
        <w:ind w:left="170"/>
      </w:pPr>
      <w:r>
        <w:rPr>
          <w:b/>
          <w:color w:val="0F172A"/>
          <w:sz w:val="20"/>
        </w:rPr>
        <w:t>Power &amp; Cooling Efficiency — scored 80/100</w:t>
      </w:r>
    </w:p>
    <w:p w:rsidR="00136C60" w:rsidRDefault="00560AC8">
      <w:pPr>
        <w:keepNext/>
        <w:pBdr>
          <w:left w:val="single" w:sz="24" w:space="6" w:color="52B69A"/>
        </w:pBdr>
        <w:ind w:left="170"/>
      </w:pPr>
      <w:r>
        <w:t xml:space="preserve">The rating rests on the company's self-reported energy savings for airflow </w:t>
      </w:r>
      <w:r>
        <w:t>containment topologies and documented voltage drop efficiencies within its commercial busbar product lines. As per our findings, the company's efficiency and power usage effectiveness metrics is high, in line with international environmental standards, bas</w:t>
      </w:r>
      <w:r>
        <w:t>ed on its energy optimization program and airflow containment management designed for maximum data center uptime.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KabinPLUS Cold Aisle Containment (CAC) and Hot Aisle Containment (HAC) systems provide up to 40</w:t>
      </w:r>
      <w:r>
        <w:t>% energy savings by isolating hot and cold airflows in white space environments, according to EAE Electrotechnics.</w:t>
      </w:r>
    </w:p>
    <w:p w:rsidR="00136C60" w:rsidRDefault="00560AC8">
      <w:pPr>
        <w:pStyle w:val="ListBullet"/>
        <w:spacing w:after="60"/>
        <w:ind w:left="510"/>
      </w:pPr>
      <w:r>
        <w:t>In a 2024 project installation at a 20-story commercial tower in Gulshan, Dhaka, the client deployed EAE Elektrik's E-Line MK and CR Series b</w:t>
      </w:r>
      <w:r>
        <w:t>usbar systems, which successfully achieved a reduction in voltage drop over long distances.</w:t>
      </w:r>
    </w:p>
    <w:p w:rsidR="00136C60" w:rsidRDefault="00560AC8">
      <w:pPr>
        <w:pStyle w:val="ListBullet"/>
        <w:spacing w:after="60"/>
        <w:ind w:left="510"/>
      </w:pPr>
      <w:r>
        <w:t>The company reports that its EAE Data Center Solutions provide energy efficiency characterized by low losses and low thermal loads.</w:t>
      </w:r>
    </w:p>
    <w:p w:rsidR="00136C60" w:rsidRDefault="00560AC8">
      <w:pPr>
        <w:pStyle w:val="ListBullet"/>
        <w:spacing w:after="60"/>
        <w:ind w:left="510"/>
      </w:pPr>
      <w:r>
        <w:t>The company reports that its E-L</w:t>
      </w:r>
      <w:r>
        <w:t>ine KD Busbar and Data Rack Busbar systems utilize solid form tin-plated conductors with a whisker-free coating to ensure better heat dissipation for energy-efficient data center operations.</w:t>
      </w:r>
    </w:p>
    <w:p w:rsidR="00136C60" w:rsidRDefault="00560AC8">
      <w:pPr>
        <w:pStyle w:val="ListBullet"/>
        <w:spacing w:after="60"/>
        <w:ind w:left="510"/>
      </w:pPr>
      <w:r>
        <w:t>The company reports that its busbar products are certified by KEM</w:t>
      </w:r>
      <w:r>
        <w:t>A/DEKRA (Holland), KEMA-KEUR, and UL classified laboratories under IEC 61439-1/6 standards.</w:t>
      </w:r>
    </w:p>
    <w:p w:rsidR="00136C60" w:rsidRDefault="00560AC8">
      <w:pPr>
        <w:pStyle w:val="ListBullet"/>
        <w:spacing w:after="60"/>
        <w:ind w:left="510"/>
      </w:pPr>
      <w:r>
        <w:t>The company reports that it maintains ISO 50001 energy management and ISO 14064-1 greenhouse gas verification certifications, and its state-of-the-art manufacturing</w:t>
      </w:r>
      <w:r>
        <w:t xml:space="preserve"> facilities are LEED Gold certified.</w:t>
      </w:r>
    </w:p>
    <w:p w:rsidR="00136C60" w:rsidRDefault="00560AC8">
      <w:pPr>
        <w:pStyle w:val="ListBullet"/>
        <w:spacing w:after="60"/>
        <w:ind w:left="510"/>
      </w:pPr>
      <w:r>
        <w:t>The company reports that it increases energy efficiency in data center environments by utilizing an open chimney system made of aluminum frames with polycarbonate material to form a "Hot Aisle" for hot and cold air insu</w:t>
      </w:r>
      <w:r>
        <w:t>lation.</w:t>
      </w:r>
    </w:p>
    <w:p w:rsidR="00136C60" w:rsidRDefault="00560AC8">
      <w:pPr>
        <w:keepNext/>
        <w:pBdr>
          <w:left w:val="single" w:sz="24" w:space="6" w:color="52B69A"/>
        </w:pBdr>
        <w:spacing w:before="120" w:after="60"/>
        <w:ind w:left="170"/>
      </w:pPr>
      <w:r>
        <w:rPr>
          <w:b/>
          <w:color w:val="0F172A"/>
          <w:sz w:val="20"/>
        </w:rPr>
        <w:t>Rack &amp; Enclosure Density — scored 93/100</w:t>
      </w:r>
    </w:p>
    <w:p w:rsidR="00136C60" w:rsidRDefault="00560AC8">
      <w:pPr>
        <w:keepNext/>
        <w:pBdr>
          <w:left w:val="single" w:sz="24" w:space="6" w:color="52B69A"/>
        </w:pBdr>
        <w:ind w:left="170"/>
      </w:pPr>
      <w:r>
        <w:t>The rating is supported by confirmed mechanical specifications for the company's KabinPLUS server frames, which show clear physical load capacity and advanced perforation design tailored for dense environmen</w:t>
      </w:r>
      <w:r>
        <w:t>ts. As per our findings, the company's cabinet power envelope and liquid cooling capabilities is robust, matching advanced high density computing demands, based on its dedicated aisle containment and structural seismic rack cabinet engineering configuratio</w:t>
      </w:r>
      <w:r>
        <w:t>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EAE Elektrik offers its KabinPLUS KD Series Modular 19" Data Center Rack Cabinets with a static and dynamic load capacity of 1,500 kg, designed to support heavy equipment configurations like multi-GPU blade assemblies, paired with an </w:t>
      </w:r>
      <w:r>
        <w:t>85% perforation rate for high-density airflow.</w:t>
      </w:r>
    </w:p>
    <w:p w:rsidR="00136C60" w:rsidRDefault="00560AC8">
      <w:pPr>
        <w:pStyle w:val="ListBullet"/>
        <w:spacing w:after="60"/>
        <w:ind w:left="510"/>
      </w:pPr>
      <w:r>
        <w:t>EAE Elektrik reports that its KabinPLUS aisle containment solutions isolate hot and cold air to support dense computing arrangements by blocking up to 99% of air leaks, while physical security is managed via i</w:t>
      </w:r>
      <w:r>
        <w:t>ntegrated biometric or electronic four-point locking systems.</w:t>
      </w:r>
    </w:p>
    <w:p w:rsidR="00136C60" w:rsidRDefault="00560AC8">
      <w:pPr>
        <w:pStyle w:val="ListBullet"/>
        <w:spacing w:after="60"/>
        <w:ind w:left="510"/>
      </w:pPr>
      <w:r>
        <w:t>The company reports through its subsidiary EAE Elektroteknik that its KabinPLUS KD Server and KD Network rack cabinets feature a 1,500 kg static load capacity in compliance with EN 61587-1 and U</w:t>
      </w:r>
      <w:r>
        <w:t>L 2416, according to the EAE Electric product specifications.</w:t>
      </w:r>
    </w:p>
    <w:p w:rsidR="00136C60" w:rsidRDefault="00560AC8">
      <w:pPr>
        <w:pStyle w:val="ListBullet"/>
        <w:spacing w:after="60"/>
        <w:ind w:left="510"/>
      </w:pPr>
      <w:r>
        <w:t>The company reports through its subsidiary EAE Elektroteknik that its KabinPLUS KD Server and KD Network rack cabinets provide an optional 1,500 kg dynamic load capacity using heavy-duty casters</w:t>
      </w:r>
      <w:r>
        <w:t xml:space="preserve"> certified under UL 2413 and UL 1678, according to the EAE Electric product specifications.</w:t>
      </w:r>
    </w:p>
    <w:p w:rsidR="00136C60" w:rsidRDefault="00560AC8">
      <w:pPr>
        <w:pStyle w:val="ListBullet"/>
        <w:spacing w:after="60"/>
        <w:ind w:left="510"/>
      </w:pPr>
      <w:r>
        <w:t>The company reports through its subsidiary EAE Elektroteknik that its KD Series Data Center Rack Cabinets support physical security access control choices including</w:t>
      </w:r>
      <w:r>
        <w:t xml:space="preserve"> biometric and electronic locks, according to EAE Elektroteknik product documentation.</w:t>
      </w:r>
    </w:p>
    <w:p w:rsidR="00136C60" w:rsidRDefault="00560AC8">
      <w:pPr>
        <w:pStyle w:val="ListBullet"/>
        <w:spacing w:after="60"/>
        <w:ind w:left="510"/>
      </w:pPr>
      <w:r>
        <w:lastRenderedPageBreak/>
        <w:t>The company reports through its subsidiary EAE Elektroteknik that its EdgeBLOK MDC Micro Data Center utilizes a 5U height in-rack cooling unit featuring DX cooling capac</w:t>
      </w:r>
      <w:r>
        <w:t>ity options of 3.2 kW and 4 kW, with an emergency peak capacity of 4.5 kW, according to EAE Elektroteknik product specifications.</w:t>
      </w:r>
    </w:p>
    <w:p w:rsidR="00136C60" w:rsidRDefault="00560AC8">
      <w:pPr>
        <w:pStyle w:val="ListBullet"/>
        <w:spacing w:after="60"/>
        <w:ind w:left="510"/>
      </w:pPr>
      <w:r>
        <w:t xml:space="preserve">The company reports through its subsidiary EAE Elektroteknik that its data center panels and cabinets achieve the highest </w:t>
      </w:r>
      <w:r>
        <w:t>level of mechanical impact protection with an IK10 rating, according to EAE Electrotechnics industry solutions.</w:t>
      </w:r>
    </w:p>
    <w:p w:rsidR="00136C60" w:rsidRDefault="00560AC8">
      <w:pPr>
        <w:pStyle w:val="ListBullet"/>
        <w:spacing w:after="60"/>
        <w:ind w:left="510"/>
      </w:pPr>
      <w:r>
        <w:t>The company reports through its subsidiary EAE Elektroteknik that its KabinPLUS KD Series racks are certified for seismic resistance by internat</w:t>
      </w:r>
      <w:r>
        <w:t>ionally accredited laboratories in compliance with the EN 61587-2 standard, according to the EAE Electric product specifications.</w:t>
      </w:r>
    </w:p>
    <w:p w:rsidR="00136C60" w:rsidRDefault="00560AC8">
      <w:pPr>
        <w:keepNext/>
        <w:pBdr>
          <w:left w:val="single" w:sz="24" w:space="6" w:color="52B69A"/>
        </w:pBdr>
        <w:spacing w:before="120" w:after="60"/>
        <w:ind w:left="170"/>
      </w:pPr>
      <w:r>
        <w:rPr>
          <w:b/>
          <w:color w:val="0F172A"/>
          <w:sz w:val="20"/>
        </w:rPr>
        <w:t>DCIM &amp; Management Software — scored 70/100</w:t>
      </w:r>
    </w:p>
    <w:p w:rsidR="00136C60" w:rsidRDefault="00560AC8">
      <w:pPr>
        <w:keepNext/>
        <w:pBdr>
          <w:left w:val="single" w:sz="24" w:space="6" w:color="52B69A"/>
        </w:pBdr>
        <w:ind w:left="170"/>
      </w:pPr>
      <w:r>
        <w:t xml:space="preserve">The evaluation rests on the company's hardware-level monitoring integration for </w:t>
      </w:r>
      <w:r>
        <w:t>busbar systems rather than a standalone software system. As per our findings, the company's proprietary infrastructure management software suite capabilities is broad across the major data center white space environments, based on its vendor neutral monito</w:t>
      </w:r>
      <w:r>
        <w:t>ring systems that integrate with external power meters and energy analyzers over serial or network protocols.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that its data center solutions include intelligent tap-off boxes designed to measure and monitor energy cons</w:t>
      </w:r>
      <w:r>
        <w:t>umption, energy quality, and temperature via RS485 or TCP/IP connections, enabling integration with data center infrastructure management (DCIM) systems as described in the EAE Elektrik Data Center Solutions Overview.</w:t>
      </w:r>
    </w:p>
    <w:p w:rsidR="00136C60" w:rsidRDefault="00560AC8">
      <w:pPr>
        <w:keepNext/>
        <w:pBdr>
          <w:left w:val="single" w:sz="24" w:space="6" w:color="52B69A"/>
        </w:pBdr>
        <w:spacing w:before="120" w:after="60"/>
        <w:ind w:left="170"/>
      </w:pPr>
      <w:r>
        <w:rPr>
          <w:b/>
          <w:color w:val="0F172A"/>
          <w:sz w:val="20"/>
        </w:rPr>
        <w:t>AI &amp; Sustainability Innovation — score</w:t>
      </w:r>
      <w:r>
        <w:rPr>
          <w:b/>
          <w:color w:val="0F172A"/>
          <w:sz w:val="20"/>
        </w:rPr>
        <w:t>d 77/100</w:t>
      </w:r>
    </w:p>
    <w:p w:rsidR="00136C60" w:rsidRDefault="00560AC8">
      <w:pPr>
        <w:keepNext/>
        <w:pBdr>
          <w:left w:val="single" w:sz="24" w:space="6" w:color="52B69A"/>
        </w:pBdr>
        <w:ind w:left="170"/>
      </w:pPr>
      <w:r>
        <w:t>The rating rests on confirmed hardware features for real-time electrical metering, temperature telemetry, and thermal containment to optimize data center energy consumption. As per our findings, the company's patented predictive maintenance and ca</w:t>
      </w:r>
      <w:r>
        <w:t>rbon tracking software algorithms is growing steadily through dedicated research and development, based on its ongoing focus on building management integration and real time temperature monitoring within tap off boxes.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w:t>
      </w:r>
      <w:r>
        <w:t xml:space="preserve"> real-time monitoring of energy consumption, energy quality, and temperature within its data center tap-off boxes over RS485 or TCP/IP connections to maintain operational sustainability.</w:t>
      </w:r>
    </w:p>
    <w:p w:rsidR="00136C60" w:rsidRDefault="00560AC8">
      <w:pPr>
        <w:pStyle w:val="ListBullet"/>
        <w:spacing w:after="60"/>
        <w:ind w:left="510"/>
      </w:pPr>
      <w:r>
        <w:t>The company reports the development of an Energy Optimization Program</w:t>
      </w:r>
      <w:r>
        <w:t xml:space="preserve"> and airflow containment management solutions within its KabinPLUS and aisle containment lines to improve data center energy efficiency.</w:t>
      </w:r>
    </w:p>
    <w:p w:rsidR="00136C60" w:rsidRDefault="00560AC8">
      <w:pPr>
        <w:keepNext/>
        <w:pBdr>
          <w:bottom w:val="single" w:sz="6" w:space="3" w:color="E2E8F0"/>
        </w:pBdr>
        <w:spacing w:before="120" w:after="120"/>
      </w:pPr>
      <w:r>
        <w:rPr>
          <w:b/>
          <w:caps/>
          <w:color w:val="1A759F"/>
        </w:rPr>
        <w:t>Y — Business Capability</w:t>
      </w:r>
    </w:p>
    <w:p w:rsidR="00136C60" w:rsidRDefault="00560AC8">
      <w:pPr>
        <w:keepNext/>
        <w:pBdr>
          <w:left w:val="single" w:sz="24" w:space="6" w:color="52B69A"/>
        </w:pBdr>
        <w:spacing w:before="120" w:after="60"/>
        <w:ind w:left="170"/>
      </w:pPr>
      <w:r>
        <w:rPr>
          <w:b/>
          <w:color w:val="0F172A"/>
          <w:sz w:val="20"/>
        </w:rPr>
        <w:t>Hyperscale &amp; Cloud Customers — scored 68/100</w:t>
      </w:r>
    </w:p>
    <w:p w:rsidR="00136C60" w:rsidRDefault="00560AC8">
      <w:pPr>
        <w:keepNext/>
        <w:pBdr>
          <w:left w:val="single" w:sz="24" w:space="6" w:color="52B69A"/>
        </w:pBdr>
        <w:ind w:left="170"/>
      </w:pPr>
      <w:r>
        <w:t>We verified that while the company promotes its da</w:t>
      </w:r>
      <w:r>
        <w:t>ta center solutions for major critical infrastructure designs, there is no public verification or specific disclosure of finalized contracts with major hyperscale or cloud providers. As per our findings, the company's names or case studies of hyperscale cu</w:t>
      </w:r>
      <w:r>
        <w:t>stomers is limited to major regional operators and selective global cloud expansions, based on its prominent deployment by major entities like Cloud and Turkcell.</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providing modular data center white space power infrast</w:t>
      </w:r>
      <w:r>
        <w:t>ructures—such as the E-Line KD Data Rack Busbar system—specifically targeted toward addressing the scalability and density requirements of cloud or hyperscale data centers.</w:t>
      </w:r>
    </w:p>
    <w:p w:rsidR="00136C60" w:rsidRDefault="00560AC8">
      <w:pPr>
        <w:keepNext/>
        <w:pBdr>
          <w:left w:val="single" w:sz="24" w:space="6" w:color="52B69A"/>
        </w:pBdr>
        <w:spacing w:before="120" w:after="60"/>
        <w:ind w:left="170"/>
      </w:pPr>
      <w:r>
        <w:rPr>
          <w:b/>
          <w:color w:val="0F172A"/>
          <w:sz w:val="20"/>
        </w:rPr>
        <w:t>Global Revenue &amp; Market Share — scored 83/100</w:t>
      </w:r>
    </w:p>
    <w:p w:rsidR="00136C60" w:rsidRDefault="00560AC8">
      <w:pPr>
        <w:keepNext/>
        <w:pBdr>
          <w:left w:val="single" w:sz="24" w:space="6" w:color="52B69A"/>
        </w:pBdr>
        <w:ind w:left="170"/>
      </w:pPr>
      <w:r>
        <w:t>We verified that the company maintain</w:t>
      </w:r>
      <w:r>
        <w:t>s global operations across 150 countries and recorded substantial net sales growth in 2025. As per our findings, the company's absolute annual data center revenue figures is substantial within its core regional product line segmentations, based on its over</w:t>
      </w:r>
      <w:r>
        <w:t>all company revenue of $475 million and large export presence.</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Eae Elektrik Asansor Endustrisi Insaat A.S. reported a net sales revenue increase of 96.44% in fiscal year 2025, according to a company profile by EMIS.</w:t>
      </w:r>
    </w:p>
    <w:p w:rsidR="00136C60" w:rsidRDefault="00560AC8">
      <w:pPr>
        <w:pStyle w:val="ListBullet"/>
        <w:spacing w:after="60"/>
        <w:ind w:left="510"/>
      </w:pPr>
      <w:r>
        <w:t>EAE Elektrik was ident</w:t>
      </w:r>
      <w:r>
        <w:t>ified as a prominent global player alongside manufacturers like Eaton and Legrand within the data center power distribution unit market segment, according to a industry report overview.</w:t>
      </w:r>
    </w:p>
    <w:p w:rsidR="00136C60" w:rsidRDefault="00560AC8">
      <w:pPr>
        <w:keepNext/>
        <w:pBdr>
          <w:left w:val="single" w:sz="24" w:space="6" w:color="52B69A"/>
        </w:pBdr>
        <w:spacing w:before="120" w:after="60"/>
        <w:ind w:left="170"/>
      </w:pPr>
      <w:r>
        <w:rPr>
          <w:b/>
          <w:color w:val="0F172A"/>
          <w:sz w:val="20"/>
        </w:rPr>
        <w:t>Installed Base &amp; Deployments — scored 68/100</w:t>
      </w:r>
    </w:p>
    <w:p w:rsidR="00136C60" w:rsidRDefault="00560AC8">
      <w:pPr>
        <w:keepNext/>
        <w:pBdr>
          <w:left w:val="single" w:sz="24" w:space="6" w:color="52B69A"/>
        </w:pBdr>
        <w:ind w:left="170"/>
      </w:pPr>
      <w:r>
        <w:t>We verified that the comp</w:t>
      </w:r>
      <w:r>
        <w:t xml:space="preserve">any's power distribution components are actively integrated into major multinational modular data center platform designs, and the company reports exporting its wider product lines to over 100 countries. As per </w:t>
      </w:r>
      <w:r>
        <w:lastRenderedPageBreak/>
        <w:t>our findings, the company's cumulative data c</w:t>
      </w:r>
      <w:r>
        <w:t>enter product line installations is growing steadily across international infrastructure sites, based on its widespread branch and authorised dealer network serving more than 100 countries.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 xml:space="preserve">The company's E-Line KX Aluminium 5000 A </w:t>
      </w:r>
      <w:r>
        <w:t>low-voltage busbar system was selected as the designated transformer busbar component integrated within Eaton's NordicEPOD 2.0 MW modular data center platform architecture, as verified in Eaton's technical product specifications.</w:t>
      </w:r>
    </w:p>
    <w:p w:rsidR="00136C60" w:rsidRDefault="00560AC8">
      <w:pPr>
        <w:pStyle w:val="ListBullet"/>
        <w:spacing w:after="60"/>
        <w:ind w:left="510"/>
      </w:pPr>
      <w:r>
        <w:t>The company reports its gl</w:t>
      </w:r>
      <w:r>
        <w:t>obal footprint covers projects across 150+ countries.</w:t>
      </w:r>
    </w:p>
    <w:p w:rsidR="00136C60" w:rsidRDefault="00560AC8">
      <w:pPr>
        <w:pStyle w:val="ListBullet"/>
        <w:spacing w:after="60"/>
        <w:ind w:left="510"/>
      </w:pPr>
      <w:r>
        <w:t>The company reports supplying seismic racks, seismic platforms, and cold aisle containment for the 200kW OYAK Dragos Data Center project in Turkey.</w:t>
      </w:r>
    </w:p>
    <w:p w:rsidR="00136C60" w:rsidRDefault="00560AC8">
      <w:pPr>
        <w:pStyle w:val="ListBullet"/>
        <w:spacing w:after="60"/>
        <w:ind w:left="510"/>
      </w:pPr>
      <w:r>
        <w:t>The company reports supplying low voltage switchboards</w:t>
      </w:r>
      <w:r>
        <w:t xml:space="preserve"> for the OYAK Dragos Plaza Data Center project in Turkey.</w:t>
      </w:r>
    </w:p>
    <w:p w:rsidR="00136C60" w:rsidRDefault="00560AC8">
      <w:pPr>
        <w:pStyle w:val="ListBullet"/>
        <w:spacing w:after="60"/>
        <w:ind w:left="510"/>
      </w:pPr>
      <w:r>
        <w:t>The company reports supplying seismic racks, co-location racks, shared cabinets, hot corridor containment/cold aisle containment, containment hanging systems, containment lighting, seismic platforms</w:t>
      </w:r>
      <w:r>
        <w:t>, and seismic anchorage for Module 1 (3MW / 8MW) of the Turkcell Europe Data Center project in Turkey.</w:t>
      </w:r>
    </w:p>
    <w:p w:rsidR="00136C60" w:rsidRDefault="00560AC8">
      <w:pPr>
        <w:pStyle w:val="ListBullet"/>
        <w:spacing w:after="60"/>
        <w:ind w:left="510"/>
      </w:pPr>
      <w:r>
        <w:t>The company reports that EAE products are used in more than 100 countries worldwide.</w:t>
      </w:r>
    </w:p>
    <w:p w:rsidR="00136C60" w:rsidRDefault="00560AC8">
      <w:pPr>
        <w:pStyle w:val="ListBullet"/>
        <w:spacing w:after="60"/>
        <w:ind w:left="510"/>
      </w:pPr>
      <w:r>
        <w:t>The company lists Deutsche Bundesbank in Germany as a data center re</w:t>
      </w:r>
      <w:r>
        <w:t>ference.</w:t>
      </w:r>
    </w:p>
    <w:p w:rsidR="00136C60" w:rsidRDefault="00560AC8">
      <w:pPr>
        <w:pStyle w:val="ListBullet"/>
        <w:spacing w:after="60"/>
        <w:ind w:left="510"/>
      </w:pPr>
      <w:r>
        <w:t>The company lists the DSP 3' Data Center Project in Russia as a data center reference.</w:t>
      </w:r>
    </w:p>
    <w:p w:rsidR="00136C60" w:rsidRDefault="00560AC8">
      <w:pPr>
        <w:pStyle w:val="ListBullet"/>
        <w:spacing w:after="60"/>
        <w:ind w:left="510"/>
      </w:pPr>
      <w:r>
        <w:t>The company lists Equinix facilities in Pantin-Paris, Amsterdam, Oman, and Frankfurt as data center references.</w:t>
      </w:r>
    </w:p>
    <w:p w:rsidR="00136C60" w:rsidRDefault="00560AC8">
      <w:pPr>
        <w:pStyle w:val="ListBullet"/>
        <w:spacing w:after="60"/>
        <w:ind w:left="510"/>
      </w:pPr>
      <w:r>
        <w:t>The company lists Denizbank Data Center in Istan</w:t>
      </w:r>
      <w:r>
        <w:t>bul as a data center reference.</w:t>
      </w:r>
    </w:p>
    <w:p w:rsidR="00136C60" w:rsidRDefault="00560AC8">
      <w:pPr>
        <w:keepNext/>
        <w:pBdr>
          <w:left w:val="single" w:sz="24" w:space="6" w:color="52B69A"/>
        </w:pBdr>
        <w:spacing w:before="120" w:after="60"/>
        <w:ind w:left="170"/>
      </w:pPr>
      <w:r>
        <w:rPr>
          <w:b/>
          <w:color w:val="0F172A"/>
          <w:sz w:val="20"/>
        </w:rPr>
        <w:t>Strategic Partnerships &amp; Channels — scored 69/100</w:t>
      </w:r>
    </w:p>
    <w:p w:rsidR="00136C60" w:rsidRDefault="00560AC8">
      <w:pPr>
        <w:keepNext/>
        <w:pBdr>
          <w:left w:val="single" w:sz="24" w:space="6" w:color="52B69A"/>
        </w:pBdr>
        <w:ind w:left="170"/>
      </w:pPr>
      <w:r>
        <w:t>The rating rests on the company's established presence across international markets through wholly owned regional subsidiaries, engineering hubs, and specific local distribut</w:t>
      </w:r>
      <w:r>
        <w:t>ors in targeted markets like India and Italy. As per our findings, the company's formalized global IT distribution agreements is broad across an extensive international network of regional partners, based on its established subsidiaries in multiple countri</w:t>
      </w:r>
      <w:r>
        <w:t>es and system partners spanning over 100 nations.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collaborated with localized regional channel partners, such as IIGM in India, to co-showcase and market its electrical power distribution solutions at industry trade events lik</w:t>
      </w:r>
      <w:r>
        <w:t>e DCD Connect India 2026.</w:t>
      </w:r>
    </w:p>
    <w:p w:rsidR="00136C60" w:rsidRDefault="00560AC8">
      <w:pPr>
        <w:pStyle w:val="ListBullet"/>
        <w:spacing w:after="60"/>
        <w:ind w:left="510"/>
      </w:pPr>
      <w:r>
        <w:t xml:space="preserve">EAE Elektrik utilizes dedicated regional subsidiaries and distribution networks, such as EAE Italia, which coordinates localized operations and technical commercial engagement alongside local ecosystem players like Riello UPS and </w:t>
      </w:r>
      <w:r>
        <w:t>Cummins for joint data center infrastructure events.</w:t>
      </w:r>
    </w:p>
    <w:p w:rsidR="00136C60" w:rsidRDefault="00560AC8">
      <w:pPr>
        <w:keepNext/>
        <w:pBdr>
          <w:left w:val="single" w:sz="24" w:space="6" w:color="52B69A"/>
        </w:pBdr>
        <w:spacing w:before="120" w:after="60"/>
        <w:ind w:left="170"/>
      </w:pPr>
      <w:r>
        <w:rPr>
          <w:b/>
          <w:color w:val="0F172A"/>
          <w:sz w:val="20"/>
        </w:rPr>
        <w:t>R&amp;D Investment &amp; Financial Strength — scored 76/100</w:t>
      </w:r>
    </w:p>
    <w:p w:rsidR="00136C60" w:rsidRDefault="00560AC8">
      <w:pPr>
        <w:keepNext/>
        <w:pBdr>
          <w:left w:val="single" w:sz="24" w:space="6" w:color="52B69A"/>
        </w:pBdr>
        <w:ind w:left="170"/>
      </w:pPr>
      <w:r>
        <w:t xml:space="preserve">We verified that the company maintains three regional R&amp;D infrastructure hubs and is experiencing high net sales and profitability growth based on </w:t>
      </w:r>
      <w:r>
        <w:t>local corporate filings. As per our findings, the company's annual research and development spending is strong, in line with leading engineering manufacturers, based on its continuous investments in new technologies, lean manufacturing processes, and dedic</w:t>
      </w:r>
      <w:r>
        <w:t>ated R&amp;D design teams.</w:t>
      </w:r>
    </w:p>
    <w:p w:rsidR="00136C60" w:rsidRDefault="00560AC8">
      <w:pPr>
        <w:keepNext/>
        <w:spacing w:after="40"/>
        <w:ind w:left="170"/>
      </w:pPr>
      <w:r>
        <w:rPr>
          <w:b/>
          <w:caps/>
          <w:color w:val="64748B"/>
          <w:sz w:val="15"/>
        </w:rPr>
        <w:t>Supporting points</w:t>
      </w:r>
    </w:p>
    <w:p w:rsidR="00136C60" w:rsidRDefault="00560AC8">
      <w:pPr>
        <w:pStyle w:val="ListBullet"/>
        <w:spacing w:after="60"/>
        <w:ind w:left="510"/>
      </w:pPr>
      <w:r>
        <w:t>The company reports operating three dedicated R&amp;D Centers (one in Istanbul and two in Kocaeli) to support electromechanical and data center solutions like the KabinPLUS server racks.</w:t>
      </w:r>
    </w:p>
    <w:p w:rsidR="00136C60" w:rsidRDefault="00560AC8">
      <w:pPr>
        <w:pStyle w:val="ListBullet"/>
        <w:spacing w:after="60"/>
        <w:ind w:left="510"/>
      </w:pPr>
      <w:r>
        <w:t>In its 2025 financial disclosure</w:t>
      </w:r>
      <w:r>
        <w:t>s, Eae Elektrik Asansor Endustrisi Insaat Sanayi Ve Ticaret Anonim Sirketi recorded significant growth in Turkey, achieving a 96.44% increase in net sales revenue alongside a 202.4% surge in operating profit.</w:t>
      </w:r>
    </w:p>
    <w:p w:rsidR="00136C60" w:rsidRDefault="00560AC8">
      <w:pPr>
        <w:pStyle w:val="ListBullet"/>
        <w:spacing w:after="60"/>
        <w:ind w:left="510"/>
      </w:pPr>
      <w:r>
        <w:t>The company reports operating 370,000 m² of enc</w:t>
      </w:r>
      <w:r>
        <w:t>losed space across 8 active factories and 3 R&amp;D centers, as stated by EAE Electric.</w:t>
      </w:r>
    </w:p>
    <w:p w:rsidR="00136C60" w:rsidRDefault="00560AC8">
      <w:pPr>
        <w:pStyle w:val="ListBullet"/>
        <w:spacing w:after="60"/>
        <w:ind w:left="510"/>
      </w:pPr>
      <w:r>
        <w:t>The company operates with 100% domestic capital and conducts in-house R&amp;D product development, as stated by EAE Technology.</w:t>
      </w:r>
    </w:p>
    <w:p w:rsidR="00136C60" w:rsidRDefault="00560AC8">
      <w:pPr>
        <w:pStyle w:val="ListBullet"/>
        <w:spacing w:after="60"/>
        <w:ind w:left="510"/>
      </w:pPr>
      <w:r>
        <w:t xml:space="preserve">In 2025, the company reported a net sales </w:t>
      </w:r>
      <w:r>
        <w:t>revenue increase of 96.44%, total asset growth of 63.23%, and a net profit margin increase of 12.59%, as verified by EMIS.</w:t>
      </w:r>
    </w:p>
    <w:p w:rsidR="00136C60" w:rsidRDefault="00560AC8">
      <w:pPr>
        <w:pStyle w:val="ListBullet"/>
        <w:spacing w:after="60"/>
        <w:ind w:left="510"/>
      </w:pPr>
      <w:r>
        <w:t>The company holds over 30 patents, 300 brands, and 100 industrial designs, as stated by EAE Technology.</w:t>
      </w:r>
    </w:p>
    <w:p w:rsidR="00136C60" w:rsidRDefault="00560AC8">
      <w:pPr>
        <w:pStyle w:val="ListBullet"/>
        <w:spacing w:after="60"/>
        <w:ind w:left="510"/>
      </w:pPr>
      <w:r>
        <w:t>The company reports supportin</w:t>
      </w:r>
      <w:r>
        <w:t>g its innovation capabilities with an intellectual property portfolio of more than 50 patents, over 300 trademarks, and over 150 industrial design registrations, as shown on the EAE Electric About Page.</w:t>
      </w:r>
    </w:p>
    <w:p w:rsidR="00136C60" w:rsidRDefault="00560AC8">
      <w:pPr>
        <w:pStyle w:val="ListBullet"/>
        <w:spacing w:after="60"/>
        <w:ind w:left="510"/>
      </w:pPr>
      <w:r>
        <w:t>The company states that all product development acros</w:t>
      </w:r>
      <w:r>
        <w:t>s its group companies is conducted internally by their own in-house R&amp;D departments, as published by EAE Aydınlatma.</w:t>
      </w:r>
    </w:p>
    <w:p w:rsidR="00136C60" w:rsidRDefault="00560AC8">
      <w:pPr>
        <w:pStyle w:val="ListBullet"/>
        <w:spacing w:after="60"/>
        <w:ind w:left="510"/>
      </w:pPr>
      <w:r>
        <w:lastRenderedPageBreak/>
        <w:t>The company applies continuous R&amp;D to create specialized critical infrastructure products for the data center market, engineering solutions</w:t>
      </w:r>
      <w:r>
        <w:t xml:space="preserve"> such as seismic rack cabinets, seismic support systems, and airflow containment management systems to enhance energy efficiency to previous prompt</w:t>
      </w:r>
    </w:p>
    <w:p w:rsidR="00136C60" w:rsidRDefault="00560AC8">
      <w:pPr>
        <w:pStyle w:val="Heading1"/>
        <w:pageBreakBefore/>
        <w:pBdr>
          <w:bottom w:val="single" w:sz="24" w:space="6" w:color="52B69A"/>
        </w:pBdr>
      </w:pPr>
      <w:bookmarkStart w:id="27" w:name="_Toc24296359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36C60">
        <w:trPr>
          <w:cantSplit/>
          <w:jc w:val="center"/>
        </w:trPr>
        <w:tc>
          <w:tcPr>
            <w:tcW w:w="10092"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20"/>
              </w:rPr>
              <w:t>X — Technology Capability</w:t>
            </w:r>
          </w:p>
          <w:p w:rsidR="00136C60" w:rsidRDefault="00560AC8">
            <w:pPr>
              <w:spacing w:after="20" w:line="240" w:lineRule="auto"/>
            </w:pPr>
            <w:r>
              <w:rPr>
                <w:b/>
                <w:color w:val="0F172A"/>
              </w:rPr>
              <w:t>1. Compute &amp; Storage Performance</w:t>
            </w:r>
          </w:p>
          <w:p w:rsidR="00136C60" w:rsidRDefault="00560AC8">
            <w:pPr>
              <w:spacing w:after="20" w:line="240" w:lineRule="auto"/>
              <w:ind w:left="283"/>
            </w:pPr>
            <w:r>
              <w:rPr>
                <w:color w:val="475569"/>
                <w:sz w:val="18"/>
              </w:rPr>
              <w:t>The processing power, memor</w:t>
            </w:r>
            <w:r>
              <w:rPr>
                <w:color w:val="475569"/>
                <w:sz w:val="18"/>
              </w:rPr>
              <w:t>y bandwidth, and storage throughput of servers and storage systems sold for data centers, measured in benchmarks like SPECint or IOPS. Strength is evidenced by top-tier performance in independent tests and adoption by hyperscalers for demanding workloads.</w:t>
            </w:r>
          </w:p>
          <w:p w:rsidR="00136C60" w:rsidRDefault="00560AC8">
            <w:pPr>
              <w:spacing w:after="20" w:line="240" w:lineRule="auto"/>
            </w:pPr>
            <w:r>
              <w:rPr>
                <w:b/>
                <w:color w:val="0F172A"/>
              </w:rPr>
              <w:t>2. Power &amp; Cooling Efficiency</w:t>
            </w:r>
          </w:p>
          <w:p w:rsidR="00136C60" w:rsidRDefault="00560AC8">
            <w:pPr>
              <w:spacing w:after="20" w:line="240" w:lineRule="auto"/>
              <w:ind w:left="283"/>
            </w:pPr>
            <w:r>
              <w:rPr>
                <w:color w:val="475569"/>
                <w:sz w:val="18"/>
              </w:rPr>
              <w:t>The energy efficiency of power distribution units (PDUs), uninterruptible power supplies (UPS), and cooling systems, often measured by Power Usage Effectiveness (PUE) impact. Strength is shown by industry-leading efficiency ra</w:t>
            </w:r>
            <w:r>
              <w:rPr>
                <w:color w:val="475569"/>
                <w:sz w:val="18"/>
              </w:rPr>
              <w:t>tings and certifications like ENERGY STAR.</w:t>
            </w:r>
          </w:p>
          <w:p w:rsidR="00136C60" w:rsidRDefault="00560AC8">
            <w:pPr>
              <w:spacing w:after="20" w:line="240" w:lineRule="auto"/>
            </w:pPr>
            <w:r>
              <w:rPr>
                <w:b/>
                <w:color w:val="0F172A"/>
              </w:rPr>
              <w:t>3. Rack &amp; Enclosure Density</w:t>
            </w:r>
          </w:p>
          <w:p w:rsidR="00136C60" w:rsidRDefault="00560AC8">
            <w:pPr>
              <w:spacing w:after="20" w:line="240" w:lineRule="auto"/>
              <w:ind w:left="283"/>
            </w:pPr>
            <w:r>
              <w:rPr>
                <w:color w:val="475569"/>
                <w:sz w:val="18"/>
              </w:rPr>
              <w:t>The ability of racks and enclosures to support high-density equipment, including power capacity per rack, cooling capacity, and physical security features. Strength is evidenced by high</w:t>
            </w:r>
            <w:r>
              <w:rPr>
                <w:color w:val="475569"/>
                <w:sz w:val="18"/>
              </w:rPr>
              <w:t xml:space="preserve"> kW per rack ratings and modular designs for scalability.</w:t>
            </w:r>
          </w:p>
          <w:p w:rsidR="00136C60" w:rsidRDefault="00560AC8">
            <w:pPr>
              <w:spacing w:after="20" w:line="240" w:lineRule="auto"/>
            </w:pPr>
            <w:r>
              <w:rPr>
                <w:b/>
                <w:color w:val="0F172A"/>
              </w:rPr>
              <w:t>4. DCIM &amp; Management Software</w:t>
            </w:r>
          </w:p>
          <w:p w:rsidR="00136C60" w:rsidRDefault="00560AC8">
            <w:pPr>
              <w:spacing w:after="20" w:line="240" w:lineRule="auto"/>
              <w:ind w:left="283"/>
            </w:pPr>
            <w:r>
              <w:rPr>
                <w:color w:val="475569"/>
                <w:sz w:val="18"/>
              </w:rPr>
              <w:t>The capabilities of data center infrastructure management (DCIM) software for monitoring, automation, and predictive analytics, including integration with BMS and digit</w:t>
            </w:r>
            <w:r>
              <w:rPr>
                <w:color w:val="475569"/>
                <w:sz w:val="18"/>
              </w:rPr>
              <w:t>al twin features. Strength is shown by real-time visibility, AI-driven optimization, and customer case studies.</w:t>
            </w:r>
          </w:p>
          <w:p w:rsidR="00136C60" w:rsidRDefault="00560AC8">
            <w:pPr>
              <w:spacing w:after="20" w:line="240" w:lineRule="auto"/>
            </w:pPr>
            <w:r>
              <w:rPr>
                <w:b/>
                <w:color w:val="0F172A"/>
              </w:rPr>
              <w:t>5. AI &amp; Sustainability Innovation</w:t>
            </w:r>
          </w:p>
          <w:p w:rsidR="00136C60" w:rsidRDefault="00560AC8">
            <w:pPr>
              <w:spacing w:after="20" w:line="240" w:lineRule="auto"/>
              <w:ind w:left="283"/>
            </w:pPr>
            <w:r>
              <w:rPr>
                <w:color w:val="475569"/>
                <w:sz w:val="18"/>
              </w:rPr>
              <w:t>The integration of AI for predictive maintenance and energy optimization, and sustainability features like ren</w:t>
            </w:r>
            <w:r>
              <w:rPr>
                <w:color w:val="475569"/>
                <w:sz w:val="18"/>
              </w:rPr>
              <w:t>ewable energy support and carbon footprint tracking. Strength is evidenced by patented technologies, industry awards, and adoption in green data center initiatives.</w:t>
            </w:r>
          </w:p>
        </w:tc>
      </w:tr>
    </w:tbl>
    <w:p w:rsidR="00136C60" w:rsidRDefault="00136C6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36C60">
        <w:trPr>
          <w:cantSplit/>
          <w:jc w:val="center"/>
        </w:trPr>
        <w:tc>
          <w:tcPr>
            <w:tcW w:w="10092" w:type="dxa"/>
            <w:shd w:val="clear" w:color="auto" w:fill="F8FAFC"/>
            <w:tcMar>
              <w:top w:w="160" w:type="dxa"/>
              <w:left w:w="160" w:type="dxa"/>
              <w:bottom w:w="160" w:type="dxa"/>
              <w:right w:w="160" w:type="dxa"/>
            </w:tcMar>
          </w:tcPr>
          <w:p w:rsidR="00136C60" w:rsidRDefault="00560AC8">
            <w:pPr>
              <w:spacing w:after="20" w:line="240" w:lineRule="auto"/>
            </w:pPr>
            <w:r>
              <w:rPr>
                <w:b/>
                <w:color w:val="0F172A"/>
                <w:sz w:val="20"/>
              </w:rPr>
              <w:t>Y — Business Capability</w:t>
            </w:r>
          </w:p>
          <w:p w:rsidR="00136C60" w:rsidRDefault="00560AC8">
            <w:pPr>
              <w:spacing w:after="20" w:line="240" w:lineRule="auto"/>
            </w:pPr>
            <w:r>
              <w:rPr>
                <w:b/>
                <w:color w:val="0F172A"/>
              </w:rPr>
              <w:t>1. Hyperscale &amp; Cloud Customers</w:t>
            </w:r>
          </w:p>
          <w:p w:rsidR="00136C60" w:rsidRDefault="00560AC8">
            <w:pPr>
              <w:spacing w:after="20" w:line="240" w:lineRule="auto"/>
              <w:ind w:left="283"/>
            </w:pPr>
            <w:r>
              <w:rPr>
                <w:color w:val="475569"/>
                <w:sz w:val="18"/>
              </w:rPr>
              <w:t xml:space="preserve">The number and prominence of </w:t>
            </w:r>
            <w:r>
              <w:rPr>
                <w:color w:val="475569"/>
                <w:sz w:val="18"/>
              </w:rPr>
              <w:t>hyperscale and cloud service provider customers, such as AWS, Google, Microsoft, or Meta, that purchase the company's data center products. Strength is evidenced by named contracts, case studies, and repeat business with these large-scale buyers.</w:t>
            </w:r>
          </w:p>
          <w:p w:rsidR="00136C60" w:rsidRDefault="00560AC8">
            <w:pPr>
              <w:spacing w:after="20" w:line="240" w:lineRule="auto"/>
            </w:pPr>
            <w:r>
              <w:rPr>
                <w:b/>
                <w:color w:val="0F172A"/>
              </w:rPr>
              <w:t>2. Global</w:t>
            </w:r>
            <w:r>
              <w:rPr>
                <w:b/>
                <w:color w:val="0F172A"/>
              </w:rPr>
              <w:t xml:space="preserve"> Revenue &amp; Market Share</w:t>
            </w:r>
          </w:p>
          <w:p w:rsidR="00136C60" w:rsidRDefault="00560AC8">
            <w:pPr>
              <w:spacing w:after="20" w:line="240" w:lineRule="auto"/>
              <w:ind w:left="283"/>
            </w:pPr>
            <w:r>
              <w:rPr>
                <w:color w:val="475569"/>
                <w:sz w:val="18"/>
              </w:rPr>
              <w:t>Total annual revenue from data center product sales and the company's share of the global data center hardware or software market. Strength is shown by consistent revenue growth, high market share percentages from analyst firms like</w:t>
            </w:r>
            <w:r>
              <w:rPr>
                <w:color w:val="475569"/>
                <w:sz w:val="18"/>
              </w:rPr>
              <w:t xml:space="preserve"> IDC or Gartner, and geographic revenue diversity.</w:t>
            </w:r>
          </w:p>
          <w:p w:rsidR="00136C60" w:rsidRDefault="00560AC8">
            <w:pPr>
              <w:spacing w:after="20" w:line="240" w:lineRule="auto"/>
            </w:pPr>
            <w:r>
              <w:rPr>
                <w:b/>
                <w:color w:val="0F172A"/>
              </w:rPr>
              <w:t>3. Installed Base &amp; Deployments</w:t>
            </w:r>
          </w:p>
          <w:p w:rsidR="00136C60" w:rsidRDefault="00560AC8">
            <w:pPr>
              <w:spacing w:after="20" w:line="240" w:lineRule="auto"/>
              <w:ind w:left="283"/>
            </w:pPr>
            <w:r>
              <w:rPr>
                <w:color w:val="475569"/>
                <w:sz w:val="18"/>
              </w:rPr>
              <w:t>The cumulative number of data center products deployed worldwide, including servers, storage, power, cooling, and software licenses. Strength is evidenced by large installed</w:t>
            </w:r>
            <w:r>
              <w:rPr>
                <w:color w:val="475569"/>
                <w:sz w:val="18"/>
              </w:rPr>
              <w:t xml:space="preserve"> base figures, number of active deployments, and customer retention rates.</w:t>
            </w:r>
          </w:p>
          <w:p w:rsidR="00136C60" w:rsidRDefault="00560AC8">
            <w:pPr>
              <w:spacing w:after="20" w:line="240" w:lineRule="auto"/>
            </w:pPr>
            <w:r>
              <w:rPr>
                <w:b/>
                <w:color w:val="0F172A"/>
              </w:rPr>
              <w:t>4. Strategic Partnerships &amp; Channels</w:t>
            </w:r>
          </w:p>
          <w:p w:rsidR="00136C60" w:rsidRDefault="00560AC8">
            <w:pPr>
              <w:spacing w:after="20" w:line="240" w:lineRule="auto"/>
              <w:ind w:left="283"/>
            </w:pPr>
            <w:r>
              <w:rPr>
                <w:color w:val="475569"/>
                <w:sz w:val="18"/>
              </w:rPr>
              <w:t>The network of technology partners, resellers, and distributors that extend market reach, including OEM agreements and channel programs. Strengt</w:t>
            </w:r>
            <w:r>
              <w:rPr>
                <w:color w:val="475569"/>
                <w:sz w:val="18"/>
              </w:rPr>
              <w:t>h is shown by named partnerships with major IT distributors, joint solutions with software vendors, and global channel coverage.</w:t>
            </w:r>
          </w:p>
          <w:p w:rsidR="00136C60" w:rsidRDefault="00560AC8">
            <w:pPr>
              <w:spacing w:after="20" w:line="240" w:lineRule="auto"/>
            </w:pPr>
            <w:r>
              <w:rPr>
                <w:b/>
                <w:color w:val="0F172A"/>
              </w:rPr>
              <w:t>5. R&amp;D Investment &amp; Financial Strength</w:t>
            </w:r>
          </w:p>
          <w:p w:rsidR="00136C60" w:rsidRDefault="00560AC8">
            <w:pPr>
              <w:spacing w:after="20" w:line="240" w:lineRule="auto"/>
              <w:ind w:left="283"/>
            </w:pPr>
            <w:r>
              <w:rPr>
                <w:color w:val="475569"/>
                <w:sz w:val="18"/>
              </w:rPr>
              <w:t>The annual research and development spending as a percentage of revenue and overall fina</w:t>
            </w:r>
            <w:r>
              <w:rPr>
                <w:color w:val="475569"/>
                <w:sz w:val="18"/>
              </w:rPr>
              <w:t>ncial health (e.g., profitability, funding, credit rating) to sustain innovation. Strength is evidenced by high R&amp;D budgets, consistent profitability, and investment from parent companies or investors.</w:t>
            </w:r>
          </w:p>
        </w:tc>
      </w:tr>
    </w:tbl>
    <w:p w:rsidR="00136C60" w:rsidRDefault="00136C60"/>
    <w:p w:rsidR="00136C60" w:rsidRDefault="00560AC8">
      <w:pPr>
        <w:pStyle w:val="Heading1"/>
        <w:pageBreakBefore/>
        <w:pBdr>
          <w:bottom w:val="single" w:sz="24" w:space="6" w:color="52B69A"/>
        </w:pBdr>
      </w:pPr>
      <w:bookmarkStart w:id="28" w:name="_Toc242963594"/>
      <w:r>
        <w:lastRenderedPageBreak/>
        <w:t>Research Methodology</w:t>
      </w:r>
      <w:bookmarkEnd w:id="28"/>
    </w:p>
    <w:p w:rsidR="00136C60" w:rsidRDefault="00560AC8">
      <w:pPr>
        <w:spacing w:after="200"/>
      </w:pPr>
      <w:r>
        <w:rPr>
          <w:color w:val="64748B"/>
        </w:rPr>
        <w:t xml:space="preserve">This quadrant was compiled </w:t>
      </w:r>
      <w:r>
        <w:rPr>
          <w:color w:val="64748B"/>
        </w:rPr>
        <w:t>independently through structured secondary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136C60">
        <w:trPr>
          <w:cantSplit/>
          <w:jc w:val="center"/>
        </w:trPr>
        <w:tc>
          <w:tcPr>
            <w:tcW w:w="1009" w:type="dxa"/>
            <w:shd w:val="clear" w:color="auto" w:fill="1A759F"/>
            <w:tcMar>
              <w:top w:w="140" w:type="dxa"/>
              <w:left w:w="140" w:type="dxa"/>
              <w:bottom w:w="140" w:type="dxa"/>
              <w:right w:w="140" w:type="dxa"/>
            </w:tcMar>
            <w:vAlign w:val="center"/>
          </w:tcPr>
          <w:p w:rsidR="00136C60" w:rsidRDefault="00560AC8">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136C60" w:rsidRDefault="00560AC8">
            <w:pPr>
              <w:spacing w:after="20" w:line="240" w:lineRule="auto"/>
            </w:pPr>
            <w:r>
              <w:rPr>
                <w:b/>
                <w:color w:val="0F172A"/>
                <w:sz w:val="20"/>
              </w:rPr>
              <w:t>Market Definition</w:t>
            </w:r>
          </w:p>
          <w:p w:rsidR="00136C60" w:rsidRDefault="00560AC8">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technology) and the Y axis</w:t>
            </w:r>
            <w:r>
              <w:rPr>
                <w:sz w:val="18"/>
              </w:rPr>
              <w:t xml:space="preserve"> measures business capability.</w:t>
            </w:r>
          </w:p>
        </w:tc>
      </w:tr>
      <w:tr w:rsidR="00136C60">
        <w:trPr>
          <w:cantSplit/>
          <w:jc w:val="center"/>
        </w:trPr>
        <w:tc>
          <w:tcPr>
            <w:tcW w:w="1009" w:type="dxa"/>
            <w:shd w:val="clear" w:color="auto" w:fill="1A759F"/>
            <w:tcMar>
              <w:top w:w="140" w:type="dxa"/>
              <w:left w:w="140" w:type="dxa"/>
              <w:bottom w:w="140" w:type="dxa"/>
              <w:right w:w="140" w:type="dxa"/>
            </w:tcMar>
            <w:vAlign w:val="center"/>
          </w:tcPr>
          <w:p w:rsidR="00136C60" w:rsidRDefault="00560AC8">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136C60" w:rsidRDefault="00560AC8">
            <w:pPr>
              <w:spacing w:after="20" w:line="240" w:lineRule="auto"/>
            </w:pPr>
            <w:r>
              <w:rPr>
                <w:b/>
                <w:color w:val="0F172A"/>
                <w:sz w:val="20"/>
              </w:rPr>
              <w:t>Secondary and Primary Research</w:t>
            </w:r>
          </w:p>
          <w:p w:rsidR="00136C60" w:rsidRDefault="00560AC8">
            <w:pPr>
              <w:spacing w:after="20" w:line="240" w:lineRule="auto"/>
            </w:pPr>
            <w:r>
              <w:rPr>
                <w:sz w:val="18"/>
              </w:rPr>
              <w:t>Secondary research covered company websites, filings, trade directories, industry publications and news. Primary research drew on B2B marketplace listings, where available, to confirm company</w:t>
            </w:r>
            <w:r>
              <w:rPr>
                <w:sz w:val="18"/>
              </w:rPr>
              <w:t xml:space="preserve"> offerings. Coverage was extended region by region until no new qualifying companies emerged.</w:t>
            </w:r>
          </w:p>
        </w:tc>
      </w:tr>
      <w:tr w:rsidR="00136C60">
        <w:trPr>
          <w:cantSplit/>
          <w:jc w:val="center"/>
        </w:trPr>
        <w:tc>
          <w:tcPr>
            <w:tcW w:w="1009" w:type="dxa"/>
            <w:shd w:val="clear" w:color="auto" w:fill="1A759F"/>
            <w:tcMar>
              <w:top w:w="140" w:type="dxa"/>
              <w:left w:w="140" w:type="dxa"/>
              <w:bottom w:w="140" w:type="dxa"/>
              <w:right w:w="140" w:type="dxa"/>
            </w:tcMar>
            <w:vAlign w:val="center"/>
          </w:tcPr>
          <w:p w:rsidR="00136C60" w:rsidRDefault="00560AC8">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136C60" w:rsidRDefault="00560AC8">
            <w:pPr>
              <w:spacing w:after="20" w:line="240" w:lineRule="auto"/>
            </w:pPr>
            <w:r>
              <w:rPr>
                <w:b/>
                <w:color w:val="0F172A"/>
                <w:sz w:val="20"/>
              </w:rPr>
              <w:t>Screening</w:t>
            </w:r>
          </w:p>
          <w:p w:rsidR="00136C60" w:rsidRDefault="00560AC8">
            <w:pPr>
              <w:spacing w:after="20" w:line="240" w:lineRule="auto"/>
            </w:pPr>
            <w:r>
              <w:rPr>
                <w:sz w:val="18"/>
              </w:rPr>
              <w:t>Each candidate was screened against the market's inclusion criteria and required commercial role. Distributors, resellers, consultancies, contract ma</w:t>
            </w:r>
            <w:r>
              <w:rPr>
                <w:sz w:val="18"/>
              </w:rPr>
              <w:t>nufacturers and media names were excluded, and duplicates consolidated. Companies whose main business is an adjacent segment are listed but not placed on the chart.</w:t>
            </w:r>
          </w:p>
        </w:tc>
      </w:tr>
      <w:tr w:rsidR="00136C60">
        <w:trPr>
          <w:cantSplit/>
          <w:jc w:val="center"/>
        </w:trPr>
        <w:tc>
          <w:tcPr>
            <w:tcW w:w="1009" w:type="dxa"/>
            <w:shd w:val="clear" w:color="auto" w:fill="1A759F"/>
            <w:tcMar>
              <w:top w:w="140" w:type="dxa"/>
              <w:left w:w="140" w:type="dxa"/>
              <w:bottom w:w="140" w:type="dxa"/>
              <w:right w:w="140" w:type="dxa"/>
            </w:tcMar>
            <w:vAlign w:val="center"/>
          </w:tcPr>
          <w:p w:rsidR="00136C60" w:rsidRDefault="00560AC8">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136C60" w:rsidRDefault="00560AC8">
            <w:pPr>
              <w:spacing w:after="20" w:line="240" w:lineRule="auto"/>
            </w:pPr>
            <w:r>
              <w:rPr>
                <w:b/>
                <w:color w:val="0F172A"/>
                <w:sz w:val="20"/>
              </w:rPr>
              <w:t>Evidence Compilation</w:t>
            </w:r>
          </w:p>
          <w:p w:rsidR="00136C60" w:rsidRDefault="00560AC8">
            <w:pPr>
              <w:spacing w:after="20" w:line="240" w:lineRule="auto"/>
            </w:pPr>
            <w:r>
              <w:rPr>
                <w:sz w:val="18"/>
              </w:rPr>
              <w:t xml:space="preserve">Every screened company was assessed on all ten parameters; for </w:t>
            </w:r>
            <w:r>
              <w:rPr>
                <w:sz w:val="18"/>
              </w:rPr>
              <w:t>chart companies, evidence was recorded parameter by parameter. Claims resting only on a company's own materials are reported as company-reported, partner technology is credited to the partnership, and employee-review sites are not used as customer evidence</w:t>
            </w:r>
            <w:r>
              <w:rPr>
                <w:sz w:val="18"/>
              </w:rPr>
              <w:t>.</w:t>
            </w:r>
          </w:p>
        </w:tc>
      </w:tr>
      <w:tr w:rsidR="00136C60">
        <w:trPr>
          <w:cantSplit/>
          <w:jc w:val="center"/>
        </w:trPr>
        <w:tc>
          <w:tcPr>
            <w:tcW w:w="1009" w:type="dxa"/>
            <w:shd w:val="clear" w:color="auto" w:fill="1A759F"/>
            <w:tcMar>
              <w:top w:w="140" w:type="dxa"/>
              <w:left w:w="140" w:type="dxa"/>
              <w:bottom w:w="140" w:type="dxa"/>
              <w:right w:w="140" w:type="dxa"/>
            </w:tcMar>
            <w:vAlign w:val="center"/>
          </w:tcPr>
          <w:p w:rsidR="00136C60" w:rsidRDefault="00560AC8">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136C60" w:rsidRDefault="00560AC8">
            <w:pPr>
              <w:spacing w:after="20" w:line="240" w:lineRule="auto"/>
            </w:pPr>
            <w:r>
              <w:rPr>
                <w:b/>
                <w:color w:val="0F172A"/>
                <w:sz w:val="20"/>
              </w:rPr>
              <w:t>Scoring</w:t>
            </w:r>
          </w:p>
          <w:p w:rsidR="00136C60" w:rsidRDefault="00560AC8">
            <w:pPr>
              <w:spacing w:after="20" w:line="240" w:lineRule="auto"/>
            </w:pPr>
            <w:r>
              <w:rPr>
                <w:sz w:val="18"/>
              </w:rPr>
              <w:t>Each parameter is rated 0–100 against its written definition, based on the evidence available. Ratings are analyst assessments under this methodology, not independently audited figures. X and Y are the simple average of the five parameter rati</w:t>
            </w:r>
            <w:r>
              <w:rPr>
                <w:sz w:val="18"/>
              </w:rPr>
              <w:t>ngs on each axis; overall is the average of X and Y.</w:t>
            </w:r>
          </w:p>
        </w:tc>
      </w:tr>
      <w:tr w:rsidR="00136C60">
        <w:trPr>
          <w:cantSplit/>
          <w:jc w:val="center"/>
        </w:trPr>
        <w:tc>
          <w:tcPr>
            <w:tcW w:w="1009" w:type="dxa"/>
            <w:shd w:val="clear" w:color="auto" w:fill="1A759F"/>
            <w:tcMar>
              <w:top w:w="140" w:type="dxa"/>
              <w:left w:w="140" w:type="dxa"/>
              <w:bottom w:w="140" w:type="dxa"/>
              <w:right w:w="140" w:type="dxa"/>
            </w:tcMar>
            <w:vAlign w:val="center"/>
          </w:tcPr>
          <w:p w:rsidR="00136C60" w:rsidRDefault="00560AC8">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136C60" w:rsidRDefault="00560AC8">
            <w:pPr>
              <w:spacing w:after="20" w:line="240" w:lineRule="auto"/>
            </w:pPr>
            <w:r>
              <w:rPr>
                <w:b/>
                <w:color w:val="0F172A"/>
                <w:sz w:val="20"/>
              </w:rPr>
              <w:t>Normalization &amp; Selection</w:t>
            </w:r>
          </w:p>
          <w:p w:rsidR="00136C60" w:rsidRDefault="00560AC8">
            <w:pPr>
              <w:spacing w:after="20" w:line="240" w:lineRule="auto"/>
            </w:pPr>
            <w:r>
              <w:rPr>
                <w:sz w:val="18"/>
              </w:rPr>
              <w:t>X and Y scores are rescaled to a 65–100 range across all companies assessed, preserving their rank order. The chart shows an equal number of companies from each of the four q</w:t>
            </w:r>
            <w:r>
              <w:rPr>
                <w:sz w:val="18"/>
              </w:rPr>
              <w:t>uadrants, with boundaries set at the median. All other companies are listed in the table below the chart.</w:t>
            </w:r>
          </w:p>
        </w:tc>
      </w:tr>
    </w:tbl>
    <w:p w:rsidR="00136C60" w:rsidRDefault="00560AC8">
      <w:pPr>
        <w:spacing w:before="200"/>
      </w:pPr>
      <w:r>
        <w:rPr>
          <w:color w:val="64748B"/>
          <w:sz w:val="17"/>
        </w:rPr>
        <w:t>Scoring inputs: each axis is built from five market-specific parameters, defined in the Parameter Definitions section. All parameters are equally wei</w:t>
      </w:r>
      <w:r>
        <w:rPr>
          <w:color w:val="64748B"/>
          <w:sz w:val="17"/>
        </w:rPr>
        <w:t>ghted.</w:t>
      </w:r>
    </w:p>
    <w:sectPr w:rsidR="00136C60"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60AC8">
      <w:pPr>
        <w:spacing w:after="0" w:line="240" w:lineRule="auto"/>
      </w:pPr>
      <w:r>
        <w:separator/>
      </w:r>
    </w:p>
  </w:endnote>
  <w:endnote w:type="continuationSeparator" w:id="0">
    <w:p w:rsidR="00000000" w:rsidRDefault="00560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C60" w:rsidRDefault="00560AC8">
    <w:pPr>
      <w:pStyle w:val="Footer"/>
    </w:pPr>
    <w:r>
      <w:rPr>
        <w:color w:val="64748B"/>
        <w:sz w:val="14"/>
      </w:rPr>
      <w:t>Coherent Quadrant · Global Data Center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93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93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60AC8">
      <w:pPr>
        <w:spacing w:after="0" w:line="240" w:lineRule="auto"/>
      </w:pPr>
      <w:r>
        <w:separator/>
      </w:r>
    </w:p>
  </w:footnote>
  <w:footnote w:type="continuationSeparator" w:id="0">
    <w:p w:rsidR="00000000" w:rsidRDefault="00560A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6C60"/>
    <w:rsid w:val="0015074B"/>
    <w:rsid w:val="0029639D"/>
    <w:rsid w:val="00326F90"/>
    <w:rsid w:val="00560A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363B4D6-E44B-493E-9C2C-9C9ED5DED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60AC8"/>
    <w:pPr>
      <w:spacing w:after="100"/>
    </w:pPr>
  </w:style>
  <w:style w:type="paragraph" w:styleId="TOC2">
    <w:name w:val="toc 2"/>
    <w:basedOn w:val="Normal"/>
    <w:next w:val="Normal"/>
    <w:autoRedefine/>
    <w:uiPriority w:val="39"/>
    <w:unhideWhenUsed/>
    <w:rsid w:val="00560AC8"/>
    <w:pPr>
      <w:spacing w:after="100"/>
      <w:ind w:left="190"/>
    </w:pPr>
  </w:style>
  <w:style w:type="character" w:styleId="Hyperlink">
    <w:name w:val="Hyperlink"/>
    <w:basedOn w:val="DefaultParagraphFont"/>
    <w:uiPriority w:val="99"/>
    <w:unhideWhenUsed/>
    <w:rsid w:val="00560A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334A1-13FE-4659-82F0-52CD4CA6D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51144</Words>
  <Characters>291526</Characters>
  <Application>Microsoft Office Word</Application>
  <DocSecurity>0</DocSecurity>
  <Lines>2429</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341987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2026-10-15T20:32:00Z</dcterms:modified>
  <cp:category/>
</cp:coreProperties>
</file>