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45A7" w14:textId="77777777" w:rsidR="0007156F" w:rsidRDefault="0024501B">
      <w:pPr>
        <w:spacing w:after="0" w:line="240" w:lineRule="auto"/>
      </w:pPr>
      <w:r>
        <w:rPr>
          <w:noProof/>
        </w:rPr>
        <w:drawing>
          <wp:anchor distT="0" distB="0" distL="114300" distR="114300" simplePos="0" relativeHeight="251658240" behindDoc="1" locked="0" layoutInCell="1" allowOverlap="1" wp14:anchorId="4B055997" wp14:editId="4A7FA231">
            <wp:simplePos x="0" y="0"/>
            <wp:positionH relativeFrom="column">
              <wp:posOffset>0</wp:posOffset>
            </wp:positionH>
            <wp:positionV relativeFrom="paragraph">
              <wp:posOffset>0</wp:posOffset>
            </wp:positionV>
            <wp:extent cx="7559675" cy="10769842"/>
            <wp:effectExtent l="0" t="0" r="3175" b="0"/>
            <wp:wrapTight wrapText="bothSides">
              <wp:wrapPolygon edited="0">
                <wp:start x="0" y="0"/>
                <wp:lineTo x="0" y="21549"/>
                <wp:lineTo x="21555" y="21549"/>
                <wp:lineTo x="215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59675" cy="10769842"/>
                    </a:xfrm>
                    <a:prstGeom prst="rect">
                      <a:avLst/>
                    </a:prstGeom>
                  </pic:spPr>
                </pic:pic>
              </a:graphicData>
            </a:graphic>
            <wp14:sizeRelV relativeFrom="margin">
              <wp14:pctHeight>0</wp14:pctHeight>
            </wp14:sizeRelV>
          </wp:anchor>
        </w:drawing>
      </w:r>
    </w:p>
    <w:p w14:paraId="6B8EDB7A" w14:textId="77777777" w:rsidR="0007156F" w:rsidRDefault="0007156F">
      <w:pPr>
        <w:sectPr w:rsidR="0007156F" w:rsidSect="00903F8A">
          <w:headerReference w:type="default" r:id="rId9"/>
          <w:pgSz w:w="11906" w:h="16838"/>
          <w:pgMar w:top="0" w:right="0" w:bottom="0" w:left="0" w:header="0" w:footer="0" w:gutter="0"/>
          <w:cols w:space="720"/>
          <w:titlePg/>
          <w:docGrid w:linePitch="360"/>
        </w:sectPr>
      </w:pPr>
    </w:p>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07156F" w14:paraId="6CF82BEF" w14:textId="77777777">
        <w:trPr>
          <w:cantSplit/>
          <w:jc w:val="center"/>
        </w:trPr>
        <w:tc>
          <w:tcPr>
            <w:tcW w:w="10092" w:type="dxa"/>
            <w:shd w:val="clear" w:color="auto" w:fill="002857"/>
            <w:tcMar>
              <w:top w:w="600" w:type="dxa"/>
              <w:left w:w="600" w:type="dxa"/>
              <w:bottom w:w="600" w:type="dxa"/>
              <w:right w:w="600" w:type="dxa"/>
            </w:tcMar>
            <w:vAlign w:val="bottom"/>
          </w:tcPr>
          <w:p w14:paraId="6286BFEB" w14:textId="77777777" w:rsidR="0007156F" w:rsidRDefault="0024501B">
            <w:pPr>
              <w:spacing w:before="2400" w:after="20" w:line="240" w:lineRule="auto"/>
            </w:pPr>
            <w:r>
              <w:rPr>
                <w:b/>
                <w:color w:val="E2E8F0"/>
                <w:spacing w:val="60"/>
                <w:sz w:val="21"/>
              </w:rPr>
              <w:t>Coherent Quadrant</w:t>
            </w:r>
          </w:p>
          <w:p w14:paraId="667D8A16" w14:textId="77777777" w:rsidR="0007156F" w:rsidRDefault="0024501B">
            <w:pPr>
              <w:pBdr>
                <w:bottom w:val="single" w:sz="24" w:space="10" w:color="52B69A"/>
              </w:pBdr>
              <w:spacing w:after="120" w:line="240" w:lineRule="auto"/>
            </w:pPr>
            <w:r>
              <w:rPr>
                <w:b/>
                <w:color w:val="FFFFFF"/>
                <w:sz w:val="52"/>
              </w:rPr>
              <w:t>Marine Seismic Data Processing Services Market</w:t>
            </w:r>
          </w:p>
          <w:p w14:paraId="79276786" w14:textId="77777777" w:rsidR="0007156F" w:rsidRDefault="0024501B">
            <w:pPr>
              <w:spacing w:after="40" w:line="240" w:lineRule="auto"/>
            </w:pPr>
            <w:r>
              <w:rPr>
                <w:b/>
                <w:color w:val="FFFFFF"/>
                <w:sz w:val="22"/>
              </w:rPr>
              <w:t>Global</w:t>
            </w:r>
          </w:p>
          <w:p w14:paraId="77BB7158" w14:textId="77777777" w:rsidR="0007156F" w:rsidRDefault="0024501B">
            <w:pPr>
              <w:spacing w:after="360" w:line="240" w:lineRule="auto"/>
            </w:pPr>
            <w:r>
              <w:rPr>
                <w:color w:val="CBD5E1"/>
                <w:sz w:val="20"/>
              </w:rPr>
              <w:t>153 Service Provider scored on Service Capability (X) and Business Capability (Y)</w:t>
            </w:r>
          </w:p>
        </w:tc>
      </w:tr>
    </w:tbl>
    <w:p w14:paraId="07BA707B" w14:textId="77777777" w:rsidR="0007156F" w:rsidRDefault="0007156F">
      <w:pPr>
        <w:spacing w:after="120"/>
      </w:pPr>
    </w:p>
    <w:p w14:paraId="1679CD84" w14:textId="77777777" w:rsidR="0007156F" w:rsidRDefault="0024501B">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07156F" w14:paraId="7ABBE0BE" w14:textId="77777777">
        <w:trPr>
          <w:cantSplit/>
          <w:jc w:val="center"/>
        </w:trPr>
        <w:tc>
          <w:tcPr>
            <w:tcW w:w="5046" w:type="dxa"/>
            <w:gridSpan w:val="2"/>
            <w:shd w:val="clear" w:color="auto" w:fill="F8FAFC"/>
            <w:tcMar>
              <w:top w:w="160" w:type="dxa"/>
              <w:left w:w="160" w:type="dxa"/>
              <w:bottom w:w="160" w:type="dxa"/>
              <w:right w:w="160" w:type="dxa"/>
            </w:tcMar>
          </w:tcPr>
          <w:p w14:paraId="59CE0895" w14:textId="77777777" w:rsidR="0007156F" w:rsidRDefault="0024501B">
            <w:pPr>
              <w:spacing w:after="20" w:line="240" w:lineRule="auto"/>
            </w:pPr>
            <w:r>
              <w:rPr>
                <w:b/>
                <w:color w:val="0F172A"/>
                <w:sz w:val="20"/>
              </w:rPr>
              <w:t>Market</w:t>
            </w:r>
          </w:p>
          <w:p w14:paraId="502C2ED8" w14:textId="77777777" w:rsidR="0007156F" w:rsidRDefault="0024501B">
            <w:pPr>
              <w:spacing w:after="20" w:line="240" w:lineRule="auto"/>
            </w:pPr>
            <w:r>
              <w:t>Marine Seismic Data Processing Services Market</w:t>
            </w:r>
          </w:p>
          <w:p w14:paraId="4A0DF1D4" w14:textId="77777777" w:rsidR="0007156F" w:rsidRDefault="0024501B">
            <w:pPr>
              <w:spacing w:after="20" w:line="240" w:lineRule="auto"/>
            </w:pPr>
            <w:r>
              <w:rPr>
                <w:b/>
                <w:color w:val="0F172A"/>
                <w:sz w:val="20"/>
              </w:rPr>
              <w:t>Market Type</w:t>
            </w:r>
          </w:p>
          <w:p w14:paraId="1403384C" w14:textId="77777777" w:rsidR="0007156F" w:rsidRDefault="0024501B">
            <w:pPr>
              <w:spacing w:after="20" w:line="240" w:lineRule="auto"/>
            </w:pPr>
            <w:r>
              <w:t>The market for specialized processing, imaging, and computational analysis of acoustic data acquired at sea to map subsurface geological structures for oil and gas exploration.</w:t>
            </w:r>
          </w:p>
        </w:tc>
        <w:tc>
          <w:tcPr>
            <w:tcW w:w="5046" w:type="dxa"/>
            <w:gridSpan w:val="2"/>
            <w:shd w:val="clear" w:color="auto" w:fill="F8FAFC"/>
            <w:tcMar>
              <w:top w:w="160" w:type="dxa"/>
              <w:left w:w="160" w:type="dxa"/>
              <w:bottom w:w="160" w:type="dxa"/>
              <w:right w:w="160" w:type="dxa"/>
            </w:tcMar>
          </w:tcPr>
          <w:p w14:paraId="5A936CC3" w14:textId="77777777" w:rsidR="0007156F" w:rsidRDefault="0024501B">
            <w:pPr>
              <w:spacing w:after="20" w:line="240" w:lineRule="auto"/>
            </w:pPr>
            <w:r>
              <w:rPr>
                <w:b/>
                <w:color w:val="0F172A"/>
                <w:sz w:val="20"/>
              </w:rPr>
              <w:t>Provider Categories in this Market</w:t>
            </w:r>
          </w:p>
          <w:p w14:paraId="64C054AC" w14:textId="77777777" w:rsidR="0007156F" w:rsidRDefault="0024501B">
            <w:pPr>
              <w:spacing w:after="20" w:line="240" w:lineRule="auto"/>
            </w:pPr>
            <w:r>
              <w:rPr>
                <w:b/>
                <w:color w:val="0F172A"/>
              </w:rPr>
              <w:t xml:space="preserve">1. </w:t>
            </w:r>
            <w:r>
              <w:rPr>
                <w:color w:val="0F172A"/>
              </w:rPr>
              <w:t>Service Provider</w:t>
            </w:r>
          </w:p>
          <w:p w14:paraId="7A262802" w14:textId="77777777" w:rsidR="0007156F" w:rsidRDefault="0024501B">
            <w:pPr>
              <w:spacing w:after="20" w:line="240" w:lineRule="auto"/>
              <w:rPr>
                <w:color w:val="E2E8F0"/>
                <w:sz w:val="18"/>
              </w:rPr>
            </w:pPr>
            <w:r>
              <w:rPr>
                <w:color w:val="64748B"/>
                <w:sz w:val="17"/>
              </w:rPr>
              <w:t>Service Provider was chosen because the defining offering in this market is the specialized, ongoing professional service of processing and imaging data rather than selling a physical product or standalone software platform.</w:t>
            </w:r>
          </w:p>
          <w:p w14:paraId="5382A384" w14:textId="77777777" w:rsidR="00903F8A" w:rsidRPr="00903F8A" w:rsidRDefault="00903F8A" w:rsidP="00903F8A"/>
          <w:p w14:paraId="6F0B52F5" w14:textId="77777777" w:rsidR="00903F8A" w:rsidRPr="00903F8A" w:rsidRDefault="00903F8A" w:rsidP="00903F8A"/>
          <w:p w14:paraId="166E036C" w14:textId="77777777" w:rsidR="00903F8A" w:rsidRPr="00903F8A" w:rsidRDefault="00903F8A" w:rsidP="00903F8A"/>
          <w:p w14:paraId="4F25B429" w14:textId="77777777" w:rsidR="00903F8A" w:rsidRPr="00903F8A" w:rsidRDefault="00903F8A" w:rsidP="00903F8A"/>
          <w:p w14:paraId="09E5709A" w14:textId="77777777" w:rsidR="00903F8A" w:rsidRPr="00903F8A" w:rsidRDefault="00903F8A" w:rsidP="00903F8A"/>
          <w:p w14:paraId="7EB7C4B2" w14:textId="77777777" w:rsidR="00903F8A" w:rsidRPr="00903F8A" w:rsidRDefault="00903F8A" w:rsidP="00903F8A"/>
          <w:p w14:paraId="43CBA2FF" w14:textId="77777777" w:rsidR="00903F8A" w:rsidRPr="00903F8A" w:rsidRDefault="00903F8A" w:rsidP="00903F8A"/>
          <w:p w14:paraId="00DE581E" w14:textId="77777777" w:rsidR="00903F8A" w:rsidRPr="00903F8A" w:rsidRDefault="00903F8A" w:rsidP="00903F8A"/>
          <w:p w14:paraId="79F88610" w14:textId="77777777" w:rsidR="00903F8A" w:rsidRPr="00903F8A" w:rsidRDefault="00903F8A" w:rsidP="00903F8A"/>
          <w:p w14:paraId="72E1234D" w14:textId="77777777" w:rsidR="00903F8A" w:rsidRPr="00903F8A" w:rsidRDefault="00903F8A" w:rsidP="00903F8A"/>
          <w:p w14:paraId="19FBFC60" w14:textId="77777777" w:rsidR="00903F8A" w:rsidRPr="00903F8A" w:rsidRDefault="00903F8A" w:rsidP="00903F8A"/>
          <w:p w14:paraId="7053233F" w14:textId="77777777" w:rsidR="00903F8A" w:rsidRPr="00903F8A" w:rsidRDefault="00903F8A" w:rsidP="00903F8A"/>
          <w:p w14:paraId="7706817F" w14:textId="77777777" w:rsidR="00903F8A" w:rsidRPr="00903F8A" w:rsidRDefault="00903F8A" w:rsidP="00903F8A"/>
          <w:p w14:paraId="33991691" w14:textId="77777777" w:rsidR="00903F8A" w:rsidRPr="00903F8A" w:rsidRDefault="00903F8A" w:rsidP="00903F8A"/>
          <w:p w14:paraId="0BC23C00" w14:textId="77777777" w:rsidR="00903F8A" w:rsidRPr="00903F8A" w:rsidRDefault="00903F8A" w:rsidP="00903F8A"/>
          <w:p w14:paraId="3518B424" w14:textId="77777777" w:rsidR="00903F8A" w:rsidRPr="00903F8A" w:rsidRDefault="00903F8A" w:rsidP="00903F8A"/>
          <w:p w14:paraId="608CF4B0" w14:textId="77777777" w:rsidR="00903F8A" w:rsidRPr="00903F8A" w:rsidRDefault="00903F8A" w:rsidP="00903F8A"/>
          <w:p w14:paraId="360EC8B3" w14:textId="77777777" w:rsidR="00903F8A" w:rsidRPr="00903F8A" w:rsidRDefault="00903F8A" w:rsidP="00903F8A"/>
          <w:p w14:paraId="417D3089" w14:textId="77777777" w:rsidR="00903F8A" w:rsidRPr="00903F8A" w:rsidRDefault="00903F8A" w:rsidP="00903F8A"/>
        </w:tc>
      </w:tr>
      <w:tr w:rsidR="0007156F" w14:paraId="5E6BA5E1" w14:textId="77777777">
        <w:tblPrEx>
          <w:shd w:val="clear" w:color="auto" w:fill="002857"/>
        </w:tblPrEx>
        <w:trPr>
          <w:cantSplit/>
          <w:jc w:val="center"/>
        </w:trPr>
        <w:tc>
          <w:tcPr>
            <w:tcW w:w="2523" w:type="dxa"/>
            <w:shd w:val="clear" w:color="auto" w:fill="002857"/>
            <w:tcMar>
              <w:top w:w="220" w:type="dxa"/>
              <w:left w:w="220" w:type="dxa"/>
              <w:bottom w:w="220" w:type="dxa"/>
              <w:right w:w="220" w:type="dxa"/>
            </w:tcMar>
          </w:tcPr>
          <w:p w14:paraId="14A9C539" w14:textId="77777777" w:rsidR="0007156F" w:rsidRDefault="0024501B">
            <w:pPr>
              <w:spacing w:after="20" w:line="240" w:lineRule="auto"/>
            </w:pPr>
            <w:r>
              <w:rPr>
                <w:b/>
                <w:color w:val="FFFFFF"/>
                <w:sz w:val="48"/>
              </w:rPr>
              <w:t>153</w:t>
            </w:r>
          </w:p>
          <w:p w14:paraId="4FFFDA46" w14:textId="77777777" w:rsidR="0007156F" w:rsidRDefault="0024501B">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14:paraId="25657C9C" w14:textId="77777777" w:rsidR="0007156F" w:rsidRDefault="0024501B">
            <w:pPr>
              <w:spacing w:after="20" w:line="240" w:lineRule="auto"/>
            </w:pPr>
            <w:r>
              <w:rPr>
                <w:b/>
                <w:color w:val="FFFFFF"/>
                <w:sz w:val="48"/>
              </w:rPr>
              <w:t>20</w:t>
            </w:r>
          </w:p>
          <w:p w14:paraId="416A2398" w14:textId="77777777" w:rsidR="0007156F" w:rsidRDefault="0024501B">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14:paraId="1FE45D88" w14:textId="77777777" w:rsidR="0007156F" w:rsidRDefault="0024501B">
            <w:pPr>
              <w:spacing w:after="20" w:line="240" w:lineRule="auto"/>
            </w:pPr>
            <w:r>
              <w:rPr>
                <w:b/>
                <w:color w:val="FFFFFF"/>
                <w:sz w:val="48"/>
              </w:rPr>
              <w:t>10</w:t>
            </w:r>
          </w:p>
          <w:p w14:paraId="14D6AB48" w14:textId="77777777" w:rsidR="0007156F" w:rsidRDefault="0024501B">
            <w:pPr>
              <w:spacing w:after="20" w:line="240" w:lineRule="auto"/>
              <w:rPr>
                <w:color w:val="E2E8F0"/>
                <w:sz w:val="18"/>
              </w:rPr>
            </w:pPr>
            <w:r>
              <w:rPr>
                <w:color w:val="E2E8F0"/>
                <w:sz w:val="18"/>
              </w:rPr>
              <w:t>Scoring parameters</w:t>
            </w:r>
          </w:p>
          <w:p w14:paraId="5E7F5395" w14:textId="77777777" w:rsidR="00903F8A" w:rsidRPr="00903F8A" w:rsidRDefault="00903F8A" w:rsidP="00903F8A"/>
          <w:p w14:paraId="4E6AE553" w14:textId="77777777" w:rsidR="00903F8A" w:rsidRPr="00903F8A" w:rsidRDefault="00903F8A" w:rsidP="00903F8A"/>
          <w:p w14:paraId="0FB52BBA" w14:textId="77777777" w:rsidR="00903F8A" w:rsidRPr="00903F8A" w:rsidRDefault="00903F8A" w:rsidP="00903F8A"/>
          <w:p w14:paraId="2CF4617E" w14:textId="77777777" w:rsidR="00903F8A" w:rsidRPr="00903F8A" w:rsidRDefault="00903F8A" w:rsidP="00903F8A"/>
          <w:p w14:paraId="41C7F242" w14:textId="77777777" w:rsidR="00903F8A" w:rsidRPr="00903F8A" w:rsidRDefault="00903F8A" w:rsidP="00903F8A"/>
          <w:p w14:paraId="25BBFC3C" w14:textId="77777777" w:rsidR="00903F8A" w:rsidRPr="00903F8A" w:rsidRDefault="00903F8A" w:rsidP="00903F8A"/>
          <w:p w14:paraId="1C1C477A" w14:textId="77777777" w:rsidR="00903F8A" w:rsidRPr="00903F8A" w:rsidRDefault="00903F8A" w:rsidP="00903F8A"/>
          <w:p w14:paraId="7DBCEA34" w14:textId="77777777" w:rsidR="00903F8A" w:rsidRPr="00903F8A" w:rsidRDefault="00903F8A" w:rsidP="00903F8A"/>
          <w:p w14:paraId="50825BB5" w14:textId="77777777" w:rsidR="00903F8A" w:rsidRPr="00903F8A" w:rsidRDefault="00903F8A" w:rsidP="00903F8A"/>
          <w:p w14:paraId="3E923320" w14:textId="77777777" w:rsidR="00903F8A" w:rsidRPr="00903F8A" w:rsidRDefault="00903F8A" w:rsidP="00903F8A"/>
          <w:p w14:paraId="2D3CF9FB" w14:textId="77777777" w:rsidR="00903F8A" w:rsidRPr="00903F8A" w:rsidRDefault="00903F8A" w:rsidP="00903F8A"/>
          <w:p w14:paraId="4751AFEA" w14:textId="77777777" w:rsidR="00903F8A" w:rsidRPr="00903F8A" w:rsidRDefault="00903F8A" w:rsidP="00903F8A"/>
          <w:p w14:paraId="785E8BB7" w14:textId="77777777" w:rsidR="00903F8A" w:rsidRPr="00903F8A" w:rsidRDefault="00903F8A" w:rsidP="00903F8A"/>
          <w:p w14:paraId="16E4DFAF" w14:textId="77777777" w:rsidR="00903F8A" w:rsidRPr="00903F8A" w:rsidRDefault="00903F8A" w:rsidP="00903F8A"/>
        </w:tc>
        <w:tc>
          <w:tcPr>
            <w:tcW w:w="2523" w:type="dxa"/>
            <w:shd w:val="clear" w:color="auto" w:fill="002857"/>
            <w:tcMar>
              <w:top w:w="220" w:type="dxa"/>
              <w:left w:w="220" w:type="dxa"/>
              <w:bottom w:w="220" w:type="dxa"/>
              <w:right w:w="220" w:type="dxa"/>
            </w:tcMar>
          </w:tcPr>
          <w:p w14:paraId="6565F5AB" w14:textId="77777777" w:rsidR="0007156F" w:rsidRDefault="0024501B">
            <w:pPr>
              <w:spacing w:after="20" w:line="240" w:lineRule="auto"/>
            </w:pPr>
            <w:r>
              <w:rPr>
                <w:b/>
                <w:color w:val="FFFFFF"/>
                <w:sz w:val="48"/>
              </w:rPr>
              <w:t>4</w:t>
            </w:r>
          </w:p>
          <w:p w14:paraId="138E8AB3" w14:textId="77777777" w:rsidR="0007156F" w:rsidRDefault="0024501B">
            <w:pPr>
              <w:spacing w:after="20" w:line="240" w:lineRule="auto"/>
            </w:pPr>
            <w:r>
              <w:rPr>
                <w:color w:val="E2E8F0"/>
                <w:sz w:val="18"/>
              </w:rPr>
              <w:t>Quadrants</w:t>
            </w:r>
          </w:p>
        </w:tc>
      </w:tr>
    </w:tbl>
    <w:p w14:paraId="62C7930F" w14:textId="77777777" w:rsidR="0007156F" w:rsidRDefault="0024501B">
      <w:pPr>
        <w:pageBreakBefore/>
        <w:pBdr>
          <w:bottom w:val="single" w:sz="24" w:space="6" w:color="52B69A"/>
        </w:pBdr>
        <w:spacing w:after="160"/>
      </w:pPr>
      <w:r>
        <w:rPr>
          <w:b/>
          <w:color w:val="002857"/>
          <w:sz w:val="40"/>
        </w:rPr>
        <w:t>Contents</w:t>
      </w:r>
    </w:p>
    <w:p w14:paraId="1D619CFD" w14:textId="77777777" w:rsidR="0024501B" w:rsidRDefault="0024501B">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1767133" w:history="1">
        <w:r w:rsidRPr="003E0F5A">
          <w:rPr>
            <w:rStyle w:val="Hyperlink"/>
            <w:noProof/>
          </w:rPr>
          <w:t>Quadrant Positioning</w:t>
        </w:r>
        <w:r>
          <w:rPr>
            <w:noProof/>
            <w:webHidden/>
          </w:rPr>
          <w:tab/>
        </w:r>
        <w:r>
          <w:rPr>
            <w:noProof/>
            <w:webHidden/>
          </w:rPr>
          <w:fldChar w:fldCharType="begin"/>
        </w:r>
        <w:r>
          <w:rPr>
            <w:noProof/>
            <w:webHidden/>
          </w:rPr>
          <w:instrText xml:space="preserve"> PAGEREF _Toc241767133 \h </w:instrText>
        </w:r>
        <w:r>
          <w:rPr>
            <w:noProof/>
            <w:webHidden/>
          </w:rPr>
        </w:r>
        <w:r>
          <w:rPr>
            <w:noProof/>
            <w:webHidden/>
          </w:rPr>
          <w:fldChar w:fldCharType="separate"/>
        </w:r>
        <w:r>
          <w:rPr>
            <w:noProof/>
            <w:webHidden/>
          </w:rPr>
          <w:t>4</w:t>
        </w:r>
        <w:r>
          <w:rPr>
            <w:noProof/>
            <w:webHidden/>
          </w:rPr>
          <w:fldChar w:fldCharType="end"/>
        </w:r>
      </w:hyperlink>
    </w:p>
    <w:p w14:paraId="44D05706" w14:textId="77777777" w:rsidR="0024501B" w:rsidRDefault="0024501B">
      <w:pPr>
        <w:pStyle w:val="TOC1"/>
        <w:tabs>
          <w:tab w:val="right" w:leader="dot" w:pos="10082"/>
        </w:tabs>
        <w:rPr>
          <w:rFonts w:asciiTheme="minorHAnsi" w:eastAsiaTheme="minorEastAsia" w:hAnsiTheme="minorHAnsi"/>
          <w:noProof/>
          <w:color w:val="auto"/>
          <w:sz w:val="22"/>
        </w:rPr>
      </w:pPr>
      <w:hyperlink w:anchor="_Toc241767134" w:history="1">
        <w:r w:rsidRPr="003E0F5A">
          <w:rPr>
            <w:rStyle w:val="Hyperlink"/>
            <w:noProof/>
          </w:rPr>
          <w:t>What Each Quadrant Means</w:t>
        </w:r>
        <w:r>
          <w:rPr>
            <w:noProof/>
            <w:webHidden/>
          </w:rPr>
          <w:tab/>
        </w:r>
        <w:r>
          <w:rPr>
            <w:noProof/>
            <w:webHidden/>
          </w:rPr>
          <w:fldChar w:fldCharType="begin"/>
        </w:r>
        <w:r>
          <w:rPr>
            <w:noProof/>
            <w:webHidden/>
          </w:rPr>
          <w:instrText xml:space="preserve"> PAGEREF _Toc241767134 \h </w:instrText>
        </w:r>
        <w:r>
          <w:rPr>
            <w:noProof/>
            <w:webHidden/>
          </w:rPr>
        </w:r>
        <w:r>
          <w:rPr>
            <w:noProof/>
            <w:webHidden/>
          </w:rPr>
          <w:fldChar w:fldCharType="separate"/>
        </w:r>
        <w:r>
          <w:rPr>
            <w:noProof/>
            <w:webHidden/>
          </w:rPr>
          <w:t>5</w:t>
        </w:r>
        <w:r>
          <w:rPr>
            <w:noProof/>
            <w:webHidden/>
          </w:rPr>
          <w:fldChar w:fldCharType="end"/>
        </w:r>
      </w:hyperlink>
    </w:p>
    <w:p w14:paraId="07A7551A" w14:textId="77777777" w:rsidR="0024501B" w:rsidRDefault="0024501B">
      <w:pPr>
        <w:pStyle w:val="TOC1"/>
        <w:tabs>
          <w:tab w:val="right" w:leader="dot" w:pos="10082"/>
        </w:tabs>
        <w:rPr>
          <w:rFonts w:asciiTheme="minorHAnsi" w:eastAsiaTheme="minorEastAsia" w:hAnsiTheme="minorHAnsi"/>
          <w:noProof/>
          <w:color w:val="auto"/>
          <w:sz w:val="22"/>
        </w:rPr>
      </w:pPr>
      <w:hyperlink w:anchor="_Toc241767135" w:history="1">
        <w:r w:rsidRPr="003E0F5A">
          <w:rPr>
            <w:rStyle w:val="Hyperlink"/>
            <w:noProof/>
          </w:rPr>
          <w:t>Top 20 Companies</w:t>
        </w:r>
        <w:r>
          <w:rPr>
            <w:noProof/>
            <w:webHidden/>
          </w:rPr>
          <w:tab/>
        </w:r>
        <w:r>
          <w:rPr>
            <w:noProof/>
            <w:webHidden/>
          </w:rPr>
          <w:fldChar w:fldCharType="begin"/>
        </w:r>
        <w:r>
          <w:rPr>
            <w:noProof/>
            <w:webHidden/>
          </w:rPr>
          <w:instrText xml:space="preserve"> PAGEREF _Toc241767135 \h </w:instrText>
        </w:r>
        <w:r>
          <w:rPr>
            <w:noProof/>
            <w:webHidden/>
          </w:rPr>
        </w:r>
        <w:r>
          <w:rPr>
            <w:noProof/>
            <w:webHidden/>
          </w:rPr>
          <w:fldChar w:fldCharType="separate"/>
        </w:r>
        <w:r>
          <w:rPr>
            <w:noProof/>
            <w:webHidden/>
          </w:rPr>
          <w:t>6</w:t>
        </w:r>
        <w:r>
          <w:rPr>
            <w:noProof/>
            <w:webHidden/>
          </w:rPr>
          <w:fldChar w:fldCharType="end"/>
        </w:r>
      </w:hyperlink>
    </w:p>
    <w:p w14:paraId="39788AB5" w14:textId="77777777" w:rsidR="0024501B" w:rsidRDefault="0024501B">
      <w:pPr>
        <w:pStyle w:val="TOC1"/>
        <w:tabs>
          <w:tab w:val="right" w:leader="dot" w:pos="10082"/>
        </w:tabs>
        <w:rPr>
          <w:rFonts w:asciiTheme="minorHAnsi" w:eastAsiaTheme="minorEastAsia" w:hAnsiTheme="minorHAnsi"/>
          <w:noProof/>
          <w:color w:val="auto"/>
          <w:sz w:val="22"/>
        </w:rPr>
      </w:pPr>
      <w:hyperlink w:anchor="_Toc241767136" w:history="1">
        <w:r w:rsidRPr="003E0F5A">
          <w:rPr>
            <w:rStyle w:val="Hyperlink"/>
            <w:noProof/>
          </w:rPr>
          <w:t>Other Noticeable Players</w:t>
        </w:r>
        <w:r>
          <w:rPr>
            <w:noProof/>
            <w:webHidden/>
          </w:rPr>
          <w:tab/>
        </w:r>
        <w:r>
          <w:rPr>
            <w:noProof/>
            <w:webHidden/>
          </w:rPr>
          <w:fldChar w:fldCharType="begin"/>
        </w:r>
        <w:r>
          <w:rPr>
            <w:noProof/>
            <w:webHidden/>
          </w:rPr>
          <w:instrText xml:space="preserve"> PAGEREF _Toc241767136 \h </w:instrText>
        </w:r>
        <w:r>
          <w:rPr>
            <w:noProof/>
            <w:webHidden/>
          </w:rPr>
        </w:r>
        <w:r>
          <w:rPr>
            <w:noProof/>
            <w:webHidden/>
          </w:rPr>
          <w:fldChar w:fldCharType="separate"/>
        </w:r>
        <w:r>
          <w:rPr>
            <w:noProof/>
            <w:webHidden/>
          </w:rPr>
          <w:t>7</w:t>
        </w:r>
        <w:r>
          <w:rPr>
            <w:noProof/>
            <w:webHidden/>
          </w:rPr>
          <w:fldChar w:fldCharType="end"/>
        </w:r>
      </w:hyperlink>
    </w:p>
    <w:p w14:paraId="606E0770" w14:textId="77777777" w:rsidR="0024501B" w:rsidRDefault="0024501B">
      <w:pPr>
        <w:pStyle w:val="TOC1"/>
        <w:tabs>
          <w:tab w:val="right" w:leader="dot" w:pos="10082"/>
        </w:tabs>
        <w:rPr>
          <w:rFonts w:asciiTheme="minorHAnsi" w:eastAsiaTheme="minorEastAsia" w:hAnsiTheme="minorHAnsi"/>
          <w:noProof/>
          <w:color w:val="auto"/>
          <w:sz w:val="22"/>
        </w:rPr>
      </w:pPr>
      <w:hyperlink w:anchor="_Toc241767137" w:history="1">
        <w:r w:rsidRPr="003E0F5A">
          <w:rPr>
            <w:rStyle w:val="Hyperlink"/>
            <w:noProof/>
          </w:rPr>
          <w:t>Parameter Detail by Company</w:t>
        </w:r>
        <w:r>
          <w:rPr>
            <w:noProof/>
            <w:webHidden/>
          </w:rPr>
          <w:tab/>
        </w:r>
        <w:r>
          <w:rPr>
            <w:noProof/>
            <w:webHidden/>
          </w:rPr>
          <w:fldChar w:fldCharType="begin"/>
        </w:r>
        <w:r>
          <w:rPr>
            <w:noProof/>
            <w:webHidden/>
          </w:rPr>
          <w:instrText xml:space="preserve"> PAGEREF _Toc241767137 \h </w:instrText>
        </w:r>
        <w:r>
          <w:rPr>
            <w:noProof/>
            <w:webHidden/>
          </w:rPr>
        </w:r>
        <w:r>
          <w:rPr>
            <w:noProof/>
            <w:webHidden/>
          </w:rPr>
          <w:fldChar w:fldCharType="separate"/>
        </w:r>
        <w:r>
          <w:rPr>
            <w:noProof/>
            <w:webHidden/>
          </w:rPr>
          <w:t>12</w:t>
        </w:r>
        <w:r>
          <w:rPr>
            <w:noProof/>
            <w:webHidden/>
          </w:rPr>
          <w:fldChar w:fldCharType="end"/>
        </w:r>
      </w:hyperlink>
    </w:p>
    <w:p w14:paraId="78202AAD"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38" w:history="1">
        <w:r w:rsidRPr="003E0F5A">
          <w:rPr>
            <w:rStyle w:val="Hyperlink"/>
            <w:noProof/>
          </w:rPr>
          <w:t>Viridien</w:t>
        </w:r>
        <w:r>
          <w:rPr>
            <w:noProof/>
            <w:webHidden/>
          </w:rPr>
          <w:tab/>
        </w:r>
        <w:r>
          <w:rPr>
            <w:noProof/>
            <w:webHidden/>
          </w:rPr>
          <w:fldChar w:fldCharType="begin"/>
        </w:r>
        <w:r>
          <w:rPr>
            <w:noProof/>
            <w:webHidden/>
          </w:rPr>
          <w:instrText xml:space="preserve"> PAGEREF _Toc241767138 \h </w:instrText>
        </w:r>
        <w:r>
          <w:rPr>
            <w:noProof/>
            <w:webHidden/>
          </w:rPr>
        </w:r>
        <w:r>
          <w:rPr>
            <w:noProof/>
            <w:webHidden/>
          </w:rPr>
          <w:fldChar w:fldCharType="separate"/>
        </w:r>
        <w:r>
          <w:rPr>
            <w:noProof/>
            <w:webHidden/>
          </w:rPr>
          <w:t>12</w:t>
        </w:r>
        <w:r>
          <w:rPr>
            <w:noProof/>
            <w:webHidden/>
          </w:rPr>
          <w:fldChar w:fldCharType="end"/>
        </w:r>
      </w:hyperlink>
    </w:p>
    <w:p w14:paraId="05122AA2"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39" w:history="1">
        <w:r w:rsidRPr="003E0F5A">
          <w:rPr>
            <w:rStyle w:val="Hyperlink"/>
            <w:noProof/>
          </w:rPr>
          <w:t>DUG Technology Ltd</w:t>
        </w:r>
        <w:r>
          <w:rPr>
            <w:noProof/>
            <w:webHidden/>
          </w:rPr>
          <w:tab/>
        </w:r>
        <w:r>
          <w:rPr>
            <w:noProof/>
            <w:webHidden/>
          </w:rPr>
          <w:fldChar w:fldCharType="begin"/>
        </w:r>
        <w:r>
          <w:rPr>
            <w:noProof/>
            <w:webHidden/>
          </w:rPr>
          <w:instrText xml:space="preserve"> PAGEREF _Toc241767139 \h </w:instrText>
        </w:r>
        <w:r>
          <w:rPr>
            <w:noProof/>
            <w:webHidden/>
          </w:rPr>
        </w:r>
        <w:r>
          <w:rPr>
            <w:noProof/>
            <w:webHidden/>
          </w:rPr>
          <w:fldChar w:fldCharType="separate"/>
        </w:r>
        <w:r>
          <w:rPr>
            <w:noProof/>
            <w:webHidden/>
          </w:rPr>
          <w:t>15</w:t>
        </w:r>
        <w:r>
          <w:rPr>
            <w:noProof/>
            <w:webHidden/>
          </w:rPr>
          <w:fldChar w:fldCharType="end"/>
        </w:r>
      </w:hyperlink>
    </w:p>
    <w:p w14:paraId="24FA3F07"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0" w:history="1">
        <w:r w:rsidRPr="003E0F5A">
          <w:rPr>
            <w:rStyle w:val="Hyperlink"/>
            <w:noProof/>
          </w:rPr>
          <w:t>Schlumberger Technology Corporation</w:t>
        </w:r>
        <w:r>
          <w:rPr>
            <w:noProof/>
            <w:webHidden/>
          </w:rPr>
          <w:tab/>
        </w:r>
        <w:r>
          <w:rPr>
            <w:noProof/>
            <w:webHidden/>
          </w:rPr>
          <w:fldChar w:fldCharType="begin"/>
        </w:r>
        <w:r>
          <w:rPr>
            <w:noProof/>
            <w:webHidden/>
          </w:rPr>
          <w:instrText xml:space="preserve"> PAGEREF _Toc241767140 \h </w:instrText>
        </w:r>
        <w:r>
          <w:rPr>
            <w:noProof/>
            <w:webHidden/>
          </w:rPr>
        </w:r>
        <w:r>
          <w:rPr>
            <w:noProof/>
            <w:webHidden/>
          </w:rPr>
          <w:fldChar w:fldCharType="separate"/>
        </w:r>
        <w:r>
          <w:rPr>
            <w:noProof/>
            <w:webHidden/>
          </w:rPr>
          <w:t>18</w:t>
        </w:r>
        <w:r>
          <w:rPr>
            <w:noProof/>
            <w:webHidden/>
          </w:rPr>
          <w:fldChar w:fldCharType="end"/>
        </w:r>
      </w:hyperlink>
    </w:p>
    <w:p w14:paraId="2F50AF88"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1" w:history="1">
        <w:r w:rsidRPr="003E0F5A">
          <w:rPr>
            <w:rStyle w:val="Hyperlink"/>
            <w:noProof/>
          </w:rPr>
          <w:t>S-Cube</w:t>
        </w:r>
        <w:r>
          <w:rPr>
            <w:noProof/>
            <w:webHidden/>
          </w:rPr>
          <w:tab/>
        </w:r>
        <w:r>
          <w:rPr>
            <w:noProof/>
            <w:webHidden/>
          </w:rPr>
          <w:fldChar w:fldCharType="begin"/>
        </w:r>
        <w:r>
          <w:rPr>
            <w:noProof/>
            <w:webHidden/>
          </w:rPr>
          <w:instrText xml:space="preserve"> PAGEREF _Toc241767141 \h </w:instrText>
        </w:r>
        <w:r>
          <w:rPr>
            <w:noProof/>
            <w:webHidden/>
          </w:rPr>
        </w:r>
        <w:r>
          <w:rPr>
            <w:noProof/>
            <w:webHidden/>
          </w:rPr>
          <w:fldChar w:fldCharType="separate"/>
        </w:r>
        <w:r>
          <w:rPr>
            <w:noProof/>
            <w:webHidden/>
          </w:rPr>
          <w:t>21</w:t>
        </w:r>
        <w:r>
          <w:rPr>
            <w:noProof/>
            <w:webHidden/>
          </w:rPr>
          <w:fldChar w:fldCharType="end"/>
        </w:r>
      </w:hyperlink>
    </w:p>
    <w:p w14:paraId="456AD2E4"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2" w:history="1">
        <w:r w:rsidRPr="003E0F5A">
          <w:rPr>
            <w:rStyle w:val="Hyperlink"/>
            <w:noProof/>
          </w:rPr>
          <w:t>TGS</w:t>
        </w:r>
        <w:r>
          <w:rPr>
            <w:noProof/>
            <w:webHidden/>
          </w:rPr>
          <w:tab/>
        </w:r>
        <w:r>
          <w:rPr>
            <w:noProof/>
            <w:webHidden/>
          </w:rPr>
          <w:fldChar w:fldCharType="begin"/>
        </w:r>
        <w:r>
          <w:rPr>
            <w:noProof/>
            <w:webHidden/>
          </w:rPr>
          <w:instrText xml:space="preserve"> PAGEREF _Toc241767142 \h </w:instrText>
        </w:r>
        <w:r>
          <w:rPr>
            <w:noProof/>
            <w:webHidden/>
          </w:rPr>
        </w:r>
        <w:r>
          <w:rPr>
            <w:noProof/>
            <w:webHidden/>
          </w:rPr>
          <w:fldChar w:fldCharType="separate"/>
        </w:r>
        <w:r>
          <w:rPr>
            <w:noProof/>
            <w:webHidden/>
          </w:rPr>
          <w:t>24</w:t>
        </w:r>
        <w:r>
          <w:rPr>
            <w:noProof/>
            <w:webHidden/>
          </w:rPr>
          <w:fldChar w:fldCharType="end"/>
        </w:r>
      </w:hyperlink>
    </w:p>
    <w:p w14:paraId="2E29508B"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3" w:history="1">
        <w:r w:rsidRPr="003E0F5A">
          <w:rPr>
            <w:rStyle w:val="Hyperlink"/>
            <w:noProof/>
          </w:rPr>
          <w:t>SolidGround</w:t>
        </w:r>
        <w:r>
          <w:rPr>
            <w:noProof/>
            <w:webHidden/>
          </w:rPr>
          <w:tab/>
        </w:r>
        <w:r>
          <w:rPr>
            <w:noProof/>
            <w:webHidden/>
          </w:rPr>
          <w:fldChar w:fldCharType="begin"/>
        </w:r>
        <w:r>
          <w:rPr>
            <w:noProof/>
            <w:webHidden/>
          </w:rPr>
          <w:instrText xml:space="preserve"> PAGEREF _Toc241767143 \h </w:instrText>
        </w:r>
        <w:r>
          <w:rPr>
            <w:noProof/>
            <w:webHidden/>
          </w:rPr>
        </w:r>
        <w:r>
          <w:rPr>
            <w:noProof/>
            <w:webHidden/>
          </w:rPr>
          <w:fldChar w:fldCharType="separate"/>
        </w:r>
        <w:r>
          <w:rPr>
            <w:noProof/>
            <w:webHidden/>
          </w:rPr>
          <w:t>27</w:t>
        </w:r>
        <w:r>
          <w:rPr>
            <w:noProof/>
            <w:webHidden/>
          </w:rPr>
          <w:fldChar w:fldCharType="end"/>
        </w:r>
      </w:hyperlink>
    </w:p>
    <w:p w14:paraId="0203A490"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4" w:history="1">
        <w:r w:rsidRPr="003E0F5A">
          <w:rPr>
            <w:rStyle w:val="Hyperlink"/>
            <w:noProof/>
          </w:rPr>
          <w:t>PT Patra Nusa Data (acquired by PT Elnusa Tbk)</w:t>
        </w:r>
        <w:r>
          <w:rPr>
            <w:noProof/>
            <w:webHidden/>
          </w:rPr>
          <w:tab/>
        </w:r>
        <w:r>
          <w:rPr>
            <w:noProof/>
            <w:webHidden/>
          </w:rPr>
          <w:fldChar w:fldCharType="begin"/>
        </w:r>
        <w:r>
          <w:rPr>
            <w:noProof/>
            <w:webHidden/>
          </w:rPr>
          <w:instrText xml:space="preserve"> PAGEREF _Toc241767144 \h </w:instrText>
        </w:r>
        <w:r>
          <w:rPr>
            <w:noProof/>
            <w:webHidden/>
          </w:rPr>
        </w:r>
        <w:r>
          <w:rPr>
            <w:noProof/>
            <w:webHidden/>
          </w:rPr>
          <w:fldChar w:fldCharType="separate"/>
        </w:r>
        <w:r>
          <w:rPr>
            <w:noProof/>
            <w:webHidden/>
          </w:rPr>
          <w:t>30</w:t>
        </w:r>
        <w:r>
          <w:rPr>
            <w:noProof/>
            <w:webHidden/>
          </w:rPr>
          <w:fldChar w:fldCharType="end"/>
        </w:r>
      </w:hyperlink>
    </w:p>
    <w:p w14:paraId="60CCE767"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5" w:history="1">
        <w:r w:rsidRPr="003E0F5A">
          <w:rPr>
            <w:rStyle w:val="Hyperlink"/>
            <w:noProof/>
          </w:rPr>
          <w:t>Echo Offshore LLC</w:t>
        </w:r>
        <w:r>
          <w:rPr>
            <w:noProof/>
            <w:webHidden/>
          </w:rPr>
          <w:tab/>
        </w:r>
        <w:r>
          <w:rPr>
            <w:noProof/>
            <w:webHidden/>
          </w:rPr>
          <w:fldChar w:fldCharType="begin"/>
        </w:r>
        <w:r>
          <w:rPr>
            <w:noProof/>
            <w:webHidden/>
          </w:rPr>
          <w:instrText xml:space="preserve"> PAGEREF _Toc241767145 \h </w:instrText>
        </w:r>
        <w:r>
          <w:rPr>
            <w:noProof/>
            <w:webHidden/>
          </w:rPr>
        </w:r>
        <w:r>
          <w:rPr>
            <w:noProof/>
            <w:webHidden/>
          </w:rPr>
          <w:fldChar w:fldCharType="separate"/>
        </w:r>
        <w:r>
          <w:rPr>
            <w:noProof/>
            <w:webHidden/>
          </w:rPr>
          <w:t>33</w:t>
        </w:r>
        <w:r>
          <w:rPr>
            <w:noProof/>
            <w:webHidden/>
          </w:rPr>
          <w:fldChar w:fldCharType="end"/>
        </w:r>
      </w:hyperlink>
    </w:p>
    <w:p w14:paraId="2FD63203"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6" w:history="1">
        <w:r w:rsidRPr="003E0F5A">
          <w:rPr>
            <w:rStyle w:val="Hyperlink"/>
            <w:noProof/>
          </w:rPr>
          <w:t>Ocean Geophysics Ltd</w:t>
        </w:r>
        <w:r>
          <w:rPr>
            <w:noProof/>
            <w:webHidden/>
          </w:rPr>
          <w:tab/>
        </w:r>
        <w:r>
          <w:rPr>
            <w:noProof/>
            <w:webHidden/>
          </w:rPr>
          <w:fldChar w:fldCharType="begin"/>
        </w:r>
        <w:r>
          <w:rPr>
            <w:noProof/>
            <w:webHidden/>
          </w:rPr>
          <w:instrText xml:space="preserve"> PAGEREF _Toc241767146 \h </w:instrText>
        </w:r>
        <w:r>
          <w:rPr>
            <w:noProof/>
            <w:webHidden/>
          </w:rPr>
        </w:r>
        <w:r>
          <w:rPr>
            <w:noProof/>
            <w:webHidden/>
          </w:rPr>
          <w:fldChar w:fldCharType="separate"/>
        </w:r>
        <w:r>
          <w:rPr>
            <w:noProof/>
            <w:webHidden/>
          </w:rPr>
          <w:t>36</w:t>
        </w:r>
        <w:r>
          <w:rPr>
            <w:noProof/>
            <w:webHidden/>
          </w:rPr>
          <w:fldChar w:fldCharType="end"/>
        </w:r>
      </w:hyperlink>
    </w:p>
    <w:p w14:paraId="47497488"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7" w:history="1">
        <w:r w:rsidRPr="003E0F5A">
          <w:rPr>
            <w:rStyle w:val="Hyperlink"/>
            <w:noProof/>
          </w:rPr>
          <w:t>EGS Survey Group</w:t>
        </w:r>
        <w:r>
          <w:rPr>
            <w:noProof/>
            <w:webHidden/>
          </w:rPr>
          <w:tab/>
        </w:r>
        <w:r>
          <w:rPr>
            <w:noProof/>
            <w:webHidden/>
          </w:rPr>
          <w:fldChar w:fldCharType="begin"/>
        </w:r>
        <w:r>
          <w:rPr>
            <w:noProof/>
            <w:webHidden/>
          </w:rPr>
          <w:instrText xml:space="preserve"> PAGEREF _Toc241767147 \h </w:instrText>
        </w:r>
        <w:r>
          <w:rPr>
            <w:noProof/>
            <w:webHidden/>
          </w:rPr>
        </w:r>
        <w:r>
          <w:rPr>
            <w:noProof/>
            <w:webHidden/>
          </w:rPr>
          <w:fldChar w:fldCharType="separate"/>
        </w:r>
        <w:r>
          <w:rPr>
            <w:noProof/>
            <w:webHidden/>
          </w:rPr>
          <w:t>39</w:t>
        </w:r>
        <w:r>
          <w:rPr>
            <w:noProof/>
            <w:webHidden/>
          </w:rPr>
          <w:fldChar w:fldCharType="end"/>
        </w:r>
      </w:hyperlink>
    </w:p>
    <w:p w14:paraId="68085E45"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8" w:history="1">
        <w:r w:rsidRPr="003E0F5A">
          <w:rPr>
            <w:rStyle w:val="Hyperlink"/>
            <w:noProof/>
          </w:rPr>
          <w:t>PetroTrace</w:t>
        </w:r>
        <w:r>
          <w:rPr>
            <w:noProof/>
            <w:webHidden/>
          </w:rPr>
          <w:tab/>
        </w:r>
        <w:r>
          <w:rPr>
            <w:noProof/>
            <w:webHidden/>
          </w:rPr>
          <w:fldChar w:fldCharType="begin"/>
        </w:r>
        <w:r>
          <w:rPr>
            <w:noProof/>
            <w:webHidden/>
          </w:rPr>
          <w:instrText xml:space="preserve"> PAGEREF _Toc241767148 \h </w:instrText>
        </w:r>
        <w:r>
          <w:rPr>
            <w:noProof/>
            <w:webHidden/>
          </w:rPr>
        </w:r>
        <w:r>
          <w:rPr>
            <w:noProof/>
            <w:webHidden/>
          </w:rPr>
          <w:fldChar w:fldCharType="separate"/>
        </w:r>
        <w:r>
          <w:rPr>
            <w:noProof/>
            <w:webHidden/>
          </w:rPr>
          <w:t>42</w:t>
        </w:r>
        <w:r>
          <w:rPr>
            <w:noProof/>
            <w:webHidden/>
          </w:rPr>
          <w:fldChar w:fldCharType="end"/>
        </w:r>
      </w:hyperlink>
    </w:p>
    <w:p w14:paraId="2415673E"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49" w:history="1">
        <w:r w:rsidRPr="003E0F5A">
          <w:rPr>
            <w:rStyle w:val="Hyperlink"/>
            <w:noProof/>
          </w:rPr>
          <w:t>SeismicCity Inc.</w:t>
        </w:r>
        <w:r>
          <w:rPr>
            <w:noProof/>
            <w:webHidden/>
          </w:rPr>
          <w:tab/>
        </w:r>
        <w:r>
          <w:rPr>
            <w:noProof/>
            <w:webHidden/>
          </w:rPr>
          <w:fldChar w:fldCharType="begin"/>
        </w:r>
        <w:r>
          <w:rPr>
            <w:noProof/>
            <w:webHidden/>
          </w:rPr>
          <w:instrText xml:space="preserve"> PAGEREF _Toc241767149 \h </w:instrText>
        </w:r>
        <w:r>
          <w:rPr>
            <w:noProof/>
            <w:webHidden/>
          </w:rPr>
        </w:r>
        <w:r>
          <w:rPr>
            <w:noProof/>
            <w:webHidden/>
          </w:rPr>
          <w:fldChar w:fldCharType="separate"/>
        </w:r>
        <w:r>
          <w:rPr>
            <w:noProof/>
            <w:webHidden/>
          </w:rPr>
          <w:t>44</w:t>
        </w:r>
        <w:r>
          <w:rPr>
            <w:noProof/>
            <w:webHidden/>
          </w:rPr>
          <w:fldChar w:fldCharType="end"/>
        </w:r>
      </w:hyperlink>
    </w:p>
    <w:p w14:paraId="642677C2"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0" w:history="1">
        <w:r w:rsidRPr="003E0F5A">
          <w:rPr>
            <w:rStyle w:val="Hyperlink"/>
            <w:noProof/>
          </w:rPr>
          <w:t>PT Geosciences Indonesia Servis</w:t>
        </w:r>
        <w:r>
          <w:rPr>
            <w:noProof/>
            <w:webHidden/>
          </w:rPr>
          <w:tab/>
        </w:r>
        <w:r>
          <w:rPr>
            <w:noProof/>
            <w:webHidden/>
          </w:rPr>
          <w:fldChar w:fldCharType="begin"/>
        </w:r>
        <w:r>
          <w:rPr>
            <w:noProof/>
            <w:webHidden/>
          </w:rPr>
          <w:instrText xml:space="preserve"> PAGEREF _Toc241767150 \h </w:instrText>
        </w:r>
        <w:r>
          <w:rPr>
            <w:noProof/>
            <w:webHidden/>
          </w:rPr>
        </w:r>
        <w:r>
          <w:rPr>
            <w:noProof/>
            <w:webHidden/>
          </w:rPr>
          <w:fldChar w:fldCharType="separate"/>
        </w:r>
        <w:r>
          <w:rPr>
            <w:noProof/>
            <w:webHidden/>
          </w:rPr>
          <w:t>46</w:t>
        </w:r>
        <w:r>
          <w:rPr>
            <w:noProof/>
            <w:webHidden/>
          </w:rPr>
          <w:fldChar w:fldCharType="end"/>
        </w:r>
      </w:hyperlink>
    </w:p>
    <w:p w14:paraId="32CD3D32"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1" w:history="1">
        <w:r w:rsidRPr="003E0F5A">
          <w:rPr>
            <w:rStyle w:val="Hyperlink"/>
            <w:noProof/>
          </w:rPr>
          <w:t>BFI Energy Group</w:t>
        </w:r>
        <w:r>
          <w:rPr>
            <w:noProof/>
            <w:webHidden/>
          </w:rPr>
          <w:tab/>
        </w:r>
        <w:r>
          <w:rPr>
            <w:noProof/>
            <w:webHidden/>
          </w:rPr>
          <w:fldChar w:fldCharType="begin"/>
        </w:r>
        <w:r>
          <w:rPr>
            <w:noProof/>
            <w:webHidden/>
          </w:rPr>
          <w:instrText xml:space="preserve"> PAGEREF _Toc241767151 \h </w:instrText>
        </w:r>
        <w:r>
          <w:rPr>
            <w:noProof/>
            <w:webHidden/>
          </w:rPr>
        </w:r>
        <w:r>
          <w:rPr>
            <w:noProof/>
            <w:webHidden/>
          </w:rPr>
          <w:fldChar w:fldCharType="separate"/>
        </w:r>
        <w:r>
          <w:rPr>
            <w:noProof/>
            <w:webHidden/>
          </w:rPr>
          <w:t>48</w:t>
        </w:r>
        <w:r>
          <w:rPr>
            <w:noProof/>
            <w:webHidden/>
          </w:rPr>
          <w:fldChar w:fldCharType="end"/>
        </w:r>
      </w:hyperlink>
    </w:p>
    <w:p w14:paraId="06B17A57"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2" w:history="1">
        <w:r w:rsidRPr="003E0F5A">
          <w:rPr>
            <w:rStyle w:val="Hyperlink"/>
            <w:noProof/>
          </w:rPr>
          <w:t>Sino Geophysical Co., Ltd.</w:t>
        </w:r>
        <w:r>
          <w:rPr>
            <w:noProof/>
            <w:webHidden/>
          </w:rPr>
          <w:tab/>
        </w:r>
        <w:r>
          <w:rPr>
            <w:noProof/>
            <w:webHidden/>
          </w:rPr>
          <w:fldChar w:fldCharType="begin"/>
        </w:r>
        <w:r>
          <w:rPr>
            <w:noProof/>
            <w:webHidden/>
          </w:rPr>
          <w:instrText xml:space="preserve"> PAGEREF _Toc241767152 \h </w:instrText>
        </w:r>
        <w:r>
          <w:rPr>
            <w:noProof/>
            <w:webHidden/>
          </w:rPr>
        </w:r>
        <w:r>
          <w:rPr>
            <w:noProof/>
            <w:webHidden/>
          </w:rPr>
          <w:fldChar w:fldCharType="separate"/>
        </w:r>
        <w:r>
          <w:rPr>
            <w:noProof/>
            <w:webHidden/>
          </w:rPr>
          <w:t>51</w:t>
        </w:r>
        <w:r>
          <w:rPr>
            <w:noProof/>
            <w:webHidden/>
          </w:rPr>
          <w:fldChar w:fldCharType="end"/>
        </w:r>
      </w:hyperlink>
    </w:p>
    <w:p w14:paraId="61AF008B"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3" w:history="1">
        <w:r w:rsidRPr="003E0F5A">
          <w:rPr>
            <w:rStyle w:val="Hyperlink"/>
            <w:noProof/>
          </w:rPr>
          <w:t>Seiswave Geology Services LLC</w:t>
        </w:r>
        <w:r>
          <w:rPr>
            <w:noProof/>
            <w:webHidden/>
          </w:rPr>
          <w:tab/>
        </w:r>
        <w:r>
          <w:rPr>
            <w:noProof/>
            <w:webHidden/>
          </w:rPr>
          <w:fldChar w:fldCharType="begin"/>
        </w:r>
        <w:r>
          <w:rPr>
            <w:noProof/>
            <w:webHidden/>
          </w:rPr>
          <w:instrText xml:space="preserve"> PAGEREF _Toc241767153 \h </w:instrText>
        </w:r>
        <w:r>
          <w:rPr>
            <w:noProof/>
            <w:webHidden/>
          </w:rPr>
        </w:r>
        <w:r>
          <w:rPr>
            <w:noProof/>
            <w:webHidden/>
          </w:rPr>
          <w:fldChar w:fldCharType="separate"/>
        </w:r>
        <w:r>
          <w:rPr>
            <w:noProof/>
            <w:webHidden/>
          </w:rPr>
          <w:t>53</w:t>
        </w:r>
        <w:r>
          <w:rPr>
            <w:noProof/>
            <w:webHidden/>
          </w:rPr>
          <w:fldChar w:fldCharType="end"/>
        </w:r>
      </w:hyperlink>
    </w:p>
    <w:p w14:paraId="11B4C365"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4" w:history="1">
        <w:r w:rsidRPr="003E0F5A">
          <w:rPr>
            <w:rStyle w:val="Hyperlink"/>
            <w:noProof/>
          </w:rPr>
          <w:t>Advent Oilfield Services Ltd</w:t>
        </w:r>
        <w:r>
          <w:rPr>
            <w:noProof/>
            <w:webHidden/>
          </w:rPr>
          <w:tab/>
        </w:r>
        <w:r>
          <w:rPr>
            <w:noProof/>
            <w:webHidden/>
          </w:rPr>
          <w:fldChar w:fldCharType="begin"/>
        </w:r>
        <w:r>
          <w:rPr>
            <w:noProof/>
            <w:webHidden/>
          </w:rPr>
          <w:instrText xml:space="preserve"> PAGEREF _Toc241767154 \h </w:instrText>
        </w:r>
        <w:r>
          <w:rPr>
            <w:noProof/>
            <w:webHidden/>
          </w:rPr>
        </w:r>
        <w:r>
          <w:rPr>
            <w:noProof/>
            <w:webHidden/>
          </w:rPr>
          <w:fldChar w:fldCharType="separate"/>
        </w:r>
        <w:r>
          <w:rPr>
            <w:noProof/>
            <w:webHidden/>
          </w:rPr>
          <w:t>55</w:t>
        </w:r>
        <w:r>
          <w:rPr>
            <w:noProof/>
            <w:webHidden/>
          </w:rPr>
          <w:fldChar w:fldCharType="end"/>
        </w:r>
      </w:hyperlink>
    </w:p>
    <w:p w14:paraId="5EB8A692"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5" w:history="1">
        <w:r w:rsidRPr="003E0F5A">
          <w:rPr>
            <w:rStyle w:val="Hyperlink"/>
            <w:noProof/>
          </w:rPr>
          <w:t>Pan India Consultants Private Limited</w:t>
        </w:r>
        <w:r>
          <w:rPr>
            <w:noProof/>
            <w:webHidden/>
          </w:rPr>
          <w:tab/>
        </w:r>
        <w:r>
          <w:rPr>
            <w:noProof/>
            <w:webHidden/>
          </w:rPr>
          <w:fldChar w:fldCharType="begin"/>
        </w:r>
        <w:r>
          <w:rPr>
            <w:noProof/>
            <w:webHidden/>
          </w:rPr>
          <w:instrText xml:space="preserve"> PAGEREF _Toc241767155 \h </w:instrText>
        </w:r>
        <w:r>
          <w:rPr>
            <w:noProof/>
            <w:webHidden/>
          </w:rPr>
        </w:r>
        <w:r>
          <w:rPr>
            <w:noProof/>
            <w:webHidden/>
          </w:rPr>
          <w:fldChar w:fldCharType="separate"/>
        </w:r>
        <w:r>
          <w:rPr>
            <w:noProof/>
            <w:webHidden/>
          </w:rPr>
          <w:t>58</w:t>
        </w:r>
        <w:r>
          <w:rPr>
            <w:noProof/>
            <w:webHidden/>
          </w:rPr>
          <w:fldChar w:fldCharType="end"/>
        </w:r>
      </w:hyperlink>
    </w:p>
    <w:p w14:paraId="6CDB27AC"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6" w:history="1">
        <w:r w:rsidRPr="003E0F5A">
          <w:rPr>
            <w:rStyle w:val="Hyperlink"/>
            <w:noProof/>
          </w:rPr>
          <w:t>Darkocean</w:t>
        </w:r>
        <w:r>
          <w:rPr>
            <w:noProof/>
            <w:webHidden/>
          </w:rPr>
          <w:tab/>
        </w:r>
        <w:r>
          <w:rPr>
            <w:noProof/>
            <w:webHidden/>
          </w:rPr>
          <w:fldChar w:fldCharType="begin"/>
        </w:r>
        <w:r>
          <w:rPr>
            <w:noProof/>
            <w:webHidden/>
          </w:rPr>
          <w:instrText xml:space="preserve"> PAGEREF _Toc241767156 \h </w:instrText>
        </w:r>
        <w:r>
          <w:rPr>
            <w:noProof/>
            <w:webHidden/>
          </w:rPr>
        </w:r>
        <w:r>
          <w:rPr>
            <w:noProof/>
            <w:webHidden/>
          </w:rPr>
          <w:fldChar w:fldCharType="separate"/>
        </w:r>
        <w:r>
          <w:rPr>
            <w:noProof/>
            <w:webHidden/>
          </w:rPr>
          <w:t>61</w:t>
        </w:r>
        <w:r>
          <w:rPr>
            <w:noProof/>
            <w:webHidden/>
          </w:rPr>
          <w:fldChar w:fldCharType="end"/>
        </w:r>
      </w:hyperlink>
    </w:p>
    <w:p w14:paraId="2E8DDC42" w14:textId="77777777" w:rsidR="0024501B" w:rsidRDefault="0024501B">
      <w:pPr>
        <w:pStyle w:val="TOC2"/>
        <w:tabs>
          <w:tab w:val="right" w:leader="dot" w:pos="10082"/>
        </w:tabs>
        <w:rPr>
          <w:rFonts w:asciiTheme="minorHAnsi" w:eastAsiaTheme="minorEastAsia" w:hAnsiTheme="minorHAnsi"/>
          <w:noProof/>
          <w:color w:val="auto"/>
          <w:sz w:val="22"/>
        </w:rPr>
      </w:pPr>
      <w:hyperlink w:anchor="_Toc241767157" w:history="1">
        <w:r w:rsidRPr="003E0F5A">
          <w:rPr>
            <w:rStyle w:val="Hyperlink"/>
            <w:noProof/>
          </w:rPr>
          <w:t>CImaGeo</w:t>
        </w:r>
        <w:r>
          <w:rPr>
            <w:noProof/>
            <w:webHidden/>
          </w:rPr>
          <w:tab/>
        </w:r>
        <w:r>
          <w:rPr>
            <w:noProof/>
            <w:webHidden/>
          </w:rPr>
          <w:fldChar w:fldCharType="begin"/>
        </w:r>
        <w:r>
          <w:rPr>
            <w:noProof/>
            <w:webHidden/>
          </w:rPr>
          <w:instrText xml:space="preserve"> PAGEREF _Toc241767157 \h </w:instrText>
        </w:r>
        <w:r>
          <w:rPr>
            <w:noProof/>
            <w:webHidden/>
          </w:rPr>
        </w:r>
        <w:r>
          <w:rPr>
            <w:noProof/>
            <w:webHidden/>
          </w:rPr>
          <w:fldChar w:fldCharType="separate"/>
        </w:r>
        <w:r>
          <w:rPr>
            <w:noProof/>
            <w:webHidden/>
          </w:rPr>
          <w:t>64</w:t>
        </w:r>
        <w:r>
          <w:rPr>
            <w:noProof/>
            <w:webHidden/>
          </w:rPr>
          <w:fldChar w:fldCharType="end"/>
        </w:r>
      </w:hyperlink>
    </w:p>
    <w:p w14:paraId="1347A3AD" w14:textId="77777777" w:rsidR="0024501B" w:rsidRDefault="0024501B">
      <w:pPr>
        <w:pStyle w:val="TOC1"/>
        <w:tabs>
          <w:tab w:val="right" w:leader="dot" w:pos="10082"/>
        </w:tabs>
        <w:rPr>
          <w:rFonts w:asciiTheme="minorHAnsi" w:eastAsiaTheme="minorEastAsia" w:hAnsiTheme="minorHAnsi"/>
          <w:noProof/>
          <w:color w:val="auto"/>
          <w:sz w:val="22"/>
        </w:rPr>
      </w:pPr>
      <w:hyperlink w:anchor="_Toc241767158" w:history="1">
        <w:r w:rsidRPr="003E0F5A">
          <w:rPr>
            <w:rStyle w:val="Hyperlink"/>
            <w:noProof/>
          </w:rPr>
          <w:t>Market Scoring Parameters</w:t>
        </w:r>
        <w:r>
          <w:rPr>
            <w:noProof/>
            <w:webHidden/>
          </w:rPr>
          <w:tab/>
        </w:r>
        <w:r>
          <w:rPr>
            <w:noProof/>
            <w:webHidden/>
          </w:rPr>
          <w:fldChar w:fldCharType="begin"/>
        </w:r>
        <w:r>
          <w:rPr>
            <w:noProof/>
            <w:webHidden/>
          </w:rPr>
          <w:instrText xml:space="preserve"> PAGEREF _Toc241767158 \h </w:instrText>
        </w:r>
        <w:r>
          <w:rPr>
            <w:noProof/>
            <w:webHidden/>
          </w:rPr>
        </w:r>
        <w:r>
          <w:rPr>
            <w:noProof/>
            <w:webHidden/>
          </w:rPr>
          <w:fldChar w:fldCharType="separate"/>
        </w:r>
        <w:r>
          <w:rPr>
            <w:noProof/>
            <w:webHidden/>
          </w:rPr>
          <w:t>66</w:t>
        </w:r>
        <w:r>
          <w:rPr>
            <w:noProof/>
            <w:webHidden/>
          </w:rPr>
          <w:fldChar w:fldCharType="end"/>
        </w:r>
      </w:hyperlink>
    </w:p>
    <w:p w14:paraId="3E5ED334" w14:textId="77777777" w:rsidR="0024501B" w:rsidRDefault="0024501B">
      <w:pPr>
        <w:pStyle w:val="TOC1"/>
        <w:tabs>
          <w:tab w:val="right" w:leader="dot" w:pos="10082"/>
        </w:tabs>
        <w:rPr>
          <w:rFonts w:asciiTheme="minorHAnsi" w:eastAsiaTheme="minorEastAsia" w:hAnsiTheme="minorHAnsi"/>
          <w:noProof/>
          <w:color w:val="auto"/>
          <w:sz w:val="22"/>
        </w:rPr>
      </w:pPr>
      <w:hyperlink w:anchor="_Toc241767159" w:history="1">
        <w:r w:rsidRPr="003E0F5A">
          <w:rPr>
            <w:rStyle w:val="Hyperlink"/>
            <w:noProof/>
          </w:rPr>
          <w:t>Research Methodology</w:t>
        </w:r>
        <w:r>
          <w:rPr>
            <w:noProof/>
            <w:webHidden/>
          </w:rPr>
          <w:tab/>
        </w:r>
        <w:r>
          <w:rPr>
            <w:noProof/>
            <w:webHidden/>
          </w:rPr>
          <w:fldChar w:fldCharType="begin"/>
        </w:r>
        <w:r>
          <w:rPr>
            <w:noProof/>
            <w:webHidden/>
          </w:rPr>
          <w:instrText xml:space="preserve"> PAGEREF _Toc241767159 \h </w:instrText>
        </w:r>
        <w:r>
          <w:rPr>
            <w:noProof/>
            <w:webHidden/>
          </w:rPr>
        </w:r>
        <w:r>
          <w:rPr>
            <w:noProof/>
            <w:webHidden/>
          </w:rPr>
          <w:fldChar w:fldCharType="separate"/>
        </w:r>
        <w:r>
          <w:rPr>
            <w:noProof/>
            <w:webHidden/>
          </w:rPr>
          <w:t>67</w:t>
        </w:r>
        <w:r>
          <w:rPr>
            <w:noProof/>
            <w:webHidden/>
          </w:rPr>
          <w:fldChar w:fldCharType="end"/>
        </w:r>
      </w:hyperlink>
    </w:p>
    <w:p w14:paraId="56D943F0" w14:textId="77777777" w:rsidR="0007156F" w:rsidRDefault="0024501B">
      <w:r>
        <w:fldChar w:fldCharType="end"/>
      </w:r>
    </w:p>
    <w:p w14:paraId="6810240E" w14:textId="77777777" w:rsidR="0007156F" w:rsidRDefault="0024501B">
      <w:pPr>
        <w:pStyle w:val="Heading1"/>
        <w:pageBreakBefore/>
        <w:pBdr>
          <w:bottom w:val="single" w:sz="24" w:space="6" w:color="52B69A"/>
        </w:pBdr>
      </w:pPr>
      <w:bookmarkStart w:id="0" w:name="_Toc241767133"/>
      <w:r>
        <w:t>Quadrant Positioning</w:t>
      </w:r>
      <w:bookmarkEnd w:id="0"/>
    </w:p>
    <w:p w14:paraId="4E440D12" w14:textId="77777777" w:rsidR="0007156F" w:rsidRDefault="0024501B">
      <w:pPr>
        <w:spacing w:after="200"/>
      </w:pPr>
      <w:r>
        <w:rPr>
          <w:color w:val="64748B"/>
        </w:rPr>
        <w:t>(20 on chart · 153 in total)</w:t>
      </w:r>
    </w:p>
    <w:p w14:paraId="23B6392B" w14:textId="77777777" w:rsidR="0007156F" w:rsidRDefault="0024501B">
      <w:pPr>
        <w:spacing w:after="120"/>
        <w:jc w:val="center"/>
      </w:pPr>
      <w:r>
        <w:rPr>
          <w:noProof/>
        </w:rPr>
        <w:drawing>
          <wp:inline distT="0" distB="0" distL="0" distR="0" wp14:anchorId="7B623918" wp14:editId="02353832">
            <wp:extent cx="6408420" cy="6733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408420" cy="6733848"/>
                    </a:xfrm>
                    <a:prstGeom prst="rect">
                      <a:avLst/>
                    </a:prstGeom>
                  </pic:spPr>
                </pic:pic>
              </a:graphicData>
            </a:graphic>
          </wp:inline>
        </w:drawing>
      </w:r>
    </w:p>
    <w:p w14:paraId="20BBE0FE" w14:textId="77777777" w:rsidR="0007156F" w:rsidRDefault="0024501B">
      <w:pPr>
        <w:spacing w:after="20"/>
      </w:pPr>
      <w:r>
        <w:rPr>
          <w:b/>
          <w:sz w:val="18"/>
        </w:rPr>
        <w:t>Countries on chart (by quadrant)</w:t>
      </w:r>
    </w:p>
    <w:p w14:paraId="62B336DB" w14:textId="77777777" w:rsidR="0007156F" w:rsidRDefault="0024501B">
      <w:r>
        <w:rPr>
          <w:sz w:val="18"/>
        </w:rPr>
        <w:t>Leaders: France×1, Australia×1, United States×1, United Kingdom×1, Norway×1 · Challengers: Denmark×1, Indonesia×1, United States×1, United Kingdom×1, China×1 · Trailblazers: Russia×1, United States×1, Indonesia×1, Canada×1, China×1 · Evolving Players: Egypt×1, United Kingdom×2, India×1, Brazil×1</w:t>
      </w:r>
    </w:p>
    <w:p w14:paraId="104C4D72" w14:textId="77777777" w:rsidR="0007156F" w:rsidRDefault="0024501B">
      <w:pPr>
        <w:pStyle w:val="Heading1"/>
        <w:pageBreakBefore/>
        <w:pBdr>
          <w:bottom w:val="single" w:sz="24" w:space="6" w:color="52B69A"/>
        </w:pBdr>
      </w:pPr>
      <w:bookmarkStart w:id="1" w:name="_Toc241767134"/>
      <w:r>
        <w:t>What Each Quadrant Means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7156F" w14:paraId="75D1B30B" w14:textId="77777777">
        <w:trPr>
          <w:cantSplit/>
          <w:jc w:val="center"/>
        </w:trPr>
        <w:tc>
          <w:tcPr>
            <w:tcW w:w="10092" w:type="dxa"/>
            <w:shd w:val="clear" w:color="auto" w:fill="F8FAFC"/>
            <w:tcMar>
              <w:top w:w="160" w:type="dxa"/>
              <w:left w:w="160" w:type="dxa"/>
              <w:bottom w:w="160" w:type="dxa"/>
              <w:right w:w="160" w:type="dxa"/>
            </w:tcMar>
          </w:tcPr>
          <w:p w14:paraId="5A43D8BE" w14:textId="77777777" w:rsidR="0007156F" w:rsidRDefault="0024501B">
            <w:pPr>
              <w:spacing w:after="20" w:line="240" w:lineRule="auto"/>
            </w:pPr>
            <w:r>
              <w:rPr>
                <w:b/>
                <w:color w:val="0F172A"/>
                <w:sz w:val="16"/>
              </w:rPr>
              <w:t>Leaders</w:t>
            </w:r>
            <w:r>
              <w:rPr>
                <w:b/>
                <w:color w:val="0F172A"/>
                <w:sz w:val="22"/>
              </w:rPr>
              <w:t xml:space="preserve">   Integrated Market Leaders</w:t>
            </w:r>
          </w:p>
          <w:p w14:paraId="77DED20D" w14:textId="77777777" w:rsidR="0007156F" w:rsidRDefault="0024501B">
            <w:pPr>
              <w:spacing w:after="20" w:line="240" w:lineRule="auto"/>
            </w:pPr>
            <w:r>
              <w:rPr>
                <w:color w:val="64748B"/>
                <w:sz w:val="17"/>
              </w:rPr>
              <w:t>Best-in-class Service Capability, Best-in-class Business Capability</w:t>
            </w:r>
          </w:p>
          <w:p w14:paraId="3A2D458B" w14:textId="77777777" w:rsidR="0007156F" w:rsidRDefault="0024501B">
            <w:pPr>
              <w:spacing w:after="20" w:line="240" w:lineRule="auto"/>
            </w:pPr>
            <w:r>
              <w:t>Companies demonstrating strong service capabilities and robust business execution. They combine mature and differentiated offerings with established market presence, customer reach, commercial scale, and effective growth strategies, positioning them strongly for sustained market leadership.</w:t>
            </w:r>
          </w:p>
        </w:tc>
      </w:tr>
    </w:tbl>
    <w:p w14:paraId="08CEAD21" w14:textId="77777777" w:rsidR="0007156F" w:rsidRDefault="0007156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7156F" w14:paraId="009CC31E" w14:textId="77777777">
        <w:trPr>
          <w:cantSplit/>
          <w:jc w:val="center"/>
        </w:trPr>
        <w:tc>
          <w:tcPr>
            <w:tcW w:w="10092" w:type="dxa"/>
            <w:shd w:val="clear" w:color="auto" w:fill="F8FAFC"/>
            <w:tcMar>
              <w:top w:w="160" w:type="dxa"/>
              <w:left w:w="160" w:type="dxa"/>
              <w:bottom w:w="160" w:type="dxa"/>
              <w:right w:w="160" w:type="dxa"/>
            </w:tcMar>
          </w:tcPr>
          <w:p w14:paraId="7BD46F7A" w14:textId="77777777" w:rsidR="0007156F" w:rsidRDefault="0024501B">
            <w:pPr>
              <w:spacing w:after="20" w:line="240" w:lineRule="auto"/>
            </w:pPr>
            <w:r>
              <w:rPr>
                <w:b/>
                <w:color w:val="0F172A"/>
                <w:sz w:val="16"/>
              </w:rPr>
              <w:t>Challengers</w:t>
            </w:r>
            <w:r>
              <w:rPr>
                <w:b/>
                <w:color w:val="0F172A"/>
                <w:sz w:val="22"/>
              </w:rPr>
              <w:t xml:space="preserve">   Scale-Driven Challengers</w:t>
            </w:r>
          </w:p>
          <w:p w14:paraId="1FC586C5" w14:textId="77777777" w:rsidR="0007156F" w:rsidRDefault="0024501B">
            <w:pPr>
              <w:spacing w:after="20" w:line="240" w:lineRule="auto"/>
            </w:pPr>
            <w:r>
              <w:rPr>
                <w:color w:val="64748B"/>
                <w:sz w:val="17"/>
              </w:rPr>
              <w:t>Emerging Service Capability, Best-in-class Business Capability</w:t>
            </w:r>
          </w:p>
          <w:p w14:paraId="77CFF952" w14:textId="77777777" w:rsidR="0007156F" w:rsidRDefault="0024501B">
            <w:pPr>
              <w:spacing w:after="20" w:line="240" w:lineRule="auto"/>
            </w:pPr>
            <w:r>
              <w:t>Companies with strong business presence and commercial capabilities, supported by established customer relationships, market reach, channels, or brand strength. However, their service portfolio may have relatively lower differentiation, breadth, maturity, or innovation compared with leading participants.</w:t>
            </w:r>
          </w:p>
        </w:tc>
      </w:tr>
    </w:tbl>
    <w:p w14:paraId="18F600FC" w14:textId="77777777" w:rsidR="0007156F" w:rsidRDefault="0007156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7156F" w14:paraId="13D1DAF7" w14:textId="77777777">
        <w:trPr>
          <w:cantSplit/>
          <w:jc w:val="center"/>
        </w:trPr>
        <w:tc>
          <w:tcPr>
            <w:tcW w:w="10092" w:type="dxa"/>
            <w:shd w:val="clear" w:color="auto" w:fill="F8FAFC"/>
            <w:tcMar>
              <w:top w:w="160" w:type="dxa"/>
              <w:left w:w="160" w:type="dxa"/>
              <w:bottom w:w="160" w:type="dxa"/>
              <w:right w:w="160" w:type="dxa"/>
            </w:tcMar>
          </w:tcPr>
          <w:p w14:paraId="30908809" w14:textId="77777777" w:rsidR="0007156F" w:rsidRDefault="0024501B">
            <w:pPr>
              <w:spacing w:after="20" w:line="240" w:lineRule="auto"/>
            </w:pPr>
            <w:r>
              <w:rPr>
                <w:b/>
                <w:color w:val="0F172A"/>
                <w:sz w:val="16"/>
              </w:rPr>
              <w:t>Trailblazers</w:t>
            </w:r>
            <w:r>
              <w:rPr>
                <w:b/>
                <w:color w:val="0F172A"/>
                <w:sz w:val="22"/>
              </w:rPr>
              <w:t xml:space="preserve">   Innovation-Driven Trailblazers</w:t>
            </w:r>
          </w:p>
          <w:p w14:paraId="33BF80FF" w14:textId="77777777" w:rsidR="0007156F" w:rsidRDefault="0024501B">
            <w:pPr>
              <w:spacing w:after="20" w:line="240" w:lineRule="auto"/>
            </w:pPr>
            <w:r>
              <w:rPr>
                <w:color w:val="64748B"/>
                <w:sz w:val="17"/>
              </w:rPr>
              <w:t>Best-in-class Service Capability, Emerging Business Capability</w:t>
            </w:r>
          </w:p>
          <w:p w14:paraId="54C48FEA" w14:textId="77777777" w:rsidR="0007156F" w:rsidRDefault="0024501B">
            <w:pPr>
              <w:spacing w:after="20" w:line="240" w:lineRule="auto"/>
            </w:pPr>
            <w:r>
              <w:t>Companies demonstrating strong service capabilities, innovation, or differentiated offerings, but with comparatively lower business scale or market penetration. Their growth potential depends on strengthening commercial execution, customer reach, partnerships, geographic presence, and overall market visibility.</w:t>
            </w:r>
          </w:p>
        </w:tc>
      </w:tr>
    </w:tbl>
    <w:p w14:paraId="74C9F484" w14:textId="77777777" w:rsidR="0007156F" w:rsidRDefault="0007156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7156F" w14:paraId="46458F94" w14:textId="77777777">
        <w:trPr>
          <w:cantSplit/>
          <w:jc w:val="center"/>
        </w:trPr>
        <w:tc>
          <w:tcPr>
            <w:tcW w:w="10092" w:type="dxa"/>
            <w:shd w:val="clear" w:color="auto" w:fill="F8FAFC"/>
            <w:tcMar>
              <w:top w:w="160" w:type="dxa"/>
              <w:left w:w="160" w:type="dxa"/>
              <w:bottom w:w="160" w:type="dxa"/>
              <w:right w:w="160" w:type="dxa"/>
            </w:tcMar>
          </w:tcPr>
          <w:p w14:paraId="02B67467" w14:textId="77777777" w:rsidR="0007156F" w:rsidRDefault="0024501B">
            <w:pPr>
              <w:spacing w:after="20" w:line="240" w:lineRule="auto"/>
            </w:pPr>
            <w:r>
              <w:rPr>
                <w:b/>
                <w:color w:val="0F172A"/>
                <w:sz w:val="16"/>
              </w:rPr>
              <w:t>Emerging Players</w:t>
            </w:r>
            <w:r>
              <w:rPr>
                <w:b/>
                <w:color w:val="0F172A"/>
                <w:sz w:val="22"/>
              </w:rPr>
              <w:t xml:space="preserve">   Foundation-Building Evolving</w:t>
            </w:r>
          </w:p>
          <w:p w14:paraId="2C9C3E0E" w14:textId="77777777" w:rsidR="0007156F" w:rsidRDefault="0024501B">
            <w:pPr>
              <w:spacing w:after="20" w:line="240" w:lineRule="auto"/>
            </w:pPr>
            <w:r>
              <w:rPr>
                <w:color w:val="64748B"/>
                <w:sz w:val="17"/>
              </w:rPr>
              <w:t>Emerging Service Capability, Emerging Business Capability</w:t>
            </w:r>
          </w:p>
          <w:p w14:paraId="01056021" w14:textId="77777777" w:rsidR="0007156F" w:rsidRDefault="0024501B">
            <w:pPr>
              <w:spacing w:after="20" w:line="240" w:lineRule="auto"/>
            </w:pPr>
            <w:r>
              <w:t>Companies with developing service capabilities and relatively limited business presence. These participants may be at an earlier stage of market development, serve focused segments or geographies, and have opportunities to strengthen both their service proposition and commercial footprint.</w:t>
            </w:r>
          </w:p>
        </w:tc>
      </w:tr>
    </w:tbl>
    <w:p w14:paraId="75A20671" w14:textId="77777777" w:rsidR="0007156F" w:rsidRDefault="0007156F"/>
    <w:p w14:paraId="63DE1502" w14:textId="77777777" w:rsidR="0007156F" w:rsidRDefault="0024501B">
      <w:pPr>
        <w:pStyle w:val="Heading1"/>
        <w:pageBreakBefore/>
        <w:pBdr>
          <w:bottom w:val="single" w:sz="24" w:space="6" w:color="52B69A"/>
        </w:pBdr>
      </w:pPr>
      <w:bookmarkStart w:id="2" w:name="_Toc241767135"/>
      <w:r>
        <w:t>Top 20 Companies</w:t>
      </w:r>
      <w:bookmarkEnd w:id="2"/>
    </w:p>
    <w:p w14:paraId="59D8E696" w14:textId="77777777" w:rsidR="0007156F" w:rsidRDefault="0024501B">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07156F" w14:paraId="0D608E5C" w14:textId="77777777">
        <w:trPr>
          <w:cantSplit/>
          <w:tblHeader/>
          <w:jc w:val="center"/>
        </w:trPr>
        <w:tc>
          <w:tcPr>
            <w:tcW w:w="1565" w:type="dxa"/>
            <w:shd w:val="clear" w:color="auto" w:fill="002857"/>
            <w:tcMar>
              <w:top w:w="60" w:type="dxa"/>
              <w:left w:w="60" w:type="dxa"/>
              <w:bottom w:w="60" w:type="dxa"/>
              <w:right w:w="60" w:type="dxa"/>
            </w:tcMar>
          </w:tcPr>
          <w:p w14:paraId="7112E1CE" w14:textId="77777777" w:rsidR="0007156F" w:rsidRDefault="0024501B">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14:paraId="7C6D8974" w14:textId="77777777" w:rsidR="0007156F" w:rsidRDefault="0024501B">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14:paraId="113F1D75" w14:textId="77777777" w:rsidR="0007156F" w:rsidRDefault="0024501B">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14:paraId="3D59BDC9" w14:textId="77777777" w:rsidR="0007156F" w:rsidRDefault="0024501B">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14:paraId="36D2AF46" w14:textId="77777777" w:rsidR="0007156F" w:rsidRDefault="0024501B">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14:paraId="4B9ACF72" w14:textId="77777777" w:rsidR="0007156F" w:rsidRDefault="0024501B">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14:paraId="0D15190A" w14:textId="77777777" w:rsidR="0007156F" w:rsidRDefault="0024501B">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14:paraId="7D6E5930" w14:textId="77777777" w:rsidR="0007156F" w:rsidRDefault="0024501B">
            <w:pPr>
              <w:spacing w:after="20" w:line="240" w:lineRule="auto"/>
            </w:pPr>
            <w:r>
              <w:rPr>
                <w:b/>
                <w:color w:val="FFFFFF"/>
                <w:sz w:val="13"/>
              </w:rPr>
              <w:t>OVERALL SCORE</w:t>
            </w:r>
          </w:p>
        </w:tc>
      </w:tr>
      <w:tr w:rsidR="0007156F" w14:paraId="48F3573F" w14:textId="77777777">
        <w:trPr>
          <w:cantSplit/>
          <w:jc w:val="center"/>
        </w:trPr>
        <w:tc>
          <w:tcPr>
            <w:tcW w:w="1565" w:type="dxa"/>
            <w:shd w:val="clear" w:color="auto" w:fill="FFFFFF"/>
            <w:tcMar>
              <w:top w:w="45" w:type="dxa"/>
              <w:left w:w="45" w:type="dxa"/>
              <w:bottom w:w="45" w:type="dxa"/>
              <w:right w:w="45" w:type="dxa"/>
            </w:tcMar>
          </w:tcPr>
          <w:p w14:paraId="4C422614" w14:textId="77777777" w:rsidR="0007156F" w:rsidRDefault="0024501B">
            <w:pPr>
              <w:spacing w:after="20" w:line="240" w:lineRule="auto"/>
            </w:pPr>
            <w:proofErr w:type="spellStart"/>
            <w:r>
              <w:rPr>
                <w:sz w:val="16"/>
              </w:rPr>
              <w:t>Viridien</w:t>
            </w:r>
            <w:proofErr w:type="spellEnd"/>
          </w:p>
        </w:tc>
        <w:tc>
          <w:tcPr>
            <w:tcW w:w="1721" w:type="dxa"/>
            <w:shd w:val="clear" w:color="auto" w:fill="FFFFFF"/>
            <w:tcMar>
              <w:top w:w="45" w:type="dxa"/>
              <w:left w:w="45" w:type="dxa"/>
              <w:bottom w:w="45" w:type="dxa"/>
              <w:right w:w="45" w:type="dxa"/>
            </w:tcMar>
          </w:tcPr>
          <w:p w14:paraId="20BBB21F" w14:textId="77777777" w:rsidR="0007156F" w:rsidRDefault="0024501B">
            <w:pPr>
              <w:spacing w:after="20" w:line="240" w:lineRule="auto"/>
            </w:pPr>
            <w:proofErr w:type="spellStart"/>
            <w:r>
              <w:rPr>
                <w:sz w:val="16"/>
              </w:rPr>
              <w:t>Viridien</w:t>
            </w:r>
            <w:proofErr w:type="spellEnd"/>
          </w:p>
        </w:tc>
        <w:tc>
          <w:tcPr>
            <w:tcW w:w="1330" w:type="dxa"/>
            <w:shd w:val="clear" w:color="auto" w:fill="FFFFFF"/>
            <w:tcMar>
              <w:top w:w="45" w:type="dxa"/>
              <w:left w:w="45" w:type="dxa"/>
              <w:bottom w:w="45" w:type="dxa"/>
              <w:right w:w="45" w:type="dxa"/>
            </w:tcMar>
          </w:tcPr>
          <w:p w14:paraId="5BAD1578" w14:textId="77777777" w:rsidR="0007156F" w:rsidRDefault="0024501B">
            <w:pPr>
              <w:spacing w:after="20" w:line="240" w:lineRule="auto"/>
            </w:pPr>
            <w:r>
              <w:rPr>
                <w:sz w:val="16"/>
              </w:rPr>
              <w:t>Paris, France</w:t>
            </w:r>
          </w:p>
        </w:tc>
        <w:tc>
          <w:tcPr>
            <w:tcW w:w="939" w:type="dxa"/>
            <w:shd w:val="clear" w:color="auto" w:fill="FFFFFF"/>
            <w:tcMar>
              <w:top w:w="45" w:type="dxa"/>
              <w:left w:w="45" w:type="dxa"/>
              <w:bottom w:w="45" w:type="dxa"/>
              <w:right w:w="45" w:type="dxa"/>
            </w:tcMar>
          </w:tcPr>
          <w:p w14:paraId="1A1D7E01"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7877A4EE" w14:textId="77777777" w:rsidR="0007156F" w:rsidRDefault="0024501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14:paraId="20FF43FC" w14:textId="77777777" w:rsidR="0007156F" w:rsidRDefault="0024501B">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14:paraId="7BDFE865" w14:textId="77777777" w:rsidR="0007156F" w:rsidRDefault="0024501B">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14:paraId="57E36054" w14:textId="77777777" w:rsidR="0007156F" w:rsidRDefault="0024501B">
            <w:pPr>
              <w:spacing w:after="20" w:line="240" w:lineRule="auto"/>
            </w:pPr>
            <w:r>
              <w:rPr>
                <w:b/>
                <w:color w:val="1E3A8A"/>
                <w:sz w:val="18"/>
              </w:rPr>
              <w:t>100</w:t>
            </w:r>
          </w:p>
        </w:tc>
      </w:tr>
      <w:tr w:rsidR="0007156F" w14:paraId="22C914D9" w14:textId="77777777">
        <w:trPr>
          <w:cantSplit/>
          <w:jc w:val="center"/>
        </w:trPr>
        <w:tc>
          <w:tcPr>
            <w:tcW w:w="1565" w:type="dxa"/>
            <w:shd w:val="clear" w:color="auto" w:fill="F8FAFC"/>
            <w:tcMar>
              <w:top w:w="45" w:type="dxa"/>
              <w:left w:w="45" w:type="dxa"/>
              <w:bottom w:w="45" w:type="dxa"/>
              <w:right w:w="45" w:type="dxa"/>
            </w:tcMar>
          </w:tcPr>
          <w:p w14:paraId="3A66F8D5" w14:textId="77777777" w:rsidR="0007156F" w:rsidRDefault="0024501B">
            <w:pPr>
              <w:spacing w:after="20" w:line="240" w:lineRule="auto"/>
            </w:pPr>
            <w:r>
              <w:rPr>
                <w:sz w:val="16"/>
              </w:rPr>
              <w:t>DUG Insight</w:t>
            </w:r>
          </w:p>
        </w:tc>
        <w:tc>
          <w:tcPr>
            <w:tcW w:w="1721" w:type="dxa"/>
            <w:shd w:val="clear" w:color="auto" w:fill="F8FAFC"/>
            <w:tcMar>
              <w:top w:w="45" w:type="dxa"/>
              <w:left w:w="45" w:type="dxa"/>
              <w:bottom w:w="45" w:type="dxa"/>
              <w:right w:w="45" w:type="dxa"/>
            </w:tcMar>
          </w:tcPr>
          <w:p w14:paraId="1B64E144" w14:textId="77777777" w:rsidR="0007156F" w:rsidRDefault="0024501B">
            <w:pPr>
              <w:spacing w:after="20" w:line="240" w:lineRule="auto"/>
            </w:pPr>
            <w:r>
              <w:rPr>
                <w:sz w:val="16"/>
              </w:rPr>
              <w:t>DUG Technology Ltd</w:t>
            </w:r>
          </w:p>
        </w:tc>
        <w:tc>
          <w:tcPr>
            <w:tcW w:w="1330" w:type="dxa"/>
            <w:shd w:val="clear" w:color="auto" w:fill="F8FAFC"/>
            <w:tcMar>
              <w:top w:w="45" w:type="dxa"/>
              <w:left w:w="45" w:type="dxa"/>
              <w:bottom w:w="45" w:type="dxa"/>
              <w:right w:w="45" w:type="dxa"/>
            </w:tcMar>
          </w:tcPr>
          <w:p w14:paraId="0822B809" w14:textId="77777777" w:rsidR="0007156F" w:rsidRDefault="0024501B">
            <w:pPr>
              <w:spacing w:after="20" w:line="240" w:lineRule="auto"/>
            </w:pPr>
            <w:r>
              <w:rPr>
                <w:sz w:val="16"/>
              </w:rPr>
              <w:t>Perth, Australia</w:t>
            </w:r>
          </w:p>
        </w:tc>
        <w:tc>
          <w:tcPr>
            <w:tcW w:w="939" w:type="dxa"/>
            <w:shd w:val="clear" w:color="auto" w:fill="F8FAFC"/>
            <w:tcMar>
              <w:top w:w="45" w:type="dxa"/>
              <w:left w:w="45" w:type="dxa"/>
              <w:bottom w:w="45" w:type="dxa"/>
              <w:right w:w="45" w:type="dxa"/>
            </w:tcMar>
          </w:tcPr>
          <w:p w14:paraId="36FAEBF0"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533A38A4" w14:textId="77777777" w:rsidR="0007156F" w:rsidRDefault="0024501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14:paraId="7B9BDF57" w14:textId="77777777" w:rsidR="0007156F" w:rsidRDefault="0024501B">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14:paraId="25D3FECC" w14:textId="77777777" w:rsidR="0007156F" w:rsidRDefault="0024501B">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14:paraId="50E2AB0E" w14:textId="77777777" w:rsidR="0007156F" w:rsidRDefault="0024501B">
            <w:pPr>
              <w:spacing w:after="20" w:line="240" w:lineRule="auto"/>
            </w:pPr>
            <w:r>
              <w:rPr>
                <w:b/>
                <w:color w:val="1E3A8A"/>
                <w:sz w:val="18"/>
              </w:rPr>
              <w:t>98</w:t>
            </w:r>
          </w:p>
        </w:tc>
      </w:tr>
      <w:tr w:rsidR="0007156F" w14:paraId="0C9DA2AE" w14:textId="77777777">
        <w:trPr>
          <w:cantSplit/>
          <w:jc w:val="center"/>
        </w:trPr>
        <w:tc>
          <w:tcPr>
            <w:tcW w:w="1565" w:type="dxa"/>
            <w:shd w:val="clear" w:color="auto" w:fill="FFFFFF"/>
            <w:tcMar>
              <w:top w:w="45" w:type="dxa"/>
              <w:left w:w="45" w:type="dxa"/>
              <w:bottom w:w="45" w:type="dxa"/>
              <w:right w:w="45" w:type="dxa"/>
            </w:tcMar>
          </w:tcPr>
          <w:p w14:paraId="17319DBB" w14:textId="77777777" w:rsidR="0007156F" w:rsidRDefault="0024501B">
            <w:pPr>
              <w:spacing w:after="20" w:line="240" w:lineRule="auto"/>
            </w:pPr>
            <w:r>
              <w:rPr>
                <w:sz w:val="16"/>
              </w:rPr>
              <w:t>WesternGeco</w:t>
            </w:r>
          </w:p>
        </w:tc>
        <w:tc>
          <w:tcPr>
            <w:tcW w:w="1721" w:type="dxa"/>
            <w:shd w:val="clear" w:color="auto" w:fill="FFFFFF"/>
            <w:tcMar>
              <w:top w:w="45" w:type="dxa"/>
              <w:left w:w="45" w:type="dxa"/>
              <w:bottom w:w="45" w:type="dxa"/>
              <w:right w:w="45" w:type="dxa"/>
            </w:tcMar>
          </w:tcPr>
          <w:p w14:paraId="657CBAB1" w14:textId="77777777" w:rsidR="0007156F" w:rsidRDefault="0024501B">
            <w:pPr>
              <w:spacing w:after="20" w:line="240" w:lineRule="auto"/>
            </w:pPr>
            <w:r>
              <w:rPr>
                <w:sz w:val="16"/>
              </w:rPr>
              <w:t>Schlumberger Technology Corporation</w:t>
            </w:r>
          </w:p>
        </w:tc>
        <w:tc>
          <w:tcPr>
            <w:tcW w:w="1330" w:type="dxa"/>
            <w:shd w:val="clear" w:color="auto" w:fill="FFFFFF"/>
            <w:tcMar>
              <w:top w:w="45" w:type="dxa"/>
              <w:left w:w="45" w:type="dxa"/>
              <w:bottom w:w="45" w:type="dxa"/>
              <w:right w:w="45" w:type="dxa"/>
            </w:tcMar>
          </w:tcPr>
          <w:p w14:paraId="7D12F522" w14:textId="77777777" w:rsidR="0007156F" w:rsidRDefault="0024501B">
            <w:pPr>
              <w:spacing w:after="20" w:line="240" w:lineRule="auto"/>
            </w:pPr>
            <w:r>
              <w:rPr>
                <w:sz w:val="16"/>
              </w:rPr>
              <w:t>Houston, Texas, USA</w:t>
            </w:r>
          </w:p>
        </w:tc>
        <w:tc>
          <w:tcPr>
            <w:tcW w:w="939" w:type="dxa"/>
            <w:shd w:val="clear" w:color="auto" w:fill="FFFFFF"/>
            <w:tcMar>
              <w:top w:w="45" w:type="dxa"/>
              <w:left w:w="45" w:type="dxa"/>
              <w:bottom w:w="45" w:type="dxa"/>
              <w:right w:w="45" w:type="dxa"/>
            </w:tcMar>
          </w:tcPr>
          <w:p w14:paraId="5B531B93"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1E55CAEB" w14:textId="77777777" w:rsidR="0007156F" w:rsidRDefault="0024501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14:paraId="5C565E27" w14:textId="77777777" w:rsidR="0007156F" w:rsidRDefault="0024501B">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14:paraId="7866F4A0" w14:textId="77777777" w:rsidR="0007156F" w:rsidRDefault="0024501B">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14:paraId="20C3A500" w14:textId="77777777" w:rsidR="0007156F" w:rsidRDefault="0024501B">
            <w:pPr>
              <w:spacing w:after="20" w:line="240" w:lineRule="auto"/>
            </w:pPr>
            <w:r>
              <w:rPr>
                <w:b/>
                <w:color w:val="1E3A8A"/>
                <w:sz w:val="18"/>
              </w:rPr>
              <w:t>98</w:t>
            </w:r>
          </w:p>
        </w:tc>
      </w:tr>
      <w:tr w:rsidR="0007156F" w14:paraId="317B893E" w14:textId="77777777">
        <w:trPr>
          <w:cantSplit/>
          <w:jc w:val="center"/>
        </w:trPr>
        <w:tc>
          <w:tcPr>
            <w:tcW w:w="1565" w:type="dxa"/>
            <w:shd w:val="clear" w:color="auto" w:fill="F8FAFC"/>
            <w:tcMar>
              <w:top w:w="45" w:type="dxa"/>
              <w:left w:w="45" w:type="dxa"/>
              <w:bottom w:w="45" w:type="dxa"/>
              <w:right w:w="45" w:type="dxa"/>
            </w:tcMar>
          </w:tcPr>
          <w:p w14:paraId="1676B119" w14:textId="77777777" w:rsidR="0007156F" w:rsidRDefault="0024501B">
            <w:pPr>
              <w:spacing w:after="20" w:line="240" w:lineRule="auto"/>
            </w:pPr>
            <w:r>
              <w:rPr>
                <w:sz w:val="16"/>
              </w:rPr>
              <w:t>S-Cube</w:t>
            </w:r>
          </w:p>
        </w:tc>
        <w:tc>
          <w:tcPr>
            <w:tcW w:w="1721" w:type="dxa"/>
            <w:shd w:val="clear" w:color="auto" w:fill="F8FAFC"/>
            <w:tcMar>
              <w:top w:w="45" w:type="dxa"/>
              <w:left w:w="45" w:type="dxa"/>
              <w:bottom w:w="45" w:type="dxa"/>
              <w:right w:w="45" w:type="dxa"/>
            </w:tcMar>
          </w:tcPr>
          <w:p w14:paraId="6274D549" w14:textId="77777777" w:rsidR="0007156F" w:rsidRDefault="0024501B">
            <w:pPr>
              <w:spacing w:after="20" w:line="240" w:lineRule="auto"/>
            </w:pPr>
            <w:r>
              <w:rPr>
                <w:sz w:val="16"/>
              </w:rPr>
              <w:t>S-Cube</w:t>
            </w:r>
          </w:p>
        </w:tc>
        <w:tc>
          <w:tcPr>
            <w:tcW w:w="1330" w:type="dxa"/>
            <w:shd w:val="clear" w:color="auto" w:fill="F8FAFC"/>
            <w:tcMar>
              <w:top w:w="45" w:type="dxa"/>
              <w:left w:w="45" w:type="dxa"/>
              <w:bottom w:w="45" w:type="dxa"/>
              <w:right w:w="45" w:type="dxa"/>
            </w:tcMar>
          </w:tcPr>
          <w:p w14:paraId="37273D1E" w14:textId="77777777" w:rsidR="0007156F" w:rsidRDefault="0024501B">
            <w:pPr>
              <w:spacing w:after="20" w:line="240" w:lineRule="auto"/>
            </w:pPr>
            <w:r>
              <w:rPr>
                <w:sz w:val="16"/>
              </w:rPr>
              <w:t>London, United Kingdom</w:t>
            </w:r>
          </w:p>
        </w:tc>
        <w:tc>
          <w:tcPr>
            <w:tcW w:w="939" w:type="dxa"/>
            <w:shd w:val="clear" w:color="auto" w:fill="F8FAFC"/>
            <w:tcMar>
              <w:top w:w="45" w:type="dxa"/>
              <w:left w:w="45" w:type="dxa"/>
              <w:bottom w:w="45" w:type="dxa"/>
              <w:right w:w="45" w:type="dxa"/>
            </w:tcMar>
          </w:tcPr>
          <w:p w14:paraId="77607B71"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4B6C8C32" w14:textId="77777777" w:rsidR="0007156F" w:rsidRDefault="0024501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14:paraId="1E4B349B" w14:textId="77777777" w:rsidR="0007156F" w:rsidRDefault="0024501B">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14:paraId="462DDB00" w14:textId="77777777" w:rsidR="0007156F" w:rsidRDefault="0024501B">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14:paraId="68376DC8" w14:textId="77777777" w:rsidR="0007156F" w:rsidRDefault="0024501B">
            <w:pPr>
              <w:spacing w:after="20" w:line="240" w:lineRule="auto"/>
            </w:pPr>
            <w:r>
              <w:rPr>
                <w:b/>
                <w:color w:val="1E3A8A"/>
                <w:sz w:val="18"/>
              </w:rPr>
              <w:t>98</w:t>
            </w:r>
          </w:p>
        </w:tc>
      </w:tr>
      <w:tr w:rsidR="0007156F" w14:paraId="6C48EFE4" w14:textId="77777777">
        <w:trPr>
          <w:cantSplit/>
          <w:jc w:val="center"/>
        </w:trPr>
        <w:tc>
          <w:tcPr>
            <w:tcW w:w="1565" w:type="dxa"/>
            <w:shd w:val="clear" w:color="auto" w:fill="FFFFFF"/>
            <w:tcMar>
              <w:top w:w="45" w:type="dxa"/>
              <w:left w:w="45" w:type="dxa"/>
              <w:bottom w:w="45" w:type="dxa"/>
              <w:right w:w="45" w:type="dxa"/>
            </w:tcMar>
          </w:tcPr>
          <w:p w14:paraId="6B4CE577" w14:textId="77777777" w:rsidR="0007156F" w:rsidRDefault="0024501B">
            <w:pPr>
              <w:spacing w:after="20" w:line="240" w:lineRule="auto"/>
            </w:pPr>
            <w:r>
              <w:rPr>
                <w:sz w:val="16"/>
              </w:rPr>
              <w:t>TGS</w:t>
            </w:r>
          </w:p>
        </w:tc>
        <w:tc>
          <w:tcPr>
            <w:tcW w:w="1721" w:type="dxa"/>
            <w:shd w:val="clear" w:color="auto" w:fill="FFFFFF"/>
            <w:tcMar>
              <w:top w:w="45" w:type="dxa"/>
              <w:left w:w="45" w:type="dxa"/>
              <w:bottom w:w="45" w:type="dxa"/>
              <w:right w:w="45" w:type="dxa"/>
            </w:tcMar>
          </w:tcPr>
          <w:p w14:paraId="000BED30" w14:textId="77777777" w:rsidR="0007156F" w:rsidRDefault="0024501B">
            <w:pPr>
              <w:spacing w:after="20" w:line="240" w:lineRule="auto"/>
            </w:pPr>
            <w:r>
              <w:rPr>
                <w:sz w:val="16"/>
              </w:rPr>
              <w:t>TGS</w:t>
            </w:r>
          </w:p>
        </w:tc>
        <w:tc>
          <w:tcPr>
            <w:tcW w:w="1330" w:type="dxa"/>
            <w:shd w:val="clear" w:color="auto" w:fill="FFFFFF"/>
            <w:tcMar>
              <w:top w:w="45" w:type="dxa"/>
              <w:left w:w="45" w:type="dxa"/>
              <w:bottom w:w="45" w:type="dxa"/>
              <w:right w:w="45" w:type="dxa"/>
            </w:tcMar>
          </w:tcPr>
          <w:p w14:paraId="6496EDBA" w14:textId="77777777" w:rsidR="0007156F" w:rsidRDefault="0024501B">
            <w:pPr>
              <w:spacing w:after="20" w:line="240" w:lineRule="auto"/>
            </w:pPr>
            <w:r>
              <w:rPr>
                <w:sz w:val="16"/>
              </w:rPr>
              <w:t>Oslo, Norway</w:t>
            </w:r>
          </w:p>
        </w:tc>
        <w:tc>
          <w:tcPr>
            <w:tcW w:w="939" w:type="dxa"/>
            <w:shd w:val="clear" w:color="auto" w:fill="FFFFFF"/>
            <w:tcMar>
              <w:top w:w="45" w:type="dxa"/>
              <w:left w:w="45" w:type="dxa"/>
              <w:bottom w:w="45" w:type="dxa"/>
              <w:right w:w="45" w:type="dxa"/>
            </w:tcMar>
          </w:tcPr>
          <w:p w14:paraId="0D2AE79E"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420460DB" w14:textId="77777777" w:rsidR="0007156F" w:rsidRDefault="0024501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14:paraId="3D047DD6" w14:textId="77777777" w:rsidR="0007156F" w:rsidRDefault="0024501B">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14:paraId="705C5122" w14:textId="77777777" w:rsidR="0007156F" w:rsidRDefault="0024501B">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14:paraId="20A16FC1" w14:textId="77777777" w:rsidR="0007156F" w:rsidRDefault="0024501B">
            <w:pPr>
              <w:spacing w:after="20" w:line="240" w:lineRule="auto"/>
            </w:pPr>
            <w:r>
              <w:rPr>
                <w:b/>
                <w:color w:val="1E3A8A"/>
                <w:sz w:val="18"/>
              </w:rPr>
              <w:t>96</w:t>
            </w:r>
          </w:p>
        </w:tc>
      </w:tr>
      <w:tr w:rsidR="0007156F" w14:paraId="571F5535" w14:textId="77777777">
        <w:trPr>
          <w:cantSplit/>
          <w:jc w:val="center"/>
        </w:trPr>
        <w:tc>
          <w:tcPr>
            <w:tcW w:w="1565" w:type="dxa"/>
            <w:shd w:val="clear" w:color="auto" w:fill="F8FAFC"/>
            <w:tcMar>
              <w:top w:w="45" w:type="dxa"/>
              <w:left w:w="45" w:type="dxa"/>
              <w:bottom w:w="45" w:type="dxa"/>
              <w:right w:w="45" w:type="dxa"/>
            </w:tcMar>
          </w:tcPr>
          <w:p w14:paraId="4527E12F" w14:textId="77777777" w:rsidR="0007156F" w:rsidRDefault="0024501B">
            <w:pPr>
              <w:spacing w:after="20" w:line="240" w:lineRule="auto"/>
            </w:pPr>
            <w:proofErr w:type="spellStart"/>
            <w:r>
              <w:rPr>
                <w:sz w:val="16"/>
              </w:rPr>
              <w:t>SolidGround</w:t>
            </w:r>
            <w:proofErr w:type="spellEnd"/>
          </w:p>
        </w:tc>
        <w:tc>
          <w:tcPr>
            <w:tcW w:w="1721" w:type="dxa"/>
            <w:shd w:val="clear" w:color="auto" w:fill="F8FAFC"/>
            <w:tcMar>
              <w:top w:w="45" w:type="dxa"/>
              <w:left w:w="45" w:type="dxa"/>
              <w:bottom w:w="45" w:type="dxa"/>
              <w:right w:w="45" w:type="dxa"/>
            </w:tcMar>
          </w:tcPr>
          <w:p w14:paraId="25F69C85" w14:textId="77777777" w:rsidR="0007156F" w:rsidRDefault="0024501B">
            <w:pPr>
              <w:spacing w:after="20" w:line="240" w:lineRule="auto"/>
            </w:pPr>
            <w:proofErr w:type="spellStart"/>
            <w:r>
              <w:rPr>
                <w:sz w:val="16"/>
              </w:rPr>
              <w:t>SolidGround</w:t>
            </w:r>
            <w:proofErr w:type="spellEnd"/>
          </w:p>
        </w:tc>
        <w:tc>
          <w:tcPr>
            <w:tcW w:w="1330" w:type="dxa"/>
            <w:shd w:val="clear" w:color="auto" w:fill="F8FAFC"/>
            <w:tcMar>
              <w:top w:w="45" w:type="dxa"/>
              <w:left w:w="45" w:type="dxa"/>
              <w:bottom w:w="45" w:type="dxa"/>
              <w:right w:w="45" w:type="dxa"/>
            </w:tcMar>
          </w:tcPr>
          <w:p w14:paraId="00DF68FF" w14:textId="77777777" w:rsidR="0007156F" w:rsidRDefault="0024501B">
            <w:pPr>
              <w:spacing w:after="20" w:line="240" w:lineRule="auto"/>
            </w:pPr>
            <w:r>
              <w:rPr>
                <w:sz w:val="16"/>
              </w:rPr>
              <w:t>Copenhagen, Denmark</w:t>
            </w:r>
          </w:p>
        </w:tc>
        <w:tc>
          <w:tcPr>
            <w:tcW w:w="939" w:type="dxa"/>
            <w:shd w:val="clear" w:color="auto" w:fill="F8FAFC"/>
            <w:tcMar>
              <w:top w:w="45" w:type="dxa"/>
              <w:left w:w="45" w:type="dxa"/>
              <w:bottom w:w="45" w:type="dxa"/>
              <w:right w:w="45" w:type="dxa"/>
            </w:tcMar>
          </w:tcPr>
          <w:p w14:paraId="15CBA77A"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40E4A693" w14:textId="77777777" w:rsidR="0007156F" w:rsidRDefault="0024501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14:paraId="1ED71DAC" w14:textId="77777777" w:rsidR="0007156F" w:rsidRDefault="0024501B">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14:paraId="3D9A1D8F" w14:textId="77777777" w:rsidR="0007156F" w:rsidRDefault="0024501B">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14:paraId="5C6CDB20" w14:textId="77777777" w:rsidR="0007156F" w:rsidRDefault="0024501B">
            <w:pPr>
              <w:spacing w:after="20" w:line="240" w:lineRule="auto"/>
            </w:pPr>
            <w:r>
              <w:rPr>
                <w:b/>
                <w:color w:val="1E3A8A"/>
                <w:sz w:val="18"/>
              </w:rPr>
              <w:t>84</w:t>
            </w:r>
          </w:p>
        </w:tc>
      </w:tr>
      <w:tr w:rsidR="0007156F" w14:paraId="5778E971" w14:textId="77777777">
        <w:trPr>
          <w:cantSplit/>
          <w:jc w:val="center"/>
        </w:trPr>
        <w:tc>
          <w:tcPr>
            <w:tcW w:w="1565" w:type="dxa"/>
            <w:shd w:val="clear" w:color="auto" w:fill="FFFFFF"/>
            <w:tcMar>
              <w:top w:w="45" w:type="dxa"/>
              <w:left w:w="45" w:type="dxa"/>
              <w:bottom w:w="45" w:type="dxa"/>
              <w:right w:w="45" w:type="dxa"/>
            </w:tcMar>
          </w:tcPr>
          <w:p w14:paraId="6814B263" w14:textId="77777777" w:rsidR="0007156F" w:rsidRDefault="0024501B">
            <w:pPr>
              <w:spacing w:after="20" w:line="240" w:lineRule="auto"/>
            </w:pPr>
            <w:r>
              <w:rPr>
                <w:sz w:val="16"/>
              </w:rPr>
              <w:t>PT Patra Nusa Data</w:t>
            </w:r>
          </w:p>
        </w:tc>
        <w:tc>
          <w:tcPr>
            <w:tcW w:w="1721" w:type="dxa"/>
            <w:shd w:val="clear" w:color="auto" w:fill="FFFFFF"/>
            <w:tcMar>
              <w:top w:w="45" w:type="dxa"/>
              <w:left w:w="45" w:type="dxa"/>
              <w:bottom w:w="45" w:type="dxa"/>
              <w:right w:w="45" w:type="dxa"/>
            </w:tcMar>
          </w:tcPr>
          <w:p w14:paraId="7D0C5B86" w14:textId="77777777" w:rsidR="0007156F" w:rsidRDefault="0024501B">
            <w:pPr>
              <w:spacing w:after="20" w:line="240" w:lineRule="auto"/>
            </w:pPr>
            <w:r>
              <w:rPr>
                <w:sz w:val="16"/>
              </w:rPr>
              <w:t xml:space="preserve">PT Patra Nusa Data (acquired by PT </w:t>
            </w:r>
            <w:proofErr w:type="spellStart"/>
            <w:r>
              <w:rPr>
                <w:sz w:val="16"/>
              </w:rPr>
              <w:t>Elnusa</w:t>
            </w:r>
            <w:proofErr w:type="spellEnd"/>
            <w:r>
              <w:rPr>
                <w:sz w:val="16"/>
              </w:rPr>
              <w:t xml:space="preserve"> </w:t>
            </w:r>
            <w:proofErr w:type="spellStart"/>
            <w:r>
              <w:rPr>
                <w:sz w:val="16"/>
              </w:rPr>
              <w:t>Tbk</w:t>
            </w:r>
            <w:proofErr w:type="spellEnd"/>
            <w:r>
              <w:rPr>
                <w:sz w:val="16"/>
              </w:rPr>
              <w:t>)</w:t>
            </w:r>
          </w:p>
        </w:tc>
        <w:tc>
          <w:tcPr>
            <w:tcW w:w="1330" w:type="dxa"/>
            <w:shd w:val="clear" w:color="auto" w:fill="FFFFFF"/>
            <w:tcMar>
              <w:top w:w="45" w:type="dxa"/>
              <w:left w:w="45" w:type="dxa"/>
              <w:bottom w:w="45" w:type="dxa"/>
              <w:right w:w="45" w:type="dxa"/>
            </w:tcMar>
          </w:tcPr>
          <w:p w14:paraId="5E202288" w14:textId="77777777" w:rsidR="0007156F" w:rsidRDefault="0024501B">
            <w:pPr>
              <w:spacing w:after="20" w:line="240" w:lineRule="auto"/>
            </w:pPr>
            <w:r>
              <w:rPr>
                <w:sz w:val="16"/>
              </w:rPr>
              <w:t>Jakarta, Indonesia</w:t>
            </w:r>
          </w:p>
        </w:tc>
        <w:tc>
          <w:tcPr>
            <w:tcW w:w="939" w:type="dxa"/>
            <w:shd w:val="clear" w:color="auto" w:fill="FFFFFF"/>
            <w:tcMar>
              <w:top w:w="45" w:type="dxa"/>
              <w:left w:w="45" w:type="dxa"/>
              <w:bottom w:w="45" w:type="dxa"/>
              <w:right w:w="45" w:type="dxa"/>
            </w:tcMar>
          </w:tcPr>
          <w:p w14:paraId="11D9A92E"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663C0128" w14:textId="77777777" w:rsidR="0007156F" w:rsidRDefault="0024501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14:paraId="27054542" w14:textId="77777777" w:rsidR="0007156F" w:rsidRDefault="0024501B">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14:paraId="103EB3C5" w14:textId="77777777" w:rsidR="0007156F" w:rsidRDefault="0024501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14:paraId="50834849" w14:textId="77777777" w:rsidR="0007156F" w:rsidRDefault="0024501B">
            <w:pPr>
              <w:spacing w:after="20" w:line="240" w:lineRule="auto"/>
            </w:pPr>
            <w:r>
              <w:rPr>
                <w:b/>
                <w:color w:val="1E3A8A"/>
                <w:sz w:val="18"/>
              </w:rPr>
              <w:t>84</w:t>
            </w:r>
          </w:p>
        </w:tc>
      </w:tr>
      <w:tr w:rsidR="0007156F" w14:paraId="33DE1EE5" w14:textId="77777777">
        <w:trPr>
          <w:cantSplit/>
          <w:jc w:val="center"/>
        </w:trPr>
        <w:tc>
          <w:tcPr>
            <w:tcW w:w="1565" w:type="dxa"/>
            <w:shd w:val="clear" w:color="auto" w:fill="F8FAFC"/>
            <w:tcMar>
              <w:top w:w="45" w:type="dxa"/>
              <w:left w:w="45" w:type="dxa"/>
              <w:bottom w:w="45" w:type="dxa"/>
              <w:right w:w="45" w:type="dxa"/>
            </w:tcMar>
          </w:tcPr>
          <w:p w14:paraId="54A0747C" w14:textId="77777777" w:rsidR="0007156F" w:rsidRDefault="0024501B">
            <w:pPr>
              <w:spacing w:after="20" w:line="240" w:lineRule="auto"/>
            </w:pPr>
            <w:r>
              <w:rPr>
                <w:sz w:val="16"/>
              </w:rPr>
              <w:t>Echo Offshore LLC</w:t>
            </w:r>
          </w:p>
        </w:tc>
        <w:tc>
          <w:tcPr>
            <w:tcW w:w="1721" w:type="dxa"/>
            <w:shd w:val="clear" w:color="auto" w:fill="F8FAFC"/>
            <w:tcMar>
              <w:top w:w="45" w:type="dxa"/>
              <w:left w:w="45" w:type="dxa"/>
              <w:bottom w:w="45" w:type="dxa"/>
              <w:right w:w="45" w:type="dxa"/>
            </w:tcMar>
          </w:tcPr>
          <w:p w14:paraId="2AA18A1F" w14:textId="77777777" w:rsidR="0007156F" w:rsidRDefault="0024501B">
            <w:pPr>
              <w:spacing w:after="20" w:line="240" w:lineRule="auto"/>
            </w:pPr>
            <w:r>
              <w:rPr>
                <w:sz w:val="16"/>
              </w:rPr>
              <w:t>Echo Offshore LLC</w:t>
            </w:r>
          </w:p>
        </w:tc>
        <w:tc>
          <w:tcPr>
            <w:tcW w:w="1330" w:type="dxa"/>
            <w:shd w:val="clear" w:color="auto" w:fill="F8FAFC"/>
            <w:tcMar>
              <w:top w:w="45" w:type="dxa"/>
              <w:left w:w="45" w:type="dxa"/>
              <w:bottom w:w="45" w:type="dxa"/>
              <w:right w:w="45" w:type="dxa"/>
            </w:tcMar>
          </w:tcPr>
          <w:p w14:paraId="123C8F45" w14:textId="77777777" w:rsidR="0007156F" w:rsidRDefault="0024501B">
            <w:pPr>
              <w:spacing w:after="20" w:line="240" w:lineRule="auto"/>
            </w:pPr>
            <w:r>
              <w:rPr>
                <w:sz w:val="16"/>
              </w:rPr>
              <w:t>Prairieville, Louisiana, USA</w:t>
            </w:r>
          </w:p>
        </w:tc>
        <w:tc>
          <w:tcPr>
            <w:tcW w:w="939" w:type="dxa"/>
            <w:shd w:val="clear" w:color="auto" w:fill="F8FAFC"/>
            <w:tcMar>
              <w:top w:w="45" w:type="dxa"/>
              <w:left w:w="45" w:type="dxa"/>
              <w:bottom w:w="45" w:type="dxa"/>
              <w:right w:w="45" w:type="dxa"/>
            </w:tcMar>
          </w:tcPr>
          <w:p w14:paraId="385112E6"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194ECA50" w14:textId="77777777" w:rsidR="0007156F" w:rsidRDefault="0024501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14:paraId="7EB420D9" w14:textId="77777777" w:rsidR="0007156F" w:rsidRDefault="0024501B">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14:paraId="5F5D111A" w14:textId="77777777" w:rsidR="0007156F" w:rsidRDefault="0024501B">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14:paraId="1065FE6C" w14:textId="77777777" w:rsidR="0007156F" w:rsidRDefault="0024501B">
            <w:pPr>
              <w:spacing w:after="20" w:line="240" w:lineRule="auto"/>
            </w:pPr>
            <w:r>
              <w:rPr>
                <w:b/>
                <w:color w:val="1E3A8A"/>
                <w:sz w:val="18"/>
              </w:rPr>
              <w:t>82</w:t>
            </w:r>
          </w:p>
        </w:tc>
      </w:tr>
      <w:tr w:rsidR="0007156F" w14:paraId="581273C6" w14:textId="77777777">
        <w:trPr>
          <w:cantSplit/>
          <w:jc w:val="center"/>
        </w:trPr>
        <w:tc>
          <w:tcPr>
            <w:tcW w:w="1565" w:type="dxa"/>
            <w:shd w:val="clear" w:color="auto" w:fill="FFFFFF"/>
            <w:tcMar>
              <w:top w:w="45" w:type="dxa"/>
              <w:left w:w="45" w:type="dxa"/>
              <w:bottom w:w="45" w:type="dxa"/>
              <w:right w:w="45" w:type="dxa"/>
            </w:tcMar>
          </w:tcPr>
          <w:p w14:paraId="6B5410BA" w14:textId="77777777" w:rsidR="0007156F" w:rsidRDefault="0024501B">
            <w:pPr>
              <w:spacing w:after="20" w:line="240" w:lineRule="auto"/>
            </w:pPr>
            <w:r>
              <w:rPr>
                <w:sz w:val="16"/>
              </w:rPr>
              <w:t>Ocean Geophysics Ltd</w:t>
            </w:r>
          </w:p>
        </w:tc>
        <w:tc>
          <w:tcPr>
            <w:tcW w:w="1721" w:type="dxa"/>
            <w:shd w:val="clear" w:color="auto" w:fill="FFFFFF"/>
            <w:tcMar>
              <w:top w:w="45" w:type="dxa"/>
              <w:left w:w="45" w:type="dxa"/>
              <w:bottom w:w="45" w:type="dxa"/>
              <w:right w:w="45" w:type="dxa"/>
            </w:tcMar>
          </w:tcPr>
          <w:p w14:paraId="1312B219" w14:textId="77777777" w:rsidR="0007156F" w:rsidRDefault="0024501B">
            <w:pPr>
              <w:spacing w:after="20" w:line="240" w:lineRule="auto"/>
            </w:pPr>
            <w:r>
              <w:rPr>
                <w:sz w:val="16"/>
              </w:rPr>
              <w:t>Ocean Geophysics Ltd</w:t>
            </w:r>
          </w:p>
        </w:tc>
        <w:tc>
          <w:tcPr>
            <w:tcW w:w="1330" w:type="dxa"/>
            <w:shd w:val="clear" w:color="auto" w:fill="FFFFFF"/>
            <w:tcMar>
              <w:top w:w="45" w:type="dxa"/>
              <w:left w:w="45" w:type="dxa"/>
              <w:bottom w:w="45" w:type="dxa"/>
              <w:right w:w="45" w:type="dxa"/>
            </w:tcMar>
          </w:tcPr>
          <w:p w14:paraId="4F472CBE" w14:textId="77777777" w:rsidR="0007156F" w:rsidRDefault="0024501B">
            <w:pPr>
              <w:spacing w:after="20" w:line="240" w:lineRule="auto"/>
            </w:pPr>
            <w:proofErr w:type="spellStart"/>
            <w:r>
              <w:rPr>
                <w:sz w:val="16"/>
              </w:rPr>
              <w:t>Lymington</w:t>
            </w:r>
            <w:proofErr w:type="spellEnd"/>
            <w:r>
              <w:rPr>
                <w:sz w:val="16"/>
              </w:rPr>
              <w:t>, United Kingdom</w:t>
            </w:r>
          </w:p>
        </w:tc>
        <w:tc>
          <w:tcPr>
            <w:tcW w:w="939" w:type="dxa"/>
            <w:shd w:val="clear" w:color="auto" w:fill="FFFFFF"/>
            <w:tcMar>
              <w:top w:w="45" w:type="dxa"/>
              <w:left w:w="45" w:type="dxa"/>
              <w:bottom w:w="45" w:type="dxa"/>
              <w:right w:w="45" w:type="dxa"/>
            </w:tcMar>
          </w:tcPr>
          <w:p w14:paraId="788C4FAF"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39D9E489" w14:textId="77777777" w:rsidR="0007156F" w:rsidRDefault="0024501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14:paraId="77212E43" w14:textId="77777777" w:rsidR="0007156F" w:rsidRDefault="0024501B">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14:paraId="4EF8C004" w14:textId="77777777" w:rsidR="0007156F" w:rsidRDefault="0024501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14:paraId="37EB4713" w14:textId="77777777" w:rsidR="0007156F" w:rsidRDefault="0024501B">
            <w:pPr>
              <w:spacing w:after="20" w:line="240" w:lineRule="auto"/>
            </w:pPr>
            <w:r>
              <w:rPr>
                <w:b/>
                <w:color w:val="1E3A8A"/>
                <w:sz w:val="18"/>
              </w:rPr>
              <w:t>81</w:t>
            </w:r>
          </w:p>
        </w:tc>
      </w:tr>
      <w:tr w:rsidR="0007156F" w14:paraId="0F939F6D" w14:textId="77777777">
        <w:trPr>
          <w:cantSplit/>
          <w:jc w:val="center"/>
        </w:trPr>
        <w:tc>
          <w:tcPr>
            <w:tcW w:w="1565" w:type="dxa"/>
            <w:shd w:val="clear" w:color="auto" w:fill="F8FAFC"/>
            <w:tcMar>
              <w:top w:w="45" w:type="dxa"/>
              <w:left w:w="45" w:type="dxa"/>
              <w:bottom w:w="45" w:type="dxa"/>
              <w:right w:w="45" w:type="dxa"/>
            </w:tcMar>
          </w:tcPr>
          <w:p w14:paraId="56F064E5" w14:textId="77777777" w:rsidR="0007156F" w:rsidRDefault="0024501B">
            <w:pPr>
              <w:spacing w:after="20" w:line="240" w:lineRule="auto"/>
            </w:pPr>
            <w:r>
              <w:rPr>
                <w:sz w:val="16"/>
              </w:rPr>
              <w:t>EGS Survey Group</w:t>
            </w:r>
          </w:p>
        </w:tc>
        <w:tc>
          <w:tcPr>
            <w:tcW w:w="1721" w:type="dxa"/>
            <w:shd w:val="clear" w:color="auto" w:fill="F8FAFC"/>
            <w:tcMar>
              <w:top w:w="45" w:type="dxa"/>
              <w:left w:w="45" w:type="dxa"/>
              <w:bottom w:w="45" w:type="dxa"/>
              <w:right w:w="45" w:type="dxa"/>
            </w:tcMar>
          </w:tcPr>
          <w:p w14:paraId="5F5B8998" w14:textId="77777777" w:rsidR="0007156F" w:rsidRDefault="0024501B">
            <w:pPr>
              <w:spacing w:after="20" w:line="240" w:lineRule="auto"/>
            </w:pPr>
            <w:r>
              <w:rPr>
                <w:sz w:val="16"/>
              </w:rPr>
              <w:t>EGS Survey Group</w:t>
            </w:r>
          </w:p>
        </w:tc>
        <w:tc>
          <w:tcPr>
            <w:tcW w:w="1330" w:type="dxa"/>
            <w:shd w:val="clear" w:color="auto" w:fill="F8FAFC"/>
            <w:tcMar>
              <w:top w:w="45" w:type="dxa"/>
              <w:left w:w="45" w:type="dxa"/>
              <w:bottom w:w="45" w:type="dxa"/>
              <w:right w:w="45" w:type="dxa"/>
            </w:tcMar>
          </w:tcPr>
          <w:p w14:paraId="55BA7558" w14:textId="77777777" w:rsidR="0007156F" w:rsidRDefault="0024501B">
            <w:pPr>
              <w:spacing w:after="20" w:line="240" w:lineRule="auto"/>
            </w:pPr>
            <w:r>
              <w:rPr>
                <w:sz w:val="16"/>
              </w:rPr>
              <w:t>Hong Kong, China</w:t>
            </w:r>
          </w:p>
        </w:tc>
        <w:tc>
          <w:tcPr>
            <w:tcW w:w="939" w:type="dxa"/>
            <w:shd w:val="clear" w:color="auto" w:fill="F8FAFC"/>
            <w:tcMar>
              <w:top w:w="45" w:type="dxa"/>
              <w:left w:w="45" w:type="dxa"/>
              <w:bottom w:w="45" w:type="dxa"/>
              <w:right w:w="45" w:type="dxa"/>
            </w:tcMar>
          </w:tcPr>
          <w:p w14:paraId="6D3484BC"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12D52359" w14:textId="77777777" w:rsidR="0007156F" w:rsidRDefault="0024501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14:paraId="15B9DB56" w14:textId="77777777" w:rsidR="0007156F" w:rsidRDefault="0024501B">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14:paraId="16202918" w14:textId="77777777" w:rsidR="0007156F" w:rsidRDefault="0024501B">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14:paraId="6AD52FB2" w14:textId="77777777" w:rsidR="0007156F" w:rsidRDefault="0024501B">
            <w:pPr>
              <w:spacing w:after="20" w:line="240" w:lineRule="auto"/>
            </w:pPr>
            <w:r>
              <w:rPr>
                <w:b/>
                <w:color w:val="1E3A8A"/>
                <w:sz w:val="18"/>
              </w:rPr>
              <w:t>79</w:t>
            </w:r>
          </w:p>
        </w:tc>
      </w:tr>
      <w:tr w:rsidR="0007156F" w14:paraId="202DC5D2" w14:textId="77777777">
        <w:trPr>
          <w:cantSplit/>
          <w:jc w:val="center"/>
        </w:trPr>
        <w:tc>
          <w:tcPr>
            <w:tcW w:w="1565" w:type="dxa"/>
            <w:shd w:val="clear" w:color="auto" w:fill="FFFFFF"/>
            <w:tcMar>
              <w:top w:w="45" w:type="dxa"/>
              <w:left w:w="45" w:type="dxa"/>
              <w:bottom w:w="45" w:type="dxa"/>
              <w:right w:w="45" w:type="dxa"/>
            </w:tcMar>
          </w:tcPr>
          <w:p w14:paraId="2D57D178" w14:textId="77777777" w:rsidR="0007156F" w:rsidRDefault="0024501B">
            <w:pPr>
              <w:spacing w:after="20" w:line="240" w:lineRule="auto"/>
            </w:pPr>
            <w:proofErr w:type="spellStart"/>
            <w:r>
              <w:rPr>
                <w:sz w:val="16"/>
              </w:rPr>
              <w:t>PetroTrace</w:t>
            </w:r>
            <w:proofErr w:type="spellEnd"/>
          </w:p>
        </w:tc>
        <w:tc>
          <w:tcPr>
            <w:tcW w:w="1721" w:type="dxa"/>
            <w:shd w:val="clear" w:color="auto" w:fill="FFFFFF"/>
            <w:tcMar>
              <w:top w:w="45" w:type="dxa"/>
              <w:left w:w="45" w:type="dxa"/>
              <w:bottom w:w="45" w:type="dxa"/>
              <w:right w:w="45" w:type="dxa"/>
            </w:tcMar>
          </w:tcPr>
          <w:p w14:paraId="1D0BBD44" w14:textId="77777777" w:rsidR="0007156F" w:rsidRDefault="0024501B">
            <w:pPr>
              <w:spacing w:after="20" w:line="240" w:lineRule="auto"/>
            </w:pPr>
            <w:proofErr w:type="spellStart"/>
            <w:r>
              <w:rPr>
                <w:sz w:val="16"/>
              </w:rPr>
              <w:t>PetroTrace</w:t>
            </w:r>
            <w:proofErr w:type="spellEnd"/>
          </w:p>
        </w:tc>
        <w:tc>
          <w:tcPr>
            <w:tcW w:w="1330" w:type="dxa"/>
            <w:shd w:val="clear" w:color="auto" w:fill="FFFFFF"/>
            <w:tcMar>
              <w:top w:w="45" w:type="dxa"/>
              <w:left w:w="45" w:type="dxa"/>
              <w:bottom w:w="45" w:type="dxa"/>
              <w:right w:w="45" w:type="dxa"/>
            </w:tcMar>
          </w:tcPr>
          <w:p w14:paraId="666896EB" w14:textId="77777777" w:rsidR="0007156F" w:rsidRDefault="0024501B">
            <w:pPr>
              <w:spacing w:after="20" w:line="240" w:lineRule="auto"/>
            </w:pPr>
            <w:r>
              <w:rPr>
                <w:sz w:val="16"/>
              </w:rPr>
              <w:t>Moscow, Russia</w:t>
            </w:r>
          </w:p>
        </w:tc>
        <w:tc>
          <w:tcPr>
            <w:tcW w:w="939" w:type="dxa"/>
            <w:shd w:val="clear" w:color="auto" w:fill="FFFFFF"/>
            <w:tcMar>
              <w:top w:w="45" w:type="dxa"/>
              <w:left w:w="45" w:type="dxa"/>
              <w:bottom w:w="45" w:type="dxa"/>
              <w:right w:w="45" w:type="dxa"/>
            </w:tcMar>
          </w:tcPr>
          <w:p w14:paraId="55729E92"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293A21C7" w14:textId="77777777" w:rsidR="0007156F" w:rsidRDefault="0024501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14:paraId="362EA7DC" w14:textId="77777777" w:rsidR="0007156F" w:rsidRDefault="0024501B">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14:paraId="36EA7139" w14:textId="77777777" w:rsidR="0007156F" w:rsidRDefault="0024501B">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14:paraId="5B066A6D" w14:textId="77777777" w:rsidR="0007156F" w:rsidRDefault="0024501B">
            <w:pPr>
              <w:spacing w:after="20" w:line="240" w:lineRule="auto"/>
            </w:pPr>
            <w:r>
              <w:rPr>
                <w:b/>
                <w:color w:val="1E3A8A"/>
                <w:sz w:val="18"/>
              </w:rPr>
              <w:t>89</w:t>
            </w:r>
          </w:p>
        </w:tc>
      </w:tr>
      <w:tr w:rsidR="0007156F" w14:paraId="4321B9AD" w14:textId="77777777">
        <w:trPr>
          <w:cantSplit/>
          <w:jc w:val="center"/>
        </w:trPr>
        <w:tc>
          <w:tcPr>
            <w:tcW w:w="1565" w:type="dxa"/>
            <w:shd w:val="clear" w:color="auto" w:fill="F8FAFC"/>
            <w:tcMar>
              <w:top w:w="45" w:type="dxa"/>
              <w:left w:w="45" w:type="dxa"/>
              <w:bottom w:w="45" w:type="dxa"/>
              <w:right w:w="45" w:type="dxa"/>
            </w:tcMar>
          </w:tcPr>
          <w:p w14:paraId="170AC42F" w14:textId="77777777" w:rsidR="0007156F" w:rsidRDefault="0024501B">
            <w:pPr>
              <w:spacing w:after="20" w:line="240" w:lineRule="auto"/>
            </w:pPr>
            <w:proofErr w:type="spellStart"/>
            <w:r>
              <w:rPr>
                <w:sz w:val="16"/>
              </w:rPr>
              <w:t>SeismicCity</w:t>
            </w:r>
            <w:proofErr w:type="spellEnd"/>
            <w:r>
              <w:rPr>
                <w:sz w:val="16"/>
              </w:rPr>
              <w:t xml:space="preserve"> Inc.</w:t>
            </w:r>
          </w:p>
        </w:tc>
        <w:tc>
          <w:tcPr>
            <w:tcW w:w="1721" w:type="dxa"/>
            <w:shd w:val="clear" w:color="auto" w:fill="F8FAFC"/>
            <w:tcMar>
              <w:top w:w="45" w:type="dxa"/>
              <w:left w:w="45" w:type="dxa"/>
              <w:bottom w:w="45" w:type="dxa"/>
              <w:right w:w="45" w:type="dxa"/>
            </w:tcMar>
          </w:tcPr>
          <w:p w14:paraId="13151013" w14:textId="77777777" w:rsidR="0007156F" w:rsidRDefault="0024501B">
            <w:pPr>
              <w:spacing w:after="20" w:line="240" w:lineRule="auto"/>
            </w:pPr>
            <w:proofErr w:type="spellStart"/>
            <w:r>
              <w:rPr>
                <w:sz w:val="16"/>
              </w:rPr>
              <w:t>SeismicCity</w:t>
            </w:r>
            <w:proofErr w:type="spellEnd"/>
            <w:r>
              <w:rPr>
                <w:sz w:val="16"/>
              </w:rPr>
              <w:t xml:space="preserve"> Inc.</w:t>
            </w:r>
          </w:p>
        </w:tc>
        <w:tc>
          <w:tcPr>
            <w:tcW w:w="1330" w:type="dxa"/>
            <w:shd w:val="clear" w:color="auto" w:fill="F8FAFC"/>
            <w:tcMar>
              <w:top w:w="45" w:type="dxa"/>
              <w:left w:w="45" w:type="dxa"/>
              <w:bottom w:w="45" w:type="dxa"/>
              <w:right w:w="45" w:type="dxa"/>
            </w:tcMar>
          </w:tcPr>
          <w:p w14:paraId="2A1669F1" w14:textId="77777777" w:rsidR="0007156F" w:rsidRDefault="0024501B">
            <w:pPr>
              <w:spacing w:after="20" w:line="240" w:lineRule="auto"/>
            </w:pPr>
            <w:r>
              <w:rPr>
                <w:sz w:val="16"/>
              </w:rPr>
              <w:t>Houston, Texas, USA</w:t>
            </w:r>
          </w:p>
        </w:tc>
        <w:tc>
          <w:tcPr>
            <w:tcW w:w="939" w:type="dxa"/>
            <w:shd w:val="clear" w:color="auto" w:fill="F8FAFC"/>
            <w:tcMar>
              <w:top w:w="45" w:type="dxa"/>
              <w:left w:w="45" w:type="dxa"/>
              <w:bottom w:w="45" w:type="dxa"/>
              <w:right w:w="45" w:type="dxa"/>
            </w:tcMar>
          </w:tcPr>
          <w:p w14:paraId="38EB0F81"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2CBE903F" w14:textId="77777777" w:rsidR="0007156F" w:rsidRDefault="0024501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14:paraId="25B08633" w14:textId="77777777" w:rsidR="0007156F" w:rsidRDefault="0024501B">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14:paraId="001906AF" w14:textId="77777777" w:rsidR="0007156F" w:rsidRDefault="0024501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14:paraId="5B2204DF" w14:textId="77777777" w:rsidR="0007156F" w:rsidRDefault="0024501B">
            <w:pPr>
              <w:spacing w:after="20" w:line="240" w:lineRule="auto"/>
            </w:pPr>
            <w:r>
              <w:rPr>
                <w:b/>
                <w:color w:val="1E3A8A"/>
                <w:sz w:val="18"/>
              </w:rPr>
              <w:t>85</w:t>
            </w:r>
          </w:p>
        </w:tc>
      </w:tr>
      <w:tr w:rsidR="0007156F" w14:paraId="6CDBAFDD" w14:textId="77777777">
        <w:trPr>
          <w:cantSplit/>
          <w:jc w:val="center"/>
        </w:trPr>
        <w:tc>
          <w:tcPr>
            <w:tcW w:w="1565" w:type="dxa"/>
            <w:shd w:val="clear" w:color="auto" w:fill="FFFFFF"/>
            <w:tcMar>
              <w:top w:w="45" w:type="dxa"/>
              <w:left w:w="45" w:type="dxa"/>
              <w:bottom w:w="45" w:type="dxa"/>
              <w:right w:w="45" w:type="dxa"/>
            </w:tcMar>
          </w:tcPr>
          <w:p w14:paraId="7FDD0114" w14:textId="77777777" w:rsidR="0007156F" w:rsidRDefault="0024501B">
            <w:pPr>
              <w:spacing w:after="20" w:line="240" w:lineRule="auto"/>
            </w:pPr>
            <w:r>
              <w:rPr>
                <w:sz w:val="16"/>
              </w:rPr>
              <w:t>PT Geosciences Indonesia Servis</w:t>
            </w:r>
          </w:p>
        </w:tc>
        <w:tc>
          <w:tcPr>
            <w:tcW w:w="1721" w:type="dxa"/>
            <w:shd w:val="clear" w:color="auto" w:fill="FFFFFF"/>
            <w:tcMar>
              <w:top w:w="45" w:type="dxa"/>
              <w:left w:w="45" w:type="dxa"/>
              <w:bottom w:w="45" w:type="dxa"/>
              <w:right w:w="45" w:type="dxa"/>
            </w:tcMar>
          </w:tcPr>
          <w:p w14:paraId="5C7F574C" w14:textId="77777777" w:rsidR="0007156F" w:rsidRDefault="0024501B">
            <w:pPr>
              <w:spacing w:after="20" w:line="240" w:lineRule="auto"/>
            </w:pPr>
            <w:r>
              <w:rPr>
                <w:sz w:val="16"/>
              </w:rPr>
              <w:t>PT Geosciences Indonesia Servis</w:t>
            </w:r>
          </w:p>
        </w:tc>
        <w:tc>
          <w:tcPr>
            <w:tcW w:w="1330" w:type="dxa"/>
            <w:shd w:val="clear" w:color="auto" w:fill="FFFFFF"/>
            <w:tcMar>
              <w:top w:w="45" w:type="dxa"/>
              <w:left w:w="45" w:type="dxa"/>
              <w:bottom w:w="45" w:type="dxa"/>
              <w:right w:w="45" w:type="dxa"/>
            </w:tcMar>
          </w:tcPr>
          <w:p w14:paraId="1C44E257" w14:textId="77777777" w:rsidR="0007156F" w:rsidRDefault="0024501B">
            <w:pPr>
              <w:spacing w:after="20" w:line="240" w:lineRule="auto"/>
            </w:pPr>
            <w:r>
              <w:rPr>
                <w:sz w:val="16"/>
              </w:rPr>
              <w:t>Jakarta, Indonesia</w:t>
            </w:r>
          </w:p>
        </w:tc>
        <w:tc>
          <w:tcPr>
            <w:tcW w:w="939" w:type="dxa"/>
            <w:shd w:val="clear" w:color="auto" w:fill="FFFFFF"/>
            <w:tcMar>
              <w:top w:w="45" w:type="dxa"/>
              <w:left w:w="45" w:type="dxa"/>
              <w:bottom w:w="45" w:type="dxa"/>
              <w:right w:w="45" w:type="dxa"/>
            </w:tcMar>
          </w:tcPr>
          <w:p w14:paraId="19ABF461"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74CAFFBB" w14:textId="77777777" w:rsidR="0007156F" w:rsidRDefault="0024501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14:paraId="2AC1A89D" w14:textId="77777777" w:rsidR="0007156F" w:rsidRDefault="0024501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14:paraId="626E564A" w14:textId="77777777" w:rsidR="0007156F" w:rsidRDefault="0024501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14:paraId="3DF14B1F" w14:textId="77777777" w:rsidR="0007156F" w:rsidRDefault="0024501B">
            <w:pPr>
              <w:spacing w:after="20" w:line="240" w:lineRule="auto"/>
            </w:pPr>
            <w:r>
              <w:rPr>
                <w:b/>
                <w:color w:val="1E3A8A"/>
                <w:sz w:val="18"/>
              </w:rPr>
              <w:t>85</w:t>
            </w:r>
          </w:p>
        </w:tc>
      </w:tr>
      <w:tr w:rsidR="0007156F" w14:paraId="39CB94C9" w14:textId="77777777">
        <w:trPr>
          <w:cantSplit/>
          <w:jc w:val="center"/>
        </w:trPr>
        <w:tc>
          <w:tcPr>
            <w:tcW w:w="1565" w:type="dxa"/>
            <w:shd w:val="clear" w:color="auto" w:fill="F8FAFC"/>
            <w:tcMar>
              <w:top w:w="45" w:type="dxa"/>
              <w:left w:w="45" w:type="dxa"/>
              <w:bottom w:w="45" w:type="dxa"/>
              <w:right w:w="45" w:type="dxa"/>
            </w:tcMar>
          </w:tcPr>
          <w:p w14:paraId="42F695B0" w14:textId="77777777" w:rsidR="0007156F" w:rsidRDefault="0024501B">
            <w:pPr>
              <w:spacing w:after="20" w:line="240" w:lineRule="auto"/>
            </w:pPr>
            <w:r>
              <w:rPr>
                <w:sz w:val="16"/>
              </w:rPr>
              <w:t>BFI Energy Group</w:t>
            </w:r>
          </w:p>
        </w:tc>
        <w:tc>
          <w:tcPr>
            <w:tcW w:w="1721" w:type="dxa"/>
            <w:shd w:val="clear" w:color="auto" w:fill="F8FAFC"/>
            <w:tcMar>
              <w:top w:w="45" w:type="dxa"/>
              <w:left w:w="45" w:type="dxa"/>
              <w:bottom w:w="45" w:type="dxa"/>
              <w:right w:w="45" w:type="dxa"/>
            </w:tcMar>
          </w:tcPr>
          <w:p w14:paraId="08D96A11" w14:textId="77777777" w:rsidR="0007156F" w:rsidRDefault="0024501B">
            <w:pPr>
              <w:spacing w:after="20" w:line="240" w:lineRule="auto"/>
            </w:pPr>
            <w:r>
              <w:rPr>
                <w:sz w:val="16"/>
              </w:rPr>
              <w:t>BFI Energy Group</w:t>
            </w:r>
          </w:p>
        </w:tc>
        <w:tc>
          <w:tcPr>
            <w:tcW w:w="1330" w:type="dxa"/>
            <w:shd w:val="clear" w:color="auto" w:fill="F8FAFC"/>
            <w:tcMar>
              <w:top w:w="45" w:type="dxa"/>
              <w:left w:w="45" w:type="dxa"/>
              <w:bottom w:w="45" w:type="dxa"/>
              <w:right w:w="45" w:type="dxa"/>
            </w:tcMar>
          </w:tcPr>
          <w:p w14:paraId="17C6BB96" w14:textId="77777777" w:rsidR="0007156F" w:rsidRDefault="0024501B">
            <w:pPr>
              <w:spacing w:after="20" w:line="240" w:lineRule="auto"/>
            </w:pPr>
            <w:r>
              <w:rPr>
                <w:sz w:val="16"/>
              </w:rPr>
              <w:t>Calgary, Canada</w:t>
            </w:r>
          </w:p>
        </w:tc>
        <w:tc>
          <w:tcPr>
            <w:tcW w:w="939" w:type="dxa"/>
            <w:shd w:val="clear" w:color="auto" w:fill="F8FAFC"/>
            <w:tcMar>
              <w:top w:w="45" w:type="dxa"/>
              <w:left w:w="45" w:type="dxa"/>
              <w:bottom w:w="45" w:type="dxa"/>
              <w:right w:w="45" w:type="dxa"/>
            </w:tcMar>
          </w:tcPr>
          <w:p w14:paraId="3E171FD1"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182C62DB" w14:textId="77777777" w:rsidR="0007156F" w:rsidRDefault="0024501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14:paraId="79D91B6F" w14:textId="77777777" w:rsidR="0007156F" w:rsidRDefault="0024501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14:paraId="18FE7427" w14:textId="77777777" w:rsidR="0007156F" w:rsidRDefault="0024501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14:paraId="74BAB556" w14:textId="77777777" w:rsidR="0007156F" w:rsidRDefault="0024501B">
            <w:pPr>
              <w:spacing w:after="20" w:line="240" w:lineRule="auto"/>
            </w:pPr>
            <w:r>
              <w:rPr>
                <w:b/>
                <w:color w:val="1E3A8A"/>
                <w:sz w:val="18"/>
              </w:rPr>
              <w:t>84</w:t>
            </w:r>
          </w:p>
        </w:tc>
      </w:tr>
      <w:tr w:rsidR="0007156F" w14:paraId="4B456F7B" w14:textId="77777777">
        <w:trPr>
          <w:cantSplit/>
          <w:jc w:val="center"/>
        </w:trPr>
        <w:tc>
          <w:tcPr>
            <w:tcW w:w="1565" w:type="dxa"/>
            <w:shd w:val="clear" w:color="auto" w:fill="FFFFFF"/>
            <w:tcMar>
              <w:top w:w="45" w:type="dxa"/>
              <w:left w:w="45" w:type="dxa"/>
              <w:bottom w:w="45" w:type="dxa"/>
              <w:right w:w="45" w:type="dxa"/>
            </w:tcMar>
          </w:tcPr>
          <w:p w14:paraId="5217B644" w14:textId="77777777" w:rsidR="0007156F" w:rsidRDefault="0024501B">
            <w:pPr>
              <w:spacing w:after="20" w:line="240" w:lineRule="auto"/>
            </w:pPr>
            <w:r>
              <w:rPr>
                <w:sz w:val="16"/>
              </w:rPr>
              <w:t>Sino Geophysical Co., Ltd.</w:t>
            </w:r>
          </w:p>
        </w:tc>
        <w:tc>
          <w:tcPr>
            <w:tcW w:w="1721" w:type="dxa"/>
            <w:shd w:val="clear" w:color="auto" w:fill="FFFFFF"/>
            <w:tcMar>
              <w:top w:w="45" w:type="dxa"/>
              <w:left w:w="45" w:type="dxa"/>
              <w:bottom w:w="45" w:type="dxa"/>
              <w:right w:w="45" w:type="dxa"/>
            </w:tcMar>
          </w:tcPr>
          <w:p w14:paraId="72B820F9" w14:textId="77777777" w:rsidR="0007156F" w:rsidRDefault="0024501B">
            <w:pPr>
              <w:spacing w:after="20" w:line="240" w:lineRule="auto"/>
            </w:pPr>
            <w:r>
              <w:rPr>
                <w:sz w:val="16"/>
              </w:rPr>
              <w:t>Sino Geophysical Co., Ltd.</w:t>
            </w:r>
          </w:p>
        </w:tc>
        <w:tc>
          <w:tcPr>
            <w:tcW w:w="1330" w:type="dxa"/>
            <w:shd w:val="clear" w:color="auto" w:fill="FFFFFF"/>
            <w:tcMar>
              <w:top w:w="45" w:type="dxa"/>
              <w:left w:w="45" w:type="dxa"/>
              <w:bottom w:w="45" w:type="dxa"/>
              <w:right w:w="45" w:type="dxa"/>
            </w:tcMar>
          </w:tcPr>
          <w:p w14:paraId="1CD5DB3B" w14:textId="77777777" w:rsidR="0007156F" w:rsidRDefault="0024501B">
            <w:pPr>
              <w:spacing w:after="20" w:line="240" w:lineRule="auto"/>
            </w:pPr>
            <w:r>
              <w:rPr>
                <w:sz w:val="16"/>
              </w:rPr>
              <w:t>Beijing, China</w:t>
            </w:r>
          </w:p>
        </w:tc>
        <w:tc>
          <w:tcPr>
            <w:tcW w:w="939" w:type="dxa"/>
            <w:shd w:val="clear" w:color="auto" w:fill="FFFFFF"/>
            <w:tcMar>
              <w:top w:w="45" w:type="dxa"/>
              <w:left w:w="45" w:type="dxa"/>
              <w:bottom w:w="45" w:type="dxa"/>
              <w:right w:w="45" w:type="dxa"/>
            </w:tcMar>
          </w:tcPr>
          <w:p w14:paraId="53483A21"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14EAD9B6" w14:textId="77777777" w:rsidR="0007156F" w:rsidRDefault="0024501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14:paraId="10AEC6CE" w14:textId="77777777" w:rsidR="0007156F" w:rsidRDefault="0024501B">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14:paraId="1C0D7C58" w14:textId="77777777" w:rsidR="0007156F" w:rsidRDefault="0024501B">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14:paraId="4C67F597" w14:textId="77777777" w:rsidR="0007156F" w:rsidRDefault="0024501B">
            <w:pPr>
              <w:spacing w:after="20" w:line="240" w:lineRule="auto"/>
            </w:pPr>
            <w:r>
              <w:rPr>
                <w:b/>
                <w:color w:val="1E3A8A"/>
                <w:sz w:val="18"/>
              </w:rPr>
              <w:t>83</w:t>
            </w:r>
          </w:p>
        </w:tc>
      </w:tr>
      <w:tr w:rsidR="0007156F" w14:paraId="13B0391A" w14:textId="77777777">
        <w:trPr>
          <w:cantSplit/>
          <w:jc w:val="center"/>
        </w:trPr>
        <w:tc>
          <w:tcPr>
            <w:tcW w:w="1565" w:type="dxa"/>
            <w:shd w:val="clear" w:color="auto" w:fill="F8FAFC"/>
            <w:tcMar>
              <w:top w:w="45" w:type="dxa"/>
              <w:left w:w="45" w:type="dxa"/>
              <w:bottom w:w="45" w:type="dxa"/>
              <w:right w:w="45" w:type="dxa"/>
            </w:tcMar>
          </w:tcPr>
          <w:p w14:paraId="41D2A26B" w14:textId="77777777" w:rsidR="0007156F" w:rsidRDefault="0024501B">
            <w:pPr>
              <w:spacing w:after="20" w:line="240" w:lineRule="auto"/>
            </w:pPr>
            <w:proofErr w:type="spellStart"/>
            <w:r>
              <w:rPr>
                <w:sz w:val="16"/>
              </w:rPr>
              <w:t>Seiswave</w:t>
            </w:r>
            <w:proofErr w:type="spellEnd"/>
            <w:r>
              <w:rPr>
                <w:sz w:val="16"/>
              </w:rPr>
              <w:t xml:space="preserve"> Geology Services LLC</w:t>
            </w:r>
          </w:p>
        </w:tc>
        <w:tc>
          <w:tcPr>
            <w:tcW w:w="1721" w:type="dxa"/>
            <w:shd w:val="clear" w:color="auto" w:fill="F8FAFC"/>
            <w:tcMar>
              <w:top w:w="45" w:type="dxa"/>
              <w:left w:w="45" w:type="dxa"/>
              <w:bottom w:w="45" w:type="dxa"/>
              <w:right w:w="45" w:type="dxa"/>
            </w:tcMar>
          </w:tcPr>
          <w:p w14:paraId="48ADA974" w14:textId="77777777" w:rsidR="0007156F" w:rsidRDefault="0024501B">
            <w:pPr>
              <w:spacing w:after="20" w:line="240" w:lineRule="auto"/>
            </w:pPr>
            <w:proofErr w:type="spellStart"/>
            <w:r>
              <w:rPr>
                <w:sz w:val="16"/>
              </w:rPr>
              <w:t>Seiswave</w:t>
            </w:r>
            <w:proofErr w:type="spellEnd"/>
            <w:r>
              <w:rPr>
                <w:sz w:val="16"/>
              </w:rPr>
              <w:t xml:space="preserve"> Geology Services LLC</w:t>
            </w:r>
          </w:p>
        </w:tc>
        <w:tc>
          <w:tcPr>
            <w:tcW w:w="1330" w:type="dxa"/>
            <w:shd w:val="clear" w:color="auto" w:fill="F8FAFC"/>
            <w:tcMar>
              <w:top w:w="45" w:type="dxa"/>
              <w:left w:w="45" w:type="dxa"/>
              <w:bottom w:w="45" w:type="dxa"/>
              <w:right w:w="45" w:type="dxa"/>
            </w:tcMar>
          </w:tcPr>
          <w:p w14:paraId="494AA507" w14:textId="77777777" w:rsidR="0007156F" w:rsidRDefault="0024501B">
            <w:pPr>
              <w:spacing w:after="20" w:line="240" w:lineRule="auto"/>
            </w:pPr>
            <w:r>
              <w:rPr>
                <w:sz w:val="16"/>
              </w:rPr>
              <w:t>Cairo, Egypt</w:t>
            </w:r>
          </w:p>
        </w:tc>
        <w:tc>
          <w:tcPr>
            <w:tcW w:w="939" w:type="dxa"/>
            <w:shd w:val="clear" w:color="auto" w:fill="F8FAFC"/>
            <w:tcMar>
              <w:top w:w="45" w:type="dxa"/>
              <w:left w:w="45" w:type="dxa"/>
              <w:bottom w:w="45" w:type="dxa"/>
              <w:right w:w="45" w:type="dxa"/>
            </w:tcMar>
          </w:tcPr>
          <w:p w14:paraId="4FA9C7DF"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3F65970B" w14:textId="77777777" w:rsidR="0007156F" w:rsidRDefault="0024501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14:paraId="37606374" w14:textId="77777777" w:rsidR="0007156F" w:rsidRDefault="0024501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14:paraId="07D4268C" w14:textId="77777777" w:rsidR="0007156F" w:rsidRDefault="0024501B">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14:paraId="70D76E52" w14:textId="77777777" w:rsidR="0007156F" w:rsidRDefault="0024501B">
            <w:pPr>
              <w:spacing w:after="20" w:line="240" w:lineRule="auto"/>
            </w:pPr>
            <w:r>
              <w:rPr>
                <w:b/>
                <w:color w:val="1E3A8A"/>
                <w:sz w:val="18"/>
              </w:rPr>
              <w:t>84</w:t>
            </w:r>
          </w:p>
        </w:tc>
      </w:tr>
      <w:tr w:rsidR="0007156F" w14:paraId="3B61D068" w14:textId="77777777">
        <w:trPr>
          <w:cantSplit/>
          <w:jc w:val="center"/>
        </w:trPr>
        <w:tc>
          <w:tcPr>
            <w:tcW w:w="1565" w:type="dxa"/>
            <w:shd w:val="clear" w:color="auto" w:fill="FFFFFF"/>
            <w:tcMar>
              <w:top w:w="45" w:type="dxa"/>
              <w:left w:w="45" w:type="dxa"/>
              <w:bottom w:w="45" w:type="dxa"/>
              <w:right w:w="45" w:type="dxa"/>
            </w:tcMar>
          </w:tcPr>
          <w:p w14:paraId="6A8B50EA" w14:textId="77777777" w:rsidR="0007156F" w:rsidRDefault="0024501B">
            <w:pPr>
              <w:spacing w:after="20" w:line="240" w:lineRule="auto"/>
            </w:pPr>
            <w:r>
              <w:rPr>
                <w:sz w:val="16"/>
              </w:rPr>
              <w:t>Advent Oilfield Services Ltd</w:t>
            </w:r>
          </w:p>
        </w:tc>
        <w:tc>
          <w:tcPr>
            <w:tcW w:w="1721" w:type="dxa"/>
            <w:shd w:val="clear" w:color="auto" w:fill="FFFFFF"/>
            <w:tcMar>
              <w:top w:w="45" w:type="dxa"/>
              <w:left w:w="45" w:type="dxa"/>
              <w:bottom w:w="45" w:type="dxa"/>
              <w:right w:w="45" w:type="dxa"/>
            </w:tcMar>
          </w:tcPr>
          <w:p w14:paraId="7DAC233B" w14:textId="77777777" w:rsidR="0007156F" w:rsidRDefault="0024501B">
            <w:pPr>
              <w:spacing w:after="20" w:line="240" w:lineRule="auto"/>
            </w:pPr>
            <w:r>
              <w:rPr>
                <w:sz w:val="16"/>
              </w:rPr>
              <w:t>Advent Oilfield Services Ltd</w:t>
            </w:r>
          </w:p>
        </w:tc>
        <w:tc>
          <w:tcPr>
            <w:tcW w:w="1330" w:type="dxa"/>
            <w:shd w:val="clear" w:color="auto" w:fill="FFFFFF"/>
            <w:tcMar>
              <w:top w:w="45" w:type="dxa"/>
              <w:left w:w="45" w:type="dxa"/>
              <w:bottom w:w="45" w:type="dxa"/>
              <w:right w:w="45" w:type="dxa"/>
            </w:tcMar>
          </w:tcPr>
          <w:p w14:paraId="4FD082CC" w14:textId="77777777" w:rsidR="0007156F" w:rsidRDefault="0024501B">
            <w:pPr>
              <w:spacing w:after="20" w:line="240" w:lineRule="auto"/>
            </w:pPr>
            <w:r>
              <w:rPr>
                <w:sz w:val="16"/>
              </w:rPr>
              <w:t>Aberdeen, United Kingdom</w:t>
            </w:r>
          </w:p>
        </w:tc>
        <w:tc>
          <w:tcPr>
            <w:tcW w:w="939" w:type="dxa"/>
            <w:shd w:val="clear" w:color="auto" w:fill="FFFFFF"/>
            <w:tcMar>
              <w:top w:w="45" w:type="dxa"/>
              <w:left w:w="45" w:type="dxa"/>
              <w:bottom w:w="45" w:type="dxa"/>
              <w:right w:w="45" w:type="dxa"/>
            </w:tcMar>
          </w:tcPr>
          <w:p w14:paraId="0D36A966"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050D6701" w14:textId="77777777" w:rsidR="0007156F" w:rsidRDefault="0024501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14:paraId="6E3546A3" w14:textId="77777777" w:rsidR="0007156F" w:rsidRDefault="0024501B">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14:paraId="0CE3BAAD" w14:textId="77777777" w:rsidR="0007156F" w:rsidRDefault="0024501B">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14:paraId="177D4236" w14:textId="77777777" w:rsidR="0007156F" w:rsidRDefault="0024501B">
            <w:pPr>
              <w:spacing w:after="20" w:line="240" w:lineRule="auto"/>
            </w:pPr>
            <w:r>
              <w:rPr>
                <w:b/>
                <w:color w:val="1E3A8A"/>
                <w:sz w:val="18"/>
              </w:rPr>
              <w:t>84</w:t>
            </w:r>
          </w:p>
        </w:tc>
      </w:tr>
      <w:tr w:rsidR="0007156F" w14:paraId="028F6D30" w14:textId="77777777">
        <w:trPr>
          <w:cantSplit/>
          <w:jc w:val="center"/>
        </w:trPr>
        <w:tc>
          <w:tcPr>
            <w:tcW w:w="1565" w:type="dxa"/>
            <w:shd w:val="clear" w:color="auto" w:fill="F8FAFC"/>
            <w:tcMar>
              <w:top w:w="45" w:type="dxa"/>
              <w:left w:w="45" w:type="dxa"/>
              <w:bottom w:w="45" w:type="dxa"/>
              <w:right w:w="45" w:type="dxa"/>
            </w:tcMar>
          </w:tcPr>
          <w:p w14:paraId="328507DD" w14:textId="77777777" w:rsidR="0007156F" w:rsidRDefault="0024501B">
            <w:pPr>
              <w:spacing w:after="20" w:line="240" w:lineRule="auto"/>
            </w:pPr>
            <w:r>
              <w:rPr>
                <w:sz w:val="16"/>
              </w:rPr>
              <w:t>Pan India Consultants Private Limited</w:t>
            </w:r>
          </w:p>
        </w:tc>
        <w:tc>
          <w:tcPr>
            <w:tcW w:w="1721" w:type="dxa"/>
            <w:shd w:val="clear" w:color="auto" w:fill="F8FAFC"/>
            <w:tcMar>
              <w:top w:w="45" w:type="dxa"/>
              <w:left w:w="45" w:type="dxa"/>
              <w:bottom w:w="45" w:type="dxa"/>
              <w:right w:w="45" w:type="dxa"/>
            </w:tcMar>
          </w:tcPr>
          <w:p w14:paraId="348B7A35" w14:textId="77777777" w:rsidR="0007156F" w:rsidRDefault="0024501B">
            <w:pPr>
              <w:spacing w:after="20" w:line="240" w:lineRule="auto"/>
            </w:pPr>
            <w:r>
              <w:rPr>
                <w:sz w:val="16"/>
              </w:rPr>
              <w:t>Pan India Consultants Private Limited</w:t>
            </w:r>
          </w:p>
        </w:tc>
        <w:tc>
          <w:tcPr>
            <w:tcW w:w="1330" w:type="dxa"/>
            <w:shd w:val="clear" w:color="auto" w:fill="F8FAFC"/>
            <w:tcMar>
              <w:top w:w="45" w:type="dxa"/>
              <w:left w:w="45" w:type="dxa"/>
              <w:bottom w:w="45" w:type="dxa"/>
              <w:right w:w="45" w:type="dxa"/>
            </w:tcMar>
          </w:tcPr>
          <w:p w14:paraId="65DC23AF" w14:textId="77777777" w:rsidR="0007156F" w:rsidRDefault="0024501B">
            <w:pPr>
              <w:spacing w:after="20" w:line="240" w:lineRule="auto"/>
            </w:pPr>
            <w:r>
              <w:rPr>
                <w:sz w:val="16"/>
              </w:rPr>
              <w:t>Gurugram, India</w:t>
            </w:r>
          </w:p>
        </w:tc>
        <w:tc>
          <w:tcPr>
            <w:tcW w:w="939" w:type="dxa"/>
            <w:shd w:val="clear" w:color="auto" w:fill="F8FAFC"/>
            <w:tcMar>
              <w:top w:w="45" w:type="dxa"/>
              <w:left w:w="45" w:type="dxa"/>
              <w:bottom w:w="45" w:type="dxa"/>
              <w:right w:w="45" w:type="dxa"/>
            </w:tcMar>
          </w:tcPr>
          <w:p w14:paraId="4951E802"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663E8318" w14:textId="77777777" w:rsidR="0007156F" w:rsidRDefault="0024501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14:paraId="07381EEB" w14:textId="77777777" w:rsidR="0007156F" w:rsidRDefault="0024501B">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14:paraId="0F06BFC4" w14:textId="77777777" w:rsidR="0007156F" w:rsidRDefault="0024501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14:paraId="10F783FE" w14:textId="77777777" w:rsidR="0007156F" w:rsidRDefault="0024501B">
            <w:pPr>
              <w:spacing w:after="20" w:line="240" w:lineRule="auto"/>
            </w:pPr>
            <w:r>
              <w:rPr>
                <w:b/>
                <w:color w:val="1E3A8A"/>
                <w:sz w:val="18"/>
              </w:rPr>
              <w:t>83</w:t>
            </w:r>
          </w:p>
        </w:tc>
      </w:tr>
      <w:tr w:rsidR="0007156F" w14:paraId="54A4E100" w14:textId="77777777">
        <w:trPr>
          <w:cantSplit/>
          <w:jc w:val="center"/>
        </w:trPr>
        <w:tc>
          <w:tcPr>
            <w:tcW w:w="1565" w:type="dxa"/>
            <w:shd w:val="clear" w:color="auto" w:fill="FFFFFF"/>
            <w:tcMar>
              <w:top w:w="45" w:type="dxa"/>
              <w:left w:w="45" w:type="dxa"/>
              <w:bottom w:w="45" w:type="dxa"/>
              <w:right w:w="45" w:type="dxa"/>
            </w:tcMar>
          </w:tcPr>
          <w:p w14:paraId="535C699B" w14:textId="77777777" w:rsidR="0007156F" w:rsidRDefault="0024501B">
            <w:pPr>
              <w:spacing w:after="20" w:line="240" w:lineRule="auto"/>
            </w:pPr>
            <w:proofErr w:type="spellStart"/>
            <w:r>
              <w:rPr>
                <w:sz w:val="16"/>
              </w:rPr>
              <w:t>Darkocean</w:t>
            </w:r>
            <w:proofErr w:type="spellEnd"/>
          </w:p>
        </w:tc>
        <w:tc>
          <w:tcPr>
            <w:tcW w:w="1721" w:type="dxa"/>
            <w:shd w:val="clear" w:color="auto" w:fill="FFFFFF"/>
            <w:tcMar>
              <w:top w:w="45" w:type="dxa"/>
              <w:left w:w="45" w:type="dxa"/>
              <w:bottom w:w="45" w:type="dxa"/>
              <w:right w:w="45" w:type="dxa"/>
            </w:tcMar>
          </w:tcPr>
          <w:p w14:paraId="1B4C4EBB" w14:textId="77777777" w:rsidR="0007156F" w:rsidRDefault="0024501B">
            <w:pPr>
              <w:spacing w:after="20" w:line="240" w:lineRule="auto"/>
            </w:pPr>
            <w:proofErr w:type="spellStart"/>
            <w:r>
              <w:rPr>
                <w:sz w:val="16"/>
              </w:rPr>
              <w:t>Darkocean</w:t>
            </w:r>
            <w:proofErr w:type="spellEnd"/>
          </w:p>
        </w:tc>
        <w:tc>
          <w:tcPr>
            <w:tcW w:w="1330" w:type="dxa"/>
            <w:shd w:val="clear" w:color="auto" w:fill="FFFFFF"/>
            <w:tcMar>
              <w:top w:w="45" w:type="dxa"/>
              <w:left w:w="45" w:type="dxa"/>
              <w:bottom w:w="45" w:type="dxa"/>
              <w:right w:w="45" w:type="dxa"/>
            </w:tcMar>
          </w:tcPr>
          <w:p w14:paraId="59752A3C" w14:textId="77777777" w:rsidR="0007156F" w:rsidRDefault="0024501B">
            <w:pPr>
              <w:spacing w:after="20" w:line="240" w:lineRule="auto"/>
            </w:pPr>
            <w:r>
              <w:rPr>
                <w:sz w:val="16"/>
              </w:rPr>
              <w:t>London, United Kingdom</w:t>
            </w:r>
          </w:p>
        </w:tc>
        <w:tc>
          <w:tcPr>
            <w:tcW w:w="939" w:type="dxa"/>
            <w:shd w:val="clear" w:color="auto" w:fill="FFFFFF"/>
            <w:tcMar>
              <w:top w:w="45" w:type="dxa"/>
              <w:left w:w="45" w:type="dxa"/>
              <w:bottom w:w="45" w:type="dxa"/>
              <w:right w:w="45" w:type="dxa"/>
            </w:tcMar>
          </w:tcPr>
          <w:p w14:paraId="7EE21284" w14:textId="77777777" w:rsidR="0007156F" w:rsidRDefault="0024501B">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14:paraId="41ED402C" w14:textId="77777777" w:rsidR="0007156F" w:rsidRDefault="0024501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14:paraId="45C3B951" w14:textId="77777777" w:rsidR="0007156F" w:rsidRDefault="0024501B">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14:paraId="00A93065" w14:textId="77777777" w:rsidR="0007156F" w:rsidRDefault="0024501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14:paraId="75B24F9B" w14:textId="77777777" w:rsidR="0007156F" w:rsidRDefault="0024501B">
            <w:pPr>
              <w:spacing w:after="20" w:line="240" w:lineRule="auto"/>
            </w:pPr>
            <w:r>
              <w:rPr>
                <w:b/>
                <w:color w:val="1E3A8A"/>
                <w:sz w:val="18"/>
              </w:rPr>
              <w:t>83</w:t>
            </w:r>
          </w:p>
        </w:tc>
      </w:tr>
      <w:tr w:rsidR="0007156F" w14:paraId="45A0ADCB" w14:textId="77777777">
        <w:trPr>
          <w:cantSplit/>
          <w:jc w:val="center"/>
        </w:trPr>
        <w:tc>
          <w:tcPr>
            <w:tcW w:w="1565" w:type="dxa"/>
            <w:shd w:val="clear" w:color="auto" w:fill="F8FAFC"/>
            <w:tcMar>
              <w:top w:w="45" w:type="dxa"/>
              <w:left w:w="45" w:type="dxa"/>
              <w:bottom w:w="45" w:type="dxa"/>
              <w:right w:w="45" w:type="dxa"/>
            </w:tcMar>
          </w:tcPr>
          <w:p w14:paraId="54588D66" w14:textId="77777777" w:rsidR="0007156F" w:rsidRDefault="0024501B">
            <w:pPr>
              <w:spacing w:after="20" w:line="240" w:lineRule="auto"/>
            </w:pPr>
            <w:proofErr w:type="spellStart"/>
            <w:r>
              <w:rPr>
                <w:sz w:val="16"/>
              </w:rPr>
              <w:t>CImaGeo</w:t>
            </w:r>
            <w:proofErr w:type="spellEnd"/>
          </w:p>
        </w:tc>
        <w:tc>
          <w:tcPr>
            <w:tcW w:w="1721" w:type="dxa"/>
            <w:shd w:val="clear" w:color="auto" w:fill="F8FAFC"/>
            <w:tcMar>
              <w:top w:w="45" w:type="dxa"/>
              <w:left w:w="45" w:type="dxa"/>
              <w:bottom w:w="45" w:type="dxa"/>
              <w:right w:w="45" w:type="dxa"/>
            </w:tcMar>
          </w:tcPr>
          <w:p w14:paraId="64355812" w14:textId="77777777" w:rsidR="0007156F" w:rsidRDefault="0024501B">
            <w:pPr>
              <w:spacing w:after="20" w:line="240" w:lineRule="auto"/>
            </w:pPr>
            <w:proofErr w:type="spellStart"/>
            <w:r>
              <w:rPr>
                <w:sz w:val="16"/>
              </w:rPr>
              <w:t>CImaGeo</w:t>
            </w:r>
            <w:proofErr w:type="spellEnd"/>
          </w:p>
        </w:tc>
        <w:tc>
          <w:tcPr>
            <w:tcW w:w="1330" w:type="dxa"/>
            <w:shd w:val="clear" w:color="auto" w:fill="F8FAFC"/>
            <w:tcMar>
              <w:top w:w="45" w:type="dxa"/>
              <w:left w:w="45" w:type="dxa"/>
              <w:bottom w:w="45" w:type="dxa"/>
              <w:right w:w="45" w:type="dxa"/>
            </w:tcMar>
          </w:tcPr>
          <w:p w14:paraId="6D809875" w14:textId="77777777" w:rsidR="0007156F" w:rsidRDefault="0024501B">
            <w:pPr>
              <w:spacing w:after="20" w:line="240" w:lineRule="auto"/>
            </w:pPr>
            <w:r>
              <w:rPr>
                <w:sz w:val="16"/>
              </w:rPr>
              <w:t>Natal, Brazil</w:t>
            </w:r>
          </w:p>
        </w:tc>
        <w:tc>
          <w:tcPr>
            <w:tcW w:w="939" w:type="dxa"/>
            <w:shd w:val="clear" w:color="auto" w:fill="F8FAFC"/>
            <w:tcMar>
              <w:top w:w="45" w:type="dxa"/>
              <w:left w:w="45" w:type="dxa"/>
              <w:bottom w:w="45" w:type="dxa"/>
              <w:right w:w="45" w:type="dxa"/>
            </w:tcMar>
          </w:tcPr>
          <w:p w14:paraId="7965AC3F" w14:textId="77777777" w:rsidR="0007156F" w:rsidRDefault="0024501B">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14:paraId="4C8DF4E2" w14:textId="77777777" w:rsidR="0007156F" w:rsidRDefault="0024501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14:paraId="7CF84FA6" w14:textId="77777777" w:rsidR="0007156F" w:rsidRDefault="0024501B">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14:paraId="5D14936E" w14:textId="77777777" w:rsidR="0007156F" w:rsidRDefault="0024501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14:paraId="7968D42D" w14:textId="77777777" w:rsidR="0007156F" w:rsidRDefault="0024501B">
            <w:pPr>
              <w:spacing w:after="20" w:line="240" w:lineRule="auto"/>
            </w:pPr>
            <w:r>
              <w:rPr>
                <w:b/>
                <w:color w:val="1E3A8A"/>
                <w:sz w:val="18"/>
              </w:rPr>
              <w:t>83</w:t>
            </w:r>
          </w:p>
        </w:tc>
      </w:tr>
    </w:tbl>
    <w:p w14:paraId="403830DE" w14:textId="77777777" w:rsidR="0007156F" w:rsidRDefault="0024501B">
      <w:pPr>
        <w:pStyle w:val="Heading1"/>
        <w:pageBreakBefore/>
        <w:pBdr>
          <w:bottom w:val="single" w:sz="24" w:space="6" w:color="52B69A"/>
        </w:pBdr>
      </w:pPr>
      <w:bookmarkStart w:id="3" w:name="_Toc241767136"/>
      <w:r>
        <w:t>Other Noticeable Players</w:t>
      </w:r>
      <w:bookmarkEnd w:id="3"/>
    </w:p>
    <w:p w14:paraId="46B7929C" w14:textId="77777777" w:rsidR="0007156F" w:rsidRDefault="0024501B">
      <w:pPr>
        <w:spacing w:after="200"/>
      </w:pPr>
      <w:r>
        <w:rPr>
          <w:color w:val="64748B"/>
        </w:rPr>
        <w:t>(133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07156F" w14:paraId="2FD5976F" w14:textId="77777777">
        <w:trPr>
          <w:cantSplit/>
          <w:tblHeader/>
          <w:jc w:val="center"/>
        </w:trPr>
        <w:tc>
          <w:tcPr>
            <w:tcW w:w="1979" w:type="dxa"/>
            <w:shd w:val="clear" w:color="auto" w:fill="002857"/>
            <w:tcMar>
              <w:top w:w="60" w:type="dxa"/>
              <w:left w:w="60" w:type="dxa"/>
              <w:bottom w:w="60" w:type="dxa"/>
              <w:right w:w="60" w:type="dxa"/>
            </w:tcMar>
          </w:tcPr>
          <w:p w14:paraId="0B803BF9" w14:textId="77777777" w:rsidR="0007156F" w:rsidRDefault="0024501B">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14:paraId="51897601" w14:textId="77777777" w:rsidR="0007156F" w:rsidRDefault="0024501B">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14:paraId="2180E732" w14:textId="77777777" w:rsidR="0007156F" w:rsidRDefault="0024501B">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14:paraId="6932330B" w14:textId="77777777" w:rsidR="0007156F" w:rsidRDefault="0024501B">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14:paraId="45DD0A95" w14:textId="77777777" w:rsidR="0007156F" w:rsidRDefault="0024501B">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14:paraId="4BEBCAF3" w14:textId="77777777" w:rsidR="0007156F" w:rsidRDefault="0024501B">
            <w:pPr>
              <w:spacing w:after="20" w:line="240" w:lineRule="auto"/>
            </w:pPr>
            <w:r>
              <w:rPr>
                <w:b/>
                <w:color w:val="FFFFFF"/>
                <w:sz w:val="13"/>
              </w:rPr>
              <w:t>STRENGTH</w:t>
            </w:r>
          </w:p>
        </w:tc>
      </w:tr>
      <w:tr w:rsidR="0007156F" w14:paraId="080014D5" w14:textId="77777777">
        <w:trPr>
          <w:cantSplit/>
          <w:jc w:val="center"/>
        </w:trPr>
        <w:tc>
          <w:tcPr>
            <w:tcW w:w="1979" w:type="dxa"/>
            <w:shd w:val="clear" w:color="auto" w:fill="FFFFFF"/>
            <w:tcMar>
              <w:top w:w="45" w:type="dxa"/>
              <w:left w:w="45" w:type="dxa"/>
              <w:bottom w:w="45" w:type="dxa"/>
              <w:right w:w="45" w:type="dxa"/>
            </w:tcMar>
          </w:tcPr>
          <w:p w14:paraId="301F37EB" w14:textId="77777777" w:rsidR="0007156F" w:rsidRDefault="0024501B">
            <w:pPr>
              <w:spacing w:after="20" w:line="240" w:lineRule="auto"/>
            </w:pPr>
            <w:r>
              <w:rPr>
                <w:sz w:val="16"/>
              </w:rPr>
              <w:t xml:space="preserve">Shearwater </w:t>
            </w:r>
            <w:proofErr w:type="spellStart"/>
            <w:r>
              <w:rPr>
                <w:sz w:val="16"/>
              </w:rPr>
              <w:t>GeoServices</w:t>
            </w:r>
            <w:proofErr w:type="spellEnd"/>
          </w:p>
        </w:tc>
        <w:tc>
          <w:tcPr>
            <w:tcW w:w="2177" w:type="dxa"/>
            <w:shd w:val="clear" w:color="auto" w:fill="FFFFFF"/>
            <w:tcMar>
              <w:top w:w="45" w:type="dxa"/>
              <w:left w:w="45" w:type="dxa"/>
              <w:bottom w:w="45" w:type="dxa"/>
              <w:right w:w="45" w:type="dxa"/>
            </w:tcMar>
          </w:tcPr>
          <w:p w14:paraId="38B10DDC" w14:textId="77777777" w:rsidR="0007156F" w:rsidRDefault="0024501B">
            <w:pPr>
              <w:spacing w:after="20" w:line="240" w:lineRule="auto"/>
            </w:pPr>
            <w:r>
              <w:rPr>
                <w:sz w:val="16"/>
              </w:rPr>
              <w:t xml:space="preserve">Shearwater </w:t>
            </w:r>
            <w:proofErr w:type="spellStart"/>
            <w:r>
              <w:rPr>
                <w:sz w:val="16"/>
              </w:rPr>
              <w:t>GeoServices</w:t>
            </w:r>
            <w:proofErr w:type="spellEnd"/>
          </w:p>
        </w:tc>
        <w:tc>
          <w:tcPr>
            <w:tcW w:w="1682" w:type="dxa"/>
            <w:shd w:val="clear" w:color="auto" w:fill="FFFFFF"/>
            <w:tcMar>
              <w:top w:w="45" w:type="dxa"/>
              <w:left w:w="45" w:type="dxa"/>
              <w:bottom w:w="45" w:type="dxa"/>
              <w:right w:w="45" w:type="dxa"/>
            </w:tcMar>
          </w:tcPr>
          <w:p w14:paraId="7B6D8271" w14:textId="77777777" w:rsidR="0007156F" w:rsidRDefault="0024501B">
            <w:pPr>
              <w:spacing w:after="20" w:line="240" w:lineRule="auto"/>
            </w:pPr>
            <w:r>
              <w:rPr>
                <w:sz w:val="16"/>
              </w:rPr>
              <w:t>Bergen, Norway</w:t>
            </w:r>
          </w:p>
        </w:tc>
        <w:tc>
          <w:tcPr>
            <w:tcW w:w="1187" w:type="dxa"/>
            <w:shd w:val="clear" w:color="auto" w:fill="FFFFFF"/>
            <w:tcMar>
              <w:top w:w="45" w:type="dxa"/>
              <w:left w:w="45" w:type="dxa"/>
              <w:bottom w:w="45" w:type="dxa"/>
              <w:right w:w="45" w:type="dxa"/>
            </w:tcMar>
          </w:tcPr>
          <w:p w14:paraId="33321ADE"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243D8D3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85E62C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C4FF4CB" w14:textId="77777777">
        <w:trPr>
          <w:cantSplit/>
          <w:jc w:val="center"/>
        </w:trPr>
        <w:tc>
          <w:tcPr>
            <w:tcW w:w="1979" w:type="dxa"/>
            <w:shd w:val="clear" w:color="auto" w:fill="F8FAFC"/>
            <w:tcMar>
              <w:top w:w="45" w:type="dxa"/>
              <w:left w:w="45" w:type="dxa"/>
              <w:bottom w:w="45" w:type="dxa"/>
              <w:right w:w="45" w:type="dxa"/>
            </w:tcMar>
          </w:tcPr>
          <w:p w14:paraId="062BED20" w14:textId="77777777" w:rsidR="0007156F" w:rsidRDefault="0024501B">
            <w:pPr>
              <w:spacing w:after="20" w:line="240" w:lineRule="auto"/>
            </w:pPr>
            <w:r>
              <w:rPr>
                <w:sz w:val="16"/>
              </w:rPr>
              <w:t>China Oilfield Services Limited</w:t>
            </w:r>
          </w:p>
        </w:tc>
        <w:tc>
          <w:tcPr>
            <w:tcW w:w="2177" w:type="dxa"/>
            <w:shd w:val="clear" w:color="auto" w:fill="F8FAFC"/>
            <w:tcMar>
              <w:top w:w="45" w:type="dxa"/>
              <w:left w:w="45" w:type="dxa"/>
              <w:bottom w:w="45" w:type="dxa"/>
              <w:right w:w="45" w:type="dxa"/>
            </w:tcMar>
          </w:tcPr>
          <w:p w14:paraId="5E348B83" w14:textId="77777777" w:rsidR="0007156F" w:rsidRDefault="0024501B">
            <w:pPr>
              <w:spacing w:after="20" w:line="240" w:lineRule="auto"/>
            </w:pPr>
            <w:r>
              <w:rPr>
                <w:sz w:val="16"/>
              </w:rPr>
              <w:t>China Oilfield Services Limited</w:t>
            </w:r>
          </w:p>
        </w:tc>
        <w:tc>
          <w:tcPr>
            <w:tcW w:w="1682" w:type="dxa"/>
            <w:shd w:val="clear" w:color="auto" w:fill="F8FAFC"/>
            <w:tcMar>
              <w:top w:w="45" w:type="dxa"/>
              <w:left w:w="45" w:type="dxa"/>
              <w:bottom w:w="45" w:type="dxa"/>
              <w:right w:w="45" w:type="dxa"/>
            </w:tcMar>
          </w:tcPr>
          <w:p w14:paraId="20D904D9" w14:textId="77777777" w:rsidR="0007156F" w:rsidRDefault="0024501B">
            <w:pPr>
              <w:spacing w:after="20" w:line="240" w:lineRule="auto"/>
            </w:pPr>
            <w:r>
              <w:rPr>
                <w:sz w:val="16"/>
              </w:rPr>
              <w:t>Beijing, China</w:t>
            </w:r>
          </w:p>
        </w:tc>
        <w:tc>
          <w:tcPr>
            <w:tcW w:w="1187" w:type="dxa"/>
            <w:shd w:val="clear" w:color="auto" w:fill="F8FAFC"/>
            <w:tcMar>
              <w:top w:w="45" w:type="dxa"/>
              <w:left w:w="45" w:type="dxa"/>
              <w:bottom w:w="45" w:type="dxa"/>
              <w:right w:w="45" w:type="dxa"/>
            </w:tcMar>
          </w:tcPr>
          <w:p w14:paraId="409BADA8"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F61E20B"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59299BE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A90365A" w14:textId="77777777">
        <w:trPr>
          <w:cantSplit/>
          <w:jc w:val="center"/>
        </w:trPr>
        <w:tc>
          <w:tcPr>
            <w:tcW w:w="1979" w:type="dxa"/>
            <w:shd w:val="clear" w:color="auto" w:fill="FFFFFF"/>
            <w:tcMar>
              <w:top w:w="45" w:type="dxa"/>
              <w:left w:w="45" w:type="dxa"/>
              <w:bottom w:w="45" w:type="dxa"/>
              <w:right w:w="45" w:type="dxa"/>
            </w:tcMar>
          </w:tcPr>
          <w:p w14:paraId="126EE8D7" w14:textId="77777777" w:rsidR="0007156F" w:rsidRDefault="0024501B">
            <w:pPr>
              <w:spacing w:after="20" w:line="240" w:lineRule="auto"/>
            </w:pPr>
            <w:r>
              <w:rPr>
                <w:sz w:val="16"/>
              </w:rPr>
              <w:t>BGP Inc.</w:t>
            </w:r>
          </w:p>
        </w:tc>
        <w:tc>
          <w:tcPr>
            <w:tcW w:w="2177" w:type="dxa"/>
            <w:shd w:val="clear" w:color="auto" w:fill="FFFFFF"/>
            <w:tcMar>
              <w:top w:w="45" w:type="dxa"/>
              <w:left w:w="45" w:type="dxa"/>
              <w:bottom w:w="45" w:type="dxa"/>
              <w:right w:w="45" w:type="dxa"/>
            </w:tcMar>
          </w:tcPr>
          <w:p w14:paraId="43E73275" w14:textId="77777777" w:rsidR="0007156F" w:rsidRDefault="0024501B">
            <w:pPr>
              <w:spacing w:after="20" w:line="240" w:lineRule="auto"/>
            </w:pPr>
            <w:r>
              <w:rPr>
                <w:sz w:val="16"/>
              </w:rPr>
              <w:t>BGP Inc.</w:t>
            </w:r>
          </w:p>
        </w:tc>
        <w:tc>
          <w:tcPr>
            <w:tcW w:w="1682" w:type="dxa"/>
            <w:shd w:val="clear" w:color="auto" w:fill="FFFFFF"/>
            <w:tcMar>
              <w:top w:w="45" w:type="dxa"/>
              <w:left w:w="45" w:type="dxa"/>
              <w:bottom w:w="45" w:type="dxa"/>
              <w:right w:w="45" w:type="dxa"/>
            </w:tcMar>
          </w:tcPr>
          <w:p w14:paraId="17878EBE" w14:textId="77777777" w:rsidR="0007156F" w:rsidRDefault="0024501B">
            <w:pPr>
              <w:spacing w:after="20" w:line="240" w:lineRule="auto"/>
            </w:pPr>
            <w:proofErr w:type="spellStart"/>
            <w:r>
              <w:rPr>
                <w:sz w:val="16"/>
              </w:rPr>
              <w:t>Zhuozhou</w:t>
            </w:r>
            <w:proofErr w:type="spellEnd"/>
            <w:r>
              <w:rPr>
                <w:sz w:val="16"/>
              </w:rPr>
              <w:t>, China</w:t>
            </w:r>
          </w:p>
        </w:tc>
        <w:tc>
          <w:tcPr>
            <w:tcW w:w="1187" w:type="dxa"/>
            <w:shd w:val="clear" w:color="auto" w:fill="FFFFFF"/>
            <w:tcMar>
              <w:top w:w="45" w:type="dxa"/>
              <w:left w:w="45" w:type="dxa"/>
              <w:bottom w:w="45" w:type="dxa"/>
              <w:right w:w="45" w:type="dxa"/>
            </w:tcMar>
          </w:tcPr>
          <w:p w14:paraId="467BD981"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853F27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789BFC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43A25BE" w14:textId="77777777">
        <w:trPr>
          <w:cantSplit/>
          <w:jc w:val="center"/>
        </w:trPr>
        <w:tc>
          <w:tcPr>
            <w:tcW w:w="1979" w:type="dxa"/>
            <w:shd w:val="clear" w:color="auto" w:fill="F8FAFC"/>
            <w:tcMar>
              <w:top w:w="45" w:type="dxa"/>
              <w:left w:w="45" w:type="dxa"/>
              <w:bottom w:w="45" w:type="dxa"/>
              <w:right w:w="45" w:type="dxa"/>
            </w:tcMar>
          </w:tcPr>
          <w:p w14:paraId="7981DF7A" w14:textId="77777777" w:rsidR="0007156F" w:rsidRDefault="0024501B">
            <w:pPr>
              <w:spacing w:after="20" w:line="240" w:lineRule="auto"/>
            </w:pPr>
            <w:r>
              <w:rPr>
                <w:sz w:val="16"/>
              </w:rPr>
              <w:t>Z-Terra Inc.</w:t>
            </w:r>
          </w:p>
        </w:tc>
        <w:tc>
          <w:tcPr>
            <w:tcW w:w="2177" w:type="dxa"/>
            <w:shd w:val="clear" w:color="auto" w:fill="F8FAFC"/>
            <w:tcMar>
              <w:top w:w="45" w:type="dxa"/>
              <w:left w:w="45" w:type="dxa"/>
              <w:bottom w:w="45" w:type="dxa"/>
              <w:right w:w="45" w:type="dxa"/>
            </w:tcMar>
          </w:tcPr>
          <w:p w14:paraId="066741C9" w14:textId="77777777" w:rsidR="0007156F" w:rsidRDefault="0024501B">
            <w:pPr>
              <w:spacing w:after="20" w:line="240" w:lineRule="auto"/>
            </w:pPr>
            <w:r>
              <w:rPr>
                <w:sz w:val="16"/>
              </w:rPr>
              <w:t>Z-Terra Inc.</w:t>
            </w:r>
          </w:p>
        </w:tc>
        <w:tc>
          <w:tcPr>
            <w:tcW w:w="1682" w:type="dxa"/>
            <w:shd w:val="clear" w:color="auto" w:fill="F8FAFC"/>
            <w:tcMar>
              <w:top w:w="45" w:type="dxa"/>
              <w:left w:w="45" w:type="dxa"/>
              <w:bottom w:w="45" w:type="dxa"/>
              <w:right w:w="45" w:type="dxa"/>
            </w:tcMar>
          </w:tcPr>
          <w:p w14:paraId="4253763D"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16EBE12C"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22A14BF"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536AD35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C2ADE2E" w14:textId="77777777">
        <w:trPr>
          <w:cantSplit/>
          <w:jc w:val="center"/>
        </w:trPr>
        <w:tc>
          <w:tcPr>
            <w:tcW w:w="1979" w:type="dxa"/>
            <w:shd w:val="clear" w:color="auto" w:fill="FFFFFF"/>
            <w:tcMar>
              <w:top w:w="45" w:type="dxa"/>
              <w:left w:w="45" w:type="dxa"/>
              <w:bottom w:w="45" w:type="dxa"/>
              <w:right w:w="45" w:type="dxa"/>
            </w:tcMar>
          </w:tcPr>
          <w:p w14:paraId="05C6B6E7" w14:textId="77777777" w:rsidR="0007156F" w:rsidRDefault="0024501B">
            <w:pPr>
              <w:spacing w:after="20" w:line="240" w:lineRule="auto"/>
            </w:pPr>
            <w:r>
              <w:rPr>
                <w:sz w:val="16"/>
              </w:rPr>
              <w:t>ISPI</w:t>
            </w:r>
          </w:p>
        </w:tc>
        <w:tc>
          <w:tcPr>
            <w:tcW w:w="2177" w:type="dxa"/>
            <w:shd w:val="clear" w:color="auto" w:fill="FFFFFF"/>
            <w:tcMar>
              <w:top w:w="45" w:type="dxa"/>
              <w:left w:w="45" w:type="dxa"/>
              <w:bottom w:w="45" w:type="dxa"/>
              <w:right w:w="45" w:type="dxa"/>
            </w:tcMar>
          </w:tcPr>
          <w:p w14:paraId="33637D55" w14:textId="77777777" w:rsidR="0007156F" w:rsidRDefault="0024501B">
            <w:pPr>
              <w:spacing w:after="20" w:line="240" w:lineRule="auto"/>
            </w:pPr>
            <w:proofErr w:type="spellStart"/>
            <w:r>
              <w:rPr>
                <w:sz w:val="16"/>
              </w:rPr>
              <w:t>Brightskies</w:t>
            </w:r>
            <w:proofErr w:type="spellEnd"/>
            <w:r>
              <w:rPr>
                <w:sz w:val="16"/>
              </w:rPr>
              <w:t xml:space="preserve"> Geoscience</w:t>
            </w:r>
          </w:p>
        </w:tc>
        <w:tc>
          <w:tcPr>
            <w:tcW w:w="1682" w:type="dxa"/>
            <w:shd w:val="clear" w:color="auto" w:fill="FFFFFF"/>
            <w:tcMar>
              <w:top w:w="45" w:type="dxa"/>
              <w:left w:w="45" w:type="dxa"/>
              <w:bottom w:w="45" w:type="dxa"/>
              <w:right w:w="45" w:type="dxa"/>
            </w:tcMar>
          </w:tcPr>
          <w:p w14:paraId="0ACBEF50" w14:textId="77777777" w:rsidR="0007156F" w:rsidRDefault="0024501B">
            <w:pPr>
              <w:spacing w:after="20" w:line="240" w:lineRule="auto"/>
            </w:pPr>
            <w:r>
              <w:rPr>
                <w:sz w:val="16"/>
              </w:rPr>
              <w:t>Cairo, Egypt</w:t>
            </w:r>
          </w:p>
        </w:tc>
        <w:tc>
          <w:tcPr>
            <w:tcW w:w="1187" w:type="dxa"/>
            <w:shd w:val="clear" w:color="auto" w:fill="FFFFFF"/>
            <w:tcMar>
              <w:top w:w="45" w:type="dxa"/>
              <w:left w:w="45" w:type="dxa"/>
              <w:bottom w:w="45" w:type="dxa"/>
              <w:right w:w="45" w:type="dxa"/>
            </w:tcMar>
          </w:tcPr>
          <w:p w14:paraId="4CA883D6"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7D6964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7E505DC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DE55086" w14:textId="77777777">
        <w:trPr>
          <w:cantSplit/>
          <w:jc w:val="center"/>
        </w:trPr>
        <w:tc>
          <w:tcPr>
            <w:tcW w:w="1979" w:type="dxa"/>
            <w:shd w:val="clear" w:color="auto" w:fill="F8FAFC"/>
            <w:tcMar>
              <w:top w:w="45" w:type="dxa"/>
              <w:left w:w="45" w:type="dxa"/>
              <w:bottom w:w="45" w:type="dxa"/>
              <w:right w:w="45" w:type="dxa"/>
            </w:tcMar>
          </w:tcPr>
          <w:p w14:paraId="439A75C9" w14:textId="77777777" w:rsidR="0007156F" w:rsidRDefault="0024501B">
            <w:pPr>
              <w:spacing w:after="20" w:line="240" w:lineRule="auto"/>
            </w:pPr>
            <w:r>
              <w:rPr>
                <w:sz w:val="16"/>
              </w:rPr>
              <w:t>GEOGALS</w:t>
            </w:r>
          </w:p>
        </w:tc>
        <w:tc>
          <w:tcPr>
            <w:tcW w:w="2177" w:type="dxa"/>
            <w:shd w:val="clear" w:color="auto" w:fill="F8FAFC"/>
            <w:tcMar>
              <w:top w:w="45" w:type="dxa"/>
              <w:left w:w="45" w:type="dxa"/>
              <w:bottom w:w="45" w:type="dxa"/>
              <w:right w:w="45" w:type="dxa"/>
            </w:tcMar>
          </w:tcPr>
          <w:p w14:paraId="17A5693A" w14:textId="77777777" w:rsidR="0007156F" w:rsidRDefault="0024501B">
            <w:pPr>
              <w:spacing w:after="20" w:line="240" w:lineRule="auto"/>
            </w:pPr>
            <w:r>
              <w:rPr>
                <w:sz w:val="16"/>
              </w:rPr>
              <w:t>GEOGALS</w:t>
            </w:r>
          </w:p>
        </w:tc>
        <w:tc>
          <w:tcPr>
            <w:tcW w:w="1682" w:type="dxa"/>
            <w:shd w:val="clear" w:color="auto" w:fill="F8FAFC"/>
            <w:tcMar>
              <w:top w:w="45" w:type="dxa"/>
              <w:left w:w="45" w:type="dxa"/>
              <w:bottom w:w="45" w:type="dxa"/>
              <w:right w:w="45" w:type="dxa"/>
            </w:tcMar>
          </w:tcPr>
          <w:p w14:paraId="3FC29B4E" w14:textId="77777777" w:rsidR="0007156F" w:rsidRDefault="0024501B">
            <w:pPr>
              <w:spacing w:after="20" w:line="240" w:lineRule="auto"/>
            </w:pPr>
            <w:r>
              <w:rPr>
                <w:sz w:val="16"/>
              </w:rPr>
              <w:t>Tallinn, Estonia</w:t>
            </w:r>
          </w:p>
        </w:tc>
        <w:tc>
          <w:tcPr>
            <w:tcW w:w="1187" w:type="dxa"/>
            <w:shd w:val="clear" w:color="auto" w:fill="F8FAFC"/>
            <w:tcMar>
              <w:top w:w="45" w:type="dxa"/>
              <w:left w:w="45" w:type="dxa"/>
              <w:bottom w:w="45" w:type="dxa"/>
              <w:right w:w="45" w:type="dxa"/>
            </w:tcMar>
          </w:tcPr>
          <w:p w14:paraId="27CCD2E2"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7C2EFE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0C798B6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DBC8DB4" w14:textId="77777777">
        <w:trPr>
          <w:cantSplit/>
          <w:jc w:val="center"/>
        </w:trPr>
        <w:tc>
          <w:tcPr>
            <w:tcW w:w="1979" w:type="dxa"/>
            <w:shd w:val="clear" w:color="auto" w:fill="FFFFFF"/>
            <w:tcMar>
              <w:top w:w="45" w:type="dxa"/>
              <w:left w:w="45" w:type="dxa"/>
              <w:bottom w:w="45" w:type="dxa"/>
              <w:right w:w="45" w:type="dxa"/>
            </w:tcMar>
          </w:tcPr>
          <w:p w14:paraId="514EEC4F" w14:textId="77777777" w:rsidR="0007156F" w:rsidRDefault="0024501B">
            <w:pPr>
              <w:spacing w:after="20" w:line="240" w:lineRule="auto"/>
            </w:pPr>
            <w:proofErr w:type="spellStart"/>
            <w:r>
              <w:rPr>
                <w:sz w:val="16"/>
              </w:rPr>
              <w:t>RockWave</w:t>
            </w:r>
            <w:proofErr w:type="spellEnd"/>
          </w:p>
        </w:tc>
        <w:tc>
          <w:tcPr>
            <w:tcW w:w="2177" w:type="dxa"/>
            <w:shd w:val="clear" w:color="auto" w:fill="FFFFFF"/>
            <w:tcMar>
              <w:top w:w="45" w:type="dxa"/>
              <w:left w:w="45" w:type="dxa"/>
              <w:bottom w:w="45" w:type="dxa"/>
              <w:right w:w="45" w:type="dxa"/>
            </w:tcMar>
          </w:tcPr>
          <w:p w14:paraId="5BCC856A" w14:textId="77777777" w:rsidR="0007156F" w:rsidRDefault="0024501B">
            <w:pPr>
              <w:spacing w:after="20" w:line="240" w:lineRule="auto"/>
            </w:pPr>
            <w:proofErr w:type="spellStart"/>
            <w:r>
              <w:rPr>
                <w:sz w:val="16"/>
              </w:rPr>
              <w:t>RockWave</w:t>
            </w:r>
            <w:proofErr w:type="spellEnd"/>
          </w:p>
        </w:tc>
        <w:tc>
          <w:tcPr>
            <w:tcW w:w="1682" w:type="dxa"/>
            <w:shd w:val="clear" w:color="auto" w:fill="FFFFFF"/>
            <w:tcMar>
              <w:top w:w="45" w:type="dxa"/>
              <w:left w:w="45" w:type="dxa"/>
              <w:bottom w:w="45" w:type="dxa"/>
              <w:right w:w="45" w:type="dxa"/>
            </w:tcMar>
          </w:tcPr>
          <w:p w14:paraId="502710DE" w14:textId="77777777" w:rsidR="0007156F" w:rsidRDefault="0024501B">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14:paraId="05BEFAEE"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AAD2D9E"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30BBBFD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4D77A20" w14:textId="77777777">
        <w:trPr>
          <w:cantSplit/>
          <w:jc w:val="center"/>
        </w:trPr>
        <w:tc>
          <w:tcPr>
            <w:tcW w:w="1979" w:type="dxa"/>
            <w:shd w:val="clear" w:color="auto" w:fill="F8FAFC"/>
            <w:tcMar>
              <w:top w:w="45" w:type="dxa"/>
              <w:left w:w="45" w:type="dxa"/>
              <w:bottom w:w="45" w:type="dxa"/>
              <w:right w:w="45" w:type="dxa"/>
            </w:tcMar>
          </w:tcPr>
          <w:p w14:paraId="3594F501" w14:textId="77777777" w:rsidR="0007156F" w:rsidRDefault="0024501B">
            <w:pPr>
              <w:spacing w:after="20" w:line="240" w:lineRule="auto"/>
            </w:pPr>
            <w:r>
              <w:rPr>
                <w:sz w:val="16"/>
              </w:rPr>
              <w:t>ARGAS</w:t>
            </w:r>
          </w:p>
        </w:tc>
        <w:tc>
          <w:tcPr>
            <w:tcW w:w="2177" w:type="dxa"/>
            <w:shd w:val="clear" w:color="auto" w:fill="F8FAFC"/>
            <w:tcMar>
              <w:top w:w="45" w:type="dxa"/>
              <w:left w:w="45" w:type="dxa"/>
              <w:bottom w:w="45" w:type="dxa"/>
              <w:right w:w="45" w:type="dxa"/>
            </w:tcMar>
          </w:tcPr>
          <w:p w14:paraId="2E87ED33" w14:textId="77777777" w:rsidR="0007156F" w:rsidRDefault="0024501B">
            <w:pPr>
              <w:spacing w:after="20" w:line="240" w:lineRule="auto"/>
            </w:pPr>
            <w:r>
              <w:rPr>
                <w:sz w:val="16"/>
              </w:rPr>
              <w:t>ARGAS (acquired by TAQA)</w:t>
            </w:r>
          </w:p>
        </w:tc>
        <w:tc>
          <w:tcPr>
            <w:tcW w:w="1682" w:type="dxa"/>
            <w:shd w:val="clear" w:color="auto" w:fill="F8FAFC"/>
            <w:tcMar>
              <w:top w:w="45" w:type="dxa"/>
              <w:left w:w="45" w:type="dxa"/>
              <w:bottom w:w="45" w:type="dxa"/>
              <w:right w:w="45" w:type="dxa"/>
            </w:tcMar>
          </w:tcPr>
          <w:p w14:paraId="2FA37C18" w14:textId="77777777" w:rsidR="0007156F" w:rsidRDefault="0024501B">
            <w:pPr>
              <w:spacing w:after="20" w:line="240" w:lineRule="auto"/>
            </w:pPr>
            <w:r>
              <w:rPr>
                <w:sz w:val="16"/>
              </w:rPr>
              <w:t>Dhahran, Saudi Arabia</w:t>
            </w:r>
          </w:p>
        </w:tc>
        <w:tc>
          <w:tcPr>
            <w:tcW w:w="1187" w:type="dxa"/>
            <w:shd w:val="clear" w:color="auto" w:fill="F8FAFC"/>
            <w:tcMar>
              <w:top w:w="45" w:type="dxa"/>
              <w:left w:w="45" w:type="dxa"/>
              <w:bottom w:w="45" w:type="dxa"/>
              <w:right w:w="45" w:type="dxa"/>
            </w:tcMar>
          </w:tcPr>
          <w:p w14:paraId="2DDC71E5"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D0A3B7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0C9896A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5372E73" w14:textId="77777777">
        <w:trPr>
          <w:cantSplit/>
          <w:jc w:val="center"/>
        </w:trPr>
        <w:tc>
          <w:tcPr>
            <w:tcW w:w="1979" w:type="dxa"/>
            <w:shd w:val="clear" w:color="auto" w:fill="FFFFFF"/>
            <w:tcMar>
              <w:top w:w="45" w:type="dxa"/>
              <w:left w:w="45" w:type="dxa"/>
              <w:bottom w:w="45" w:type="dxa"/>
              <w:right w:w="45" w:type="dxa"/>
            </w:tcMar>
          </w:tcPr>
          <w:p w14:paraId="6974FD15" w14:textId="77777777" w:rsidR="0007156F" w:rsidRDefault="0024501B">
            <w:pPr>
              <w:spacing w:after="20" w:line="240" w:lineRule="auto"/>
            </w:pPr>
            <w:r>
              <w:rPr>
                <w:sz w:val="16"/>
              </w:rPr>
              <w:t>PSS-Geo AS</w:t>
            </w:r>
          </w:p>
        </w:tc>
        <w:tc>
          <w:tcPr>
            <w:tcW w:w="2177" w:type="dxa"/>
            <w:shd w:val="clear" w:color="auto" w:fill="FFFFFF"/>
            <w:tcMar>
              <w:top w:w="45" w:type="dxa"/>
              <w:left w:w="45" w:type="dxa"/>
              <w:bottom w:w="45" w:type="dxa"/>
              <w:right w:w="45" w:type="dxa"/>
            </w:tcMar>
          </w:tcPr>
          <w:p w14:paraId="481DF834" w14:textId="77777777" w:rsidR="0007156F" w:rsidRDefault="0024501B">
            <w:pPr>
              <w:spacing w:after="20" w:line="240" w:lineRule="auto"/>
            </w:pPr>
            <w:r>
              <w:rPr>
                <w:sz w:val="16"/>
              </w:rPr>
              <w:t>PSS-Geo AS</w:t>
            </w:r>
          </w:p>
        </w:tc>
        <w:tc>
          <w:tcPr>
            <w:tcW w:w="1682" w:type="dxa"/>
            <w:shd w:val="clear" w:color="auto" w:fill="FFFFFF"/>
            <w:tcMar>
              <w:top w:w="45" w:type="dxa"/>
              <w:left w:w="45" w:type="dxa"/>
              <w:bottom w:w="45" w:type="dxa"/>
              <w:right w:w="45" w:type="dxa"/>
            </w:tcMar>
          </w:tcPr>
          <w:p w14:paraId="40C7BA1C" w14:textId="77777777" w:rsidR="0007156F" w:rsidRDefault="0024501B">
            <w:pPr>
              <w:spacing w:after="20" w:line="240" w:lineRule="auto"/>
            </w:pPr>
            <w:r>
              <w:rPr>
                <w:sz w:val="16"/>
              </w:rPr>
              <w:t>Oslo, Norway</w:t>
            </w:r>
          </w:p>
        </w:tc>
        <w:tc>
          <w:tcPr>
            <w:tcW w:w="1187" w:type="dxa"/>
            <w:shd w:val="clear" w:color="auto" w:fill="FFFFFF"/>
            <w:tcMar>
              <w:top w:w="45" w:type="dxa"/>
              <w:left w:w="45" w:type="dxa"/>
              <w:bottom w:w="45" w:type="dxa"/>
              <w:right w:w="45" w:type="dxa"/>
            </w:tcMar>
          </w:tcPr>
          <w:p w14:paraId="493B882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BE25087"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04380C2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5B0B02F" w14:textId="77777777">
        <w:trPr>
          <w:cantSplit/>
          <w:jc w:val="center"/>
        </w:trPr>
        <w:tc>
          <w:tcPr>
            <w:tcW w:w="1979" w:type="dxa"/>
            <w:shd w:val="clear" w:color="auto" w:fill="F8FAFC"/>
            <w:tcMar>
              <w:top w:w="45" w:type="dxa"/>
              <w:left w:w="45" w:type="dxa"/>
              <w:bottom w:w="45" w:type="dxa"/>
              <w:right w:w="45" w:type="dxa"/>
            </w:tcMar>
          </w:tcPr>
          <w:p w14:paraId="60FDDC66" w14:textId="77777777" w:rsidR="0007156F" w:rsidRDefault="0024501B">
            <w:pPr>
              <w:spacing w:after="20" w:line="240" w:lineRule="auto"/>
            </w:pPr>
            <w:r>
              <w:rPr>
                <w:sz w:val="16"/>
              </w:rPr>
              <w:t xml:space="preserve">Azimuth </w:t>
            </w:r>
            <w:proofErr w:type="spellStart"/>
            <w:r>
              <w:rPr>
                <w:sz w:val="16"/>
              </w:rPr>
              <w:t>GeoSolutions</w:t>
            </w:r>
            <w:proofErr w:type="spellEnd"/>
          </w:p>
        </w:tc>
        <w:tc>
          <w:tcPr>
            <w:tcW w:w="2177" w:type="dxa"/>
            <w:shd w:val="clear" w:color="auto" w:fill="F8FAFC"/>
            <w:tcMar>
              <w:top w:w="45" w:type="dxa"/>
              <w:left w:w="45" w:type="dxa"/>
              <w:bottom w:w="45" w:type="dxa"/>
              <w:right w:w="45" w:type="dxa"/>
            </w:tcMar>
          </w:tcPr>
          <w:p w14:paraId="05FD212E" w14:textId="77777777" w:rsidR="0007156F" w:rsidRDefault="0024501B">
            <w:pPr>
              <w:spacing w:after="20" w:line="240" w:lineRule="auto"/>
            </w:pPr>
            <w:r>
              <w:rPr>
                <w:sz w:val="16"/>
              </w:rPr>
              <w:t xml:space="preserve">Azimuth </w:t>
            </w:r>
            <w:proofErr w:type="spellStart"/>
            <w:r>
              <w:rPr>
                <w:sz w:val="16"/>
              </w:rPr>
              <w:t>GeoSolutions</w:t>
            </w:r>
            <w:proofErr w:type="spellEnd"/>
          </w:p>
        </w:tc>
        <w:tc>
          <w:tcPr>
            <w:tcW w:w="1682" w:type="dxa"/>
            <w:shd w:val="clear" w:color="auto" w:fill="F8FAFC"/>
            <w:tcMar>
              <w:top w:w="45" w:type="dxa"/>
              <w:left w:w="45" w:type="dxa"/>
              <w:bottom w:w="45" w:type="dxa"/>
              <w:right w:w="45" w:type="dxa"/>
            </w:tcMar>
          </w:tcPr>
          <w:p w14:paraId="5AEE994E" w14:textId="77777777" w:rsidR="0007156F" w:rsidRDefault="0024501B">
            <w:pPr>
              <w:spacing w:after="20" w:line="240" w:lineRule="auto"/>
            </w:pPr>
            <w:r>
              <w:rPr>
                <w:sz w:val="16"/>
              </w:rPr>
              <w:t>Lagos, Nigeria</w:t>
            </w:r>
          </w:p>
        </w:tc>
        <w:tc>
          <w:tcPr>
            <w:tcW w:w="1187" w:type="dxa"/>
            <w:shd w:val="clear" w:color="auto" w:fill="F8FAFC"/>
            <w:tcMar>
              <w:top w:w="45" w:type="dxa"/>
              <w:left w:w="45" w:type="dxa"/>
              <w:bottom w:w="45" w:type="dxa"/>
              <w:right w:w="45" w:type="dxa"/>
            </w:tcMar>
          </w:tcPr>
          <w:p w14:paraId="0E7C3D00"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4F3CDF8C"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6D58E0B0"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4D9AC33" w14:textId="77777777">
        <w:trPr>
          <w:cantSplit/>
          <w:jc w:val="center"/>
        </w:trPr>
        <w:tc>
          <w:tcPr>
            <w:tcW w:w="1979" w:type="dxa"/>
            <w:shd w:val="clear" w:color="auto" w:fill="FFFFFF"/>
            <w:tcMar>
              <w:top w:w="45" w:type="dxa"/>
              <w:left w:w="45" w:type="dxa"/>
              <w:bottom w:w="45" w:type="dxa"/>
              <w:right w:w="45" w:type="dxa"/>
            </w:tcMar>
          </w:tcPr>
          <w:p w14:paraId="6663B272" w14:textId="77777777" w:rsidR="0007156F" w:rsidRDefault="0024501B">
            <w:pPr>
              <w:spacing w:after="20" w:line="240" w:lineRule="auto"/>
            </w:pPr>
            <w:proofErr w:type="spellStart"/>
            <w:r>
              <w:rPr>
                <w:sz w:val="16"/>
              </w:rPr>
              <w:t>Geoprocesados</w:t>
            </w:r>
            <w:proofErr w:type="spellEnd"/>
            <w:r>
              <w:rPr>
                <w:sz w:val="16"/>
              </w:rPr>
              <w:t xml:space="preserve"> S.A. de C.V.</w:t>
            </w:r>
          </w:p>
        </w:tc>
        <w:tc>
          <w:tcPr>
            <w:tcW w:w="2177" w:type="dxa"/>
            <w:shd w:val="clear" w:color="auto" w:fill="FFFFFF"/>
            <w:tcMar>
              <w:top w:w="45" w:type="dxa"/>
              <w:left w:w="45" w:type="dxa"/>
              <w:bottom w:w="45" w:type="dxa"/>
              <w:right w:w="45" w:type="dxa"/>
            </w:tcMar>
          </w:tcPr>
          <w:p w14:paraId="19C1A22C" w14:textId="77777777" w:rsidR="0007156F" w:rsidRDefault="0024501B">
            <w:pPr>
              <w:spacing w:after="20" w:line="240" w:lineRule="auto"/>
            </w:pPr>
            <w:proofErr w:type="spellStart"/>
            <w:r>
              <w:rPr>
                <w:sz w:val="16"/>
              </w:rPr>
              <w:t>Geoprocesados</w:t>
            </w:r>
            <w:proofErr w:type="spellEnd"/>
            <w:r>
              <w:rPr>
                <w:sz w:val="16"/>
              </w:rPr>
              <w:t xml:space="preserve"> S.A. de C.V.</w:t>
            </w:r>
          </w:p>
        </w:tc>
        <w:tc>
          <w:tcPr>
            <w:tcW w:w="1682" w:type="dxa"/>
            <w:shd w:val="clear" w:color="auto" w:fill="FFFFFF"/>
            <w:tcMar>
              <w:top w:w="45" w:type="dxa"/>
              <w:left w:w="45" w:type="dxa"/>
              <w:bottom w:w="45" w:type="dxa"/>
              <w:right w:w="45" w:type="dxa"/>
            </w:tcMar>
          </w:tcPr>
          <w:p w14:paraId="347734E5" w14:textId="77777777" w:rsidR="0007156F" w:rsidRDefault="0024501B">
            <w:pPr>
              <w:spacing w:after="20" w:line="240" w:lineRule="auto"/>
            </w:pPr>
            <w:r>
              <w:rPr>
                <w:sz w:val="16"/>
              </w:rPr>
              <w:t>Villahermosa, Mexico</w:t>
            </w:r>
          </w:p>
        </w:tc>
        <w:tc>
          <w:tcPr>
            <w:tcW w:w="1187" w:type="dxa"/>
            <w:shd w:val="clear" w:color="auto" w:fill="FFFFFF"/>
            <w:tcMar>
              <w:top w:w="45" w:type="dxa"/>
              <w:left w:w="45" w:type="dxa"/>
              <w:bottom w:w="45" w:type="dxa"/>
              <w:right w:w="45" w:type="dxa"/>
            </w:tcMar>
          </w:tcPr>
          <w:p w14:paraId="5C3516E6"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BBC49FF"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016FB0A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3D798BD" w14:textId="77777777">
        <w:trPr>
          <w:cantSplit/>
          <w:jc w:val="center"/>
        </w:trPr>
        <w:tc>
          <w:tcPr>
            <w:tcW w:w="1979" w:type="dxa"/>
            <w:shd w:val="clear" w:color="auto" w:fill="F8FAFC"/>
            <w:tcMar>
              <w:top w:w="45" w:type="dxa"/>
              <w:left w:w="45" w:type="dxa"/>
              <w:bottom w:w="45" w:type="dxa"/>
              <w:right w:w="45" w:type="dxa"/>
            </w:tcMar>
          </w:tcPr>
          <w:p w14:paraId="1DAFE1B8" w14:textId="77777777" w:rsidR="0007156F" w:rsidRDefault="0024501B">
            <w:pPr>
              <w:spacing w:after="20" w:line="240" w:lineRule="auto"/>
            </w:pPr>
            <w:r>
              <w:rPr>
                <w:sz w:val="16"/>
              </w:rPr>
              <w:t>Ocean Infinity Group Limited</w:t>
            </w:r>
          </w:p>
        </w:tc>
        <w:tc>
          <w:tcPr>
            <w:tcW w:w="2177" w:type="dxa"/>
            <w:shd w:val="clear" w:color="auto" w:fill="F8FAFC"/>
            <w:tcMar>
              <w:top w:w="45" w:type="dxa"/>
              <w:left w:w="45" w:type="dxa"/>
              <w:bottom w:w="45" w:type="dxa"/>
              <w:right w:w="45" w:type="dxa"/>
            </w:tcMar>
          </w:tcPr>
          <w:p w14:paraId="7F730FDE" w14:textId="77777777" w:rsidR="0007156F" w:rsidRDefault="0024501B">
            <w:pPr>
              <w:spacing w:after="20" w:line="240" w:lineRule="auto"/>
            </w:pPr>
            <w:r>
              <w:rPr>
                <w:sz w:val="16"/>
              </w:rPr>
              <w:t>Ocean Infinity Group Limited</w:t>
            </w:r>
          </w:p>
        </w:tc>
        <w:tc>
          <w:tcPr>
            <w:tcW w:w="1682" w:type="dxa"/>
            <w:shd w:val="clear" w:color="auto" w:fill="F8FAFC"/>
            <w:tcMar>
              <w:top w:w="45" w:type="dxa"/>
              <w:left w:w="45" w:type="dxa"/>
              <w:bottom w:w="45" w:type="dxa"/>
              <w:right w:w="45" w:type="dxa"/>
            </w:tcMar>
          </w:tcPr>
          <w:p w14:paraId="7C34ACCC" w14:textId="77777777" w:rsidR="0007156F" w:rsidRDefault="0024501B">
            <w:pPr>
              <w:spacing w:after="20" w:line="240" w:lineRule="auto"/>
            </w:pPr>
            <w:r>
              <w:rPr>
                <w:sz w:val="16"/>
              </w:rPr>
              <w:t>Austin, Texas, USA</w:t>
            </w:r>
          </w:p>
        </w:tc>
        <w:tc>
          <w:tcPr>
            <w:tcW w:w="1187" w:type="dxa"/>
            <w:shd w:val="clear" w:color="auto" w:fill="F8FAFC"/>
            <w:tcMar>
              <w:top w:w="45" w:type="dxa"/>
              <w:left w:w="45" w:type="dxa"/>
              <w:bottom w:w="45" w:type="dxa"/>
              <w:right w:w="45" w:type="dxa"/>
            </w:tcMar>
          </w:tcPr>
          <w:p w14:paraId="0BD5FAFC"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B0A462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443301C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96DB85A" w14:textId="77777777">
        <w:trPr>
          <w:cantSplit/>
          <w:jc w:val="center"/>
        </w:trPr>
        <w:tc>
          <w:tcPr>
            <w:tcW w:w="1979" w:type="dxa"/>
            <w:shd w:val="clear" w:color="auto" w:fill="FFFFFF"/>
            <w:tcMar>
              <w:top w:w="45" w:type="dxa"/>
              <w:left w:w="45" w:type="dxa"/>
              <w:bottom w:w="45" w:type="dxa"/>
              <w:right w:w="45" w:type="dxa"/>
            </w:tcMar>
          </w:tcPr>
          <w:p w14:paraId="310B7103" w14:textId="77777777" w:rsidR="0007156F" w:rsidRDefault="0024501B">
            <w:pPr>
              <w:spacing w:after="20" w:line="240" w:lineRule="auto"/>
            </w:pPr>
            <w:r>
              <w:rPr>
                <w:sz w:val="16"/>
              </w:rPr>
              <w:t>Sinopec Geophysical</w:t>
            </w:r>
          </w:p>
        </w:tc>
        <w:tc>
          <w:tcPr>
            <w:tcW w:w="2177" w:type="dxa"/>
            <w:shd w:val="clear" w:color="auto" w:fill="FFFFFF"/>
            <w:tcMar>
              <w:top w:w="45" w:type="dxa"/>
              <w:left w:w="45" w:type="dxa"/>
              <w:bottom w:w="45" w:type="dxa"/>
              <w:right w:w="45" w:type="dxa"/>
            </w:tcMar>
          </w:tcPr>
          <w:p w14:paraId="1EFB5EBA" w14:textId="77777777" w:rsidR="0007156F" w:rsidRDefault="0024501B">
            <w:pPr>
              <w:spacing w:after="20" w:line="240" w:lineRule="auto"/>
            </w:pPr>
            <w:r>
              <w:rPr>
                <w:sz w:val="16"/>
              </w:rPr>
              <w:t>Sinopec Geophysical</w:t>
            </w:r>
          </w:p>
        </w:tc>
        <w:tc>
          <w:tcPr>
            <w:tcW w:w="1682" w:type="dxa"/>
            <w:shd w:val="clear" w:color="auto" w:fill="FFFFFF"/>
            <w:tcMar>
              <w:top w:w="45" w:type="dxa"/>
              <w:left w:w="45" w:type="dxa"/>
              <w:bottom w:w="45" w:type="dxa"/>
              <w:right w:w="45" w:type="dxa"/>
            </w:tcMar>
          </w:tcPr>
          <w:p w14:paraId="2C6DC8DC" w14:textId="77777777" w:rsidR="0007156F" w:rsidRDefault="0024501B">
            <w:pPr>
              <w:spacing w:after="20" w:line="240" w:lineRule="auto"/>
            </w:pPr>
            <w:r>
              <w:rPr>
                <w:sz w:val="16"/>
              </w:rPr>
              <w:t>Beijing, China</w:t>
            </w:r>
          </w:p>
        </w:tc>
        <w:tc>
          <w:tcPr>
            <w:tcW w:w="1187" w:type="dxa"/>
            <w:shd w:val="clear" w:color="auto" w:fill="FFFFFF"/>
            <w:tcMar>
              <w:top w:w="45" w:type="dxa"/>
              <w:left w:w="45" w:type="dxa"/>
              <w:bottom w:w="45" w:type="dxa"/>
              <w:right w:w="45" w:type="dxa"/>
            </w:tcMar>
          </w:tcPr>
          <w:p w14:paraId="0ABF57BF"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995FA3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39AD539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1787C08" w14:textId="77777777">
        <w:trPr>
          <w:cantSplit/>
          <w:jc w:val="center"/>
        </w:trPr>
        <w:tc>
          <w:tcPr>
            <w:tcW w:w="1979" w:type="dxa"/>
            <w:shd w:val="clear" w:color="auto" w:fill="F8FAFC"/>
            <w:tcMar>
              <w:top w:w="45" w:type="dxa"/>
              <w:left w:w="45" w:type="dxa"/>
              <w:bottom w:w="45" w:type="dxa"/>
              <w:right w:w="45" w:type="dxa"/>
            </w:tcMar>
          </w:tcPr>
          <w:p w14:paraId="11463A60" w14:textId="77777777" w:rsidR="0007156F" w:rsidRDefault="0024501B">
            <w:pPr>
              <w:spacing w:after="20" w:line="240" w:lineRule="auto"/>
            </w:pPr>
            <w:r>
              <w:rPr>
                <w:sz w:val="16"/>
              </w:rPr>
              <w:t>Halliburton</w:t>
            </w:r>
          </w:p>
        </w:tc>
        <w:tc>
          <w:tcPr>
            <w:tcW w:w="2177" w:type="dxa"/>
            <w:shd w:val="clear" w:color="auto" w:fill="F8FAFC"/>
            <w:tcMar>
              <w:top w:w="45" w:type="dxa"/>
              <w:left w:w="45" w:type="dxa"/>
              <w:bottom w:w="45" w:type="dxa"/>
              <w:right w:w="45" w:type="dxa"/>
            </w:tcMar>
          </w:tcPr>
          <w:p w14:paraId="4E3A3B02" w14:textId="77777777" w:rsidR="0007156F" w:rsidRDefault="0024501B">
            <w:pPr>
              <w:spacing w:after="20" w:line="240" w:lineRule="auto"/>
            </w:pPr>
            <w:r>
              <w:rPr>
                <w:sz w:val="16"/>
              </w:rPr>
              <w:t>Halliburton</w:t>
            </w:r>
          </w:p>
        </w:tc>
        <w:tc>
          <w:tcPr>
            <w:tcW w:w="1682" w:type="dxa"/>
            <w:shd w:val="clear" w:color="auto" w:fill="F8FAFC"/>
            <w:tcMar>
              <w:top w:w="45" w:type="dxa"/>
              <w:left w:w="45" w:type="dxa"/>
              <w:bottom w:w="45" w:type="dxa"/>
              <w:right w:w="45" w:type="dxa"/>
            </w:tcMar>
          </w:tcPr>
          <w:p w14:paraId="2AF6962B"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50EBAC50"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C3E57D8"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7EBCF10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CF41DBD" w14:textId="77777777">
        <w:trPr>
          <w:cantSplit/>
          <w:jc w:val="center"/>
        </w:trPr>
        <w:tc>
          <w:tcPr>
            <w:tcW w:w="1979" w:type="dxa"/>
            <w:shd w:val="clear" w:color="auto" w:fill="FFFFFF"/>
            <w:tcMar>
              <w:top w:w="45" w:type="dxa"/>
              <w:left w:w="45" w:type="dxa"/>
              <w:bottom w:w="45" w:type="dxa"/>
              <w:right w:w="45" w:type="dxa"/>
            </w:tcMar>
          </w:tcPr>
          <w:p w14:paraId="763AFF91" w14:textId="77777777" w:rsidR="0007156F" w:rsidRDefault="0024501B">
            <w:pPr>
              <w:spacing w:after="20" w:line="240" w:lineRule="auto"/>
            </w:pPr>
            <w:proofErr w:type="spellStart"/>
            <w:r>
              <w:rPr>
                <w:sz w:val="16"/>
              </w:rPr>
              <w:t>Geofizyka</w:t>
            </w:r>
            <w:proofErr w:type="spellEnd"/>
            <w:r>
              <w:rPr>
                <w:sz w:val="16"/>
              </w:rPr>
              <w:t xml:space="preserve"> </w:t>
            </w:r>
            <w:proofErr w:type="spellStart"/>
            <w:r>
              <w:rPr>
                <w:sz w:val="16"/>
              </w:rPr>
              <w:t>Toruń</w:t>
            </w:r>
            <w:proofErr w:type="spellEnd"/>
            <w:r>
              <w:rPr>
                <w:sz w:val="16"/>
              </w:rPr>
              <w:t xml:space="preserve"> S.A.</w:t>
            </w:r>
          </w:p>
        </w:tc>
        <w:tc>
          <w:tcPr>
            <w:tcW w:w="2177" w:type="dxa"/>
            <w:shd w:val="clear" w:color="auto" w:fill="FFFFFF"/>
            <w:tcMar>
              <w:top w:w="45" w:type="dxa"/>
              <w:left w:w="45" w:type="dxa"/>
              <w:bottom w:w="45" w:type="dxa"/>
              <w:right w:w="45" w:type="dxa"/>
            </w:tcMar>
          </w:tcPr>
          <w:p w14:paraId="506B5483" w14:textId="77777777" w:rsidR="0007156F" w:rsidRDefault="0024501B">
            <w:pPr>
              <w:spacing w:after="20" w:line="240" w:lineRule="auto"/>
            </w:pPr>
            <w:proofErr w:type="spellStart"/>
            <w:r>
              <w:rPr>
                <w:sz w:val="16"/>
              </w:rPr>
              <w:t>Geofizyka</w:t>
            </w:r>
            <w:proofErr w:type="spellEnd"/>
            <w:r>
              <w:rPr>
                <w:sz w:val="16"/>
              </w:rPr>
              <w:t xml:space="preserve"> </w:t>
            </w:r>
            <w:proofErr w:type="spellStart"/>
            <w:r>
              <w:rPr>
                <w:sz w:val="16"/>
              </w:rPr>
              <w:t>Toruń</w:t>
            </w:r>
            <w:proofErr w:type="spellEnd"/>
            <w:r>
              <w:rPr>
                <w:sz w:val="16"/>
              </w:rPr>
              <w:t xml:space="preserve"> S.A.</w:t>
            </w:r>
          </w:p>
        </w:tc>
        <w:tc>
          <w:tcPr>
            <w:tcW w:w="1682" w:type="dxa"/>
            <w:shd w:val="clear" w:color="auto" w:fill="FFFFFF"/>
            <w:tcMar>
              <w:top w:w="45" w:type="dxa"/>
              <w:left w:w="45" w:type="dxa"/>
              <w:bottom w:w="45" w:type="dxa"/>
              <w:right w:w="45" w:type="dxa"/>
            </w:tcMar>
          </w:tcPr>
          <w:p w14:paraId="409602BA" w14:textId="77777777" w:rsidR="0007156F" w:rsidRDefault="0024501B">
            <w:pPr>
              <w:spacing w:after="20" w:line="240" w:lineRule="auto"/>
            </w:pPr>
            <w:proofErr w:type="spellStart"/>
            <w:r>
              <w:rPr>
                <w:sz w:val="16"/>
              </w:rPr>
              <w:t>Toruń</w:t>
            </w:r>
            <w:proofErr w:type="spellEnd"/>
            <w:r>
              <w:rPr>
                <w:sz w:val="16"/>
              </w:rPr>
              <w:t>, Poland</w:t>
            </w:r>
          </w:p>
        </w:tc>
        <w:tc>
          <w:tcPr>
            <w:tcW w:w="1187" w:type="dxa"/>
            <w:shd w:val="clear" w:color="auto" w:fill="FFFFFF"/>
            <w:tcMar>
              <w:top w:w="45" w:type="dxa"/>
              <w:left w:w="45" w:type="dxa"/>
              <w:bottom w:w="45" w:type="dxa"/>
              <w:right w:w="45" w:type="dxa"/>
            </w:tcMar>
          </w:tcPr>
          <w:p w14:paraId="55F36AF1"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65A836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0970F1A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BBDC206" w14:textId="77777777">
        <w:trPr>
          <w:cantSplit/>
          <w:jc w:val="center"/>
        </w:trPr>
        <w:tc>
          <w:tcPr>
            <w:tcW w:w="1979" w:type="dxa"/>
            <w:shd w:val="clear" w:color="auto" w:fill="F8FAFC"/>
            <w:tcMar>
              <w:top w:w="45" w:type="dxa"/>
              <w:left w:w="45" w:type="dxa"/>
              <w:bottom w:w="45" w:type="dxa"/>
              <w:right w:w="45" w:type="dxa"/>
            </w:tcMar>
          </w:tcPr>
          <w:p w14:paraId="4C25B5B9" w14:textId="77777777" w:rsidR="0007156F" w:rsidRDefault="0024501B">
            <w:pPr>
              <w:spacing w:after="20" w:line="240" w:lineRule="auto"/>
            </w:pPr>
            <w:r>
              <w:rPr>
                <w:sz w:val="16"/>
              </w:rPr>
              <w:t>Advanced Geophysical Technology</w:t>
            </w:r>
          </w:p>
        </w:tc>
        <w:tc>
          <w:tcPr>
            <w:tcW w:w="2177" w:type="dxa"/>
            <w:shd w:val="clear" w:color="auto" w:fill="F8FAFC"/>
            <w:tcMar>
              <w:top w:w="45" w:type="dxa"/>
              <w:left w:w="45" w:type="dxa"/>
              <w:bottom w:w="45" w:type="dxa"/>
              <w:right w:w="45" w:type="dxa"/>
            </w:tcMar>
          </w:tcPr>
          <w:p w14:paraId="5DB960C8" w14:textId="77777777" w:rsidR="0007156F" w:rsidRDefault="0024501B">
            <w:pPr>
              <w:spacing w:after="20" w:line="240" w:lineRule="auto"/>
            </w:pPr>
            <w:r>
              <w:rPr>
                <w:sz w:val="16"/>
              </w:rPr>
              <w:t>Advanced Geophysical Technology</w:t>
            </w:r>
          </w:p>
        </w:tc>
        <w:tc>
          <w:tcPr>
            <w:tcW w:w="1682" w:type="dxa"/>
            <w:shd w:val="clear" w:color="auto" w:fill="F8FAFC"/>
            <w:tcMar>
              <w:top w:w="45" w:type="dxa"/>
              <w:left w:w="45" w:type="dxa"/>
              <w:bottom w:w="45" w:type="dxa"/>
              <w:right w:w="45" w:type="dxa"/>
            </w:tcMar>
          </w:tcPr>
          <w:p w14:paraId="2BC2CC0C"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6B1AB7B5"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B06824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43C1C560"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7554CA3" w14:textId="77777777">
        <w:trPr>
          <w:cantSplit/>
          <w:jc w:val="center"/>
        </w:trPr>
        <w:tc>
          <w:tcPr>
            <w:tcW w:w="1979" w:type="dxa"/>
            <w:shd w:val="clear" w:color="auto" w:fill="FFFFFF"/>
            <w:tcMar>
              <w:top w:w="45" w:type="dxa"/>
              <w:left w:w="45" w:type="dxa"/>
              <w:bottom w:w="45" w:type="dxa"/>
              <w:right w:w="45" w:type="dxa"/>
            </w:tcMar>
          </w:tcPr>
          <w:p w14:paraId="39C94B54" w14:textId="77777777" w:rsidR="0007156F" w:rsidRDefault="0024501B">
            <w:pPr>
              <w:spacing w:after="20" w:line="240" w:lineRule="auto"/>
            </w:pPr>
            <w:r>
              <w:rPr>
                <w:sz w:val="16"/>
              </w:rPr>
              <w:t>Uzma Berhad</w:t>
            </w:r>
          </w:p>
        </w:tc>
        <w:tc>
          <w:tcPr>
            <w:tcW w:w="2177" w:type="dxa"/>
            <w:shd w:val="clear" w:color="auto" w:fill="FFFFFF"/>
            <w:tcMar>
              <w:top w:w="45" w:type="dxa"/>
              <w:left w:w="45" w:type="dxa"/>
              <w:bottom w:w="45" w:type="dxa"/>
              <w:right w:w="45" w:type="dxa"/>
            </w:tcMar>
          </w:tcPr>
          <w:p w14:paraId="7A5BA5C3" w14:textId="77777777" w:rsidR="0007156F" w:rsidRDefault="0024501B">
            <w:pPr>
              <w:spacing w:after="20" w:line="240" w:lineRule="auto"/>
            </w:pPr>
            <w:r>
              <w:rPr>
                <w:sz w:val="16"/>
              </w:rPr>
              <w:t>Uzma Berhad</w:t>
            </w:r>
          </w:p>
        </w:tc>
        <w:tc>
          <w:tcPr>
            <w:tcW w:w="1682" w:type="dxa"/>
            <w:shd w:val="clear" w:color="auto" w:fill="FFFFFF"/>
            <w:tcMar>
              <w:top w:w="45" w:type="dxa"/>
              <w:left w:w="45" w:type="dxa"/>
              <w:bottom w:w="45" w:type="dxa"/>
              <w:right w:w="45" w:type="dxa"/>
            </w:tcMar>
          </w:tcPr>
          <w:p w14:paraId="28F31849" w14:textId="77777777" w:rsidR="0007156F" w:rsidRDefault="0024501B">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14:paraId="10F77879"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0D5662B"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15BD398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7449E32" w14:textId="77777777">
        <w:trPr>
          <w:cantSplit/>
          <w:jc w:val="center"/>
        </w:trPr>
        <w:tc>
          <w:tcPr>
            <w:tcW w:w="1979" w:type="dxa"/>
            <w:shd w:val="clear" w:color="auto" w:fill="F8FAFC"/>
            <w:tcMar>
              <w:top w:w="45" w:type="dxa"/>
              <w:left w:w="45" w:type="dxa"/>
              <w:bottom w:w="45" w:type="dxa"/>
              <w:right w:w="45" w:type="dxa"/>
            </w:tcMar>
          </w:tcPr>
          <w:p w14:paraId="3E69BE9A" w14:textId="77777777" w:rsidR="0007156F" w:rsidRDefault="0024501B">
            <w:pPr>
              <w:spacing w:after="20" w:line="240" w:lineRule="auto"/>
            </w:pPr>
            <w:r>
              <w:rPr>
                <w:sz w:val="16"/>
              </w:rPr>
              <w:t>Samit Spectrum EIT Pvt. Ltd.</w:t>
            </w:r>
          </w:p>
        </w:tc>
        <w:tc>
          <w:tcPr>
            <w:tcW w:w="2177" w:type="dxa"/>
            <w:shd w:val="clear" w:color="auto" w:fill="F8FAFC"/>
            <w:tcMar>
              <w:top w:w="45" w:type="dxa"/>
              <w:left w:w="45" w:type="dxa"/>
              <w:bottom w:w="45" w:type="dxa"/>
              <w:right w:w="45" w:type="dxa"/>
            </w:tcMar>
          </w:tcPr>
          <w:p w14:paraId="79C1F0AC" w14:textId="77777777" w:rsidR="0007156F" w:rsidRDefault="0024501B">
            <w:pPr>
              <w:spacing w:after="20" w:line="240" w:lineRule="auto"/>
            </w:pPr>
            <w:r>
              <w:rPr>
                <w:sz w:val="16"/>
              </w:rPr>
              <w:t>Samit Spectrum EIT Pvt. Ltd.</w:t>
            </w:r>
          </w:p>
        </w:tc>
        <w:tc>
          <w:tcPr>
            <w:tcW w:w="1682" w:type="dxa"/>
            <w:shd w:val="clear" w:color="auto" w:fill="F8FAFC"/>
            <w:tcMar>
              <w:top w:w="45" w:type="dxa"/>
              <w:left w:w="45" w:type="dxa"/>
              <w:bottom w:w="45" w:type="dxa"/>
              <w:right w:w="45" w:type="dxa"/>
            </w:tcMar>
          </w:tcPr>
          <w:p w14:paraId="203AED06" w14:textId="77777777" w:rsidR="0007156F" w:rsidRDefault="0024501B">
            <w:pPr>
              <w:spacing w:after="20" w:line="240" w:lineRule="auto"/>
            </w:pPr>
            <w:r>
              <w:rPr>
                <w:sz w:val="16"/>
              </w:rPr>
              <w:t>Gurgaon, India</w:t>
            </w:r>
          </w:p>
        </w:tc>
        <w:tc>
          <w:tcPr>
            <w:tcW w:w="1187" w:type="dxa"/>
            <w:shd w:val="clear" w:color="auto" w:fill="F8FAFC"/>
            <w:tcMar>
              <w:top w:w="45" w:type="dxa"/>
              <w:left w:w="45" w:type="dxa"/>
              <w:bottom w:w="45" w:type="dxa"/>
              <w:right w:w="45" w:type="dxa"/>
            </w:tcMar>
          </w:tcPr>
          <w:p w14:paraId="0FA3C072"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181A90E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4E35F6A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F46B19D" w14:textId="77777777">
        <w:trPr>
          <w:cantSplit/>
          <w:jc w:val="center"/>
        </w:trPr>
        <w:tc>
          <w:tcPr>
            <w:tcW w:w="1979" w:type="dxa"/>
            <w:shd w:val="clear" w:color="auto" w:fill="FFFFFF"/>
            <w:tcMar>
              <w:top w:w="45" w:type="dxa"/>
              <w:left w:w="45" w:type="dxa"/>
              <w:bottom w:w="45" w:type="dxa"/>
              <w:right w:w="45" w:type="dxa"/>
            </w:tcMar>
          </w:tcPr>
          <w:p w14:paraId="6E758DBF" w14:textId="77777777" w:rsidR="0007156F" w:rsidRDefault="0024501B">
            <w:pPr>
              <w:spacing w:after="20" w:line="240" w:lineRule="auto"/>
            </w:pPr>
            <w:r>
              <w:rPr>
                <w:sz w:val="16"/>
              </w:rPr>
              <w:t>DMT GmbH &amp; Co. KG</w:t>
            </w:r>
          </w:p>
        </w:tc>
        <w:tc>
          <w:tcPr>
            <w:tcW w:w="2177" w:type="dxa"/>
            <w:shd w:val="clear" w:color="auto" w:fill="FFFFFF"/>
            <w:tcMar>
              <w:top w:w="45" w:type="dxa"/>
              <w:left w:w="45" w:type="dxa"/>
              <w:bottom w:w="45" w:type="dxa"/>
              <w:right w:w="45" w:type="dxa"/>
            </w:tcMar>
          </w:tcPr>
          <w:p w14:paraId="2ECBD153" w14:textId="77777777" w:rsidR="0007156F" w:rsidRDefault="0024501B">
            <w:pPr>
              <w:spacing w:after="20" w:line="240" w:lineRule="auto"/>
            </w:pPr>
            <w:r>
              <w:rPr>
                <w:sz w:val="16"/>
              </w:rPr>
              <w:t>DMT GmbH &amp; Co. KG (acquired by TÜV NORD AG)</w:t>
            </w:r>
          </w:p>
        </w:tc>
        <w:tc>
          <w:tcPr>
            <w:tcW w:w="1682" w:type="dxa"/>
            <w:shd w:val="clear" w:color="auto" w:fill="FFFFFF"/>
            <w:tcMar>
              <w:top w:w="45" w:type="dxa"/>
              <w:left w:w="45" w:type="dxa"/>
              <w:bottom w:w="45" w:type="dxa"/>
              <w:right w:w="45" w:type="dxa"/>
            </w:tcMar>
          </w:tcPr>
          <w:p w14:paraId="5C2A1738" w14:textId="77777777" w:rsidR="0007156F" w:rsidRDefault="0024501B">
            <w:pPr>
              <w:spacing w:after="20" w:line="240" w:lineRule="auto"/>
            </w:pPr>
            <w:r>
              <w:rPr>
                <w:sz w:val="16"/>
              </w:rPr>
              <w:t>Essen, Germany</w:t>
            </w:r>
          </w:p>
        </w:tc>
        <w:tc>
          <w:tcPr>
            <w:tcW w:w="1187" w:type="dxa"/>
            <w:shd w:val="clear" w:color="auto" w:fill="FFFFFF"/>
            <w:tcMar>
              <w:top w:w="45" w:type="dxa"/>
              <w:left w:w="45" w:type="dxa"/>
              <w:bottom w:w="45" w:type="dxa"/>
              <w:right w:w="45" w:type="dxa"/>
            </w:tcMar>
          </w:tcPr>
          <w:p w14:paraId="55C9B6C7"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675DEAA"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2EBE89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1DD118A" w14:textId="77777777">
        <w:trPr>
          <w:cantSplit/>
          <w:jc w:val="center"/>
        </w:trPr>
        <w:tc>
          <w:tcPr>
            <w:tcW w:w="1979" w:type="dxa"/>
            <w:shd w:val="clear" w:color="auto" w:fill="F8FAFC"/>
            <w:tcMar>
              <w:top w:w="45" w:type="dxa"/>
              <w:left w:w="45" w:type="dxa"/>
              <w:bottom w:w="45" w:type="dxa"/>
              <w:right w:w="45" w:type="dxa"/>
            </w:tcMar>
          </w:tcPr>
          <w:p w14:paraId="261895D3" w14:textId="77777777" w:rsidR="0007156F" w:rsidRDefault="0024501B">
            <w:pPr>
              <w:spacing w:after="20" w:line="240" w:lineRule="auto"/>
            </w:pPr>
            <w:r>
              <w:rPr>
                <w:sz w:val="16"/>
              </w:rPr>
              <w:t>Fairfield Geotechnologies</w:t>
            </w:r>
          </w:p>
        </w:tc>
        <w:tc>
          <w:tcPr>
            <w:tcW w:w="2177" w:type="dxa"/>
            <w:shd w:val="clear" w:color="auto" w:fill="F8FAFC"/>
            <w:tcMar>
              <w:top w:w="45" w:type="dxa"/>
              <w:left w:w="45" w:type="dxa"/>
              <w:bottom w:w="45" w:type="dxa"/>
              <w:right w:w="45" w:type="dxa"/>
            </w:tcMar>
          </w:tcPr>
          <w:p w14:paraId="18388590" w14:textId="77777777" w:rsidR="0007156F" w:rsidRDefault="0024501B">
            <w:pPr>
              <w:spacing w:after="20" w:line="240" w:lineRule="auto"/>
            </w:pPr>
            <w:r>
              <w:rPr>
                <w:sz w:val="16"/>
              </w:rPr>
              <w:t>Fairfield Geotechnologies</w:t>
            </w:r>
          </w:p>
        </w:tc>
        <w:tc>
          <w:tcPr>
            <w:tcW w:w="1682" w:type="dxa"/>
            <w:shd w:val="clear" w:color="auto" w:fill="F8FAFC"/>
            <w:tcMar>
              <w:top w:w="45" w:type="dxa"/>
              <w:left w:w="45" w:type="dxa"/>
              <w:bottom w:w="45" w:type="dxa"/>
              <w:right w:w="45" w:type="dxa"/>
            </w:tcMar>
          </w:tcPr>
          <w:p w14:paraId="4B68AAD8"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096F0FE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4C1552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07EB886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CD356EB" w14:textId="77777777">
        <w:trPr>
          <w:cantSplit/>
          <w:jc w:val="center"/>
        </w:trPr>
        <w:tc>
          <w:tcPr>
            <w:tcW w:w="1979" w:type="dxa"/>
            <w:shd w:val="clear" w:color="auto" w:fill="FFFFFF"/>
            <w:tcMar>
              <w:top w:w="45" w:type="dxa"/>
              <w:left w:w="45" w:type="dxa"/>
              <w:bottom w:w="45" w:type="dxa"/>
              <w:right w:w="45" w:type="dxa"/>
            </w:tcMar>
          </w:tcPr>
          <w:p w14:paraId="48F6BC77" w14:textId="77777777" w:rsidR="0007156F" w:rsidRDefault="0024501B">
            <w:pPr>
              <w:spacing w:after="20" w:line="240" w:lineRule="auto"/>
            </w:pPr>
            <w:r>
              <w:rPr>
                <w:sz w:val="16"/>
              </w:rPr>
              <w:t>Absolute Imaging Inc.</w:t>
            </w:r>
          </w:p>
        </w:tc>
        <w:tc>
          <w:tcPr>
            <w:tcW w:w="2177" w:type="dxa"/>
            <w:shd w:val="clear" w:color="auto" w:fill="FFFFFF"/>
            <w:tcMar>
              <w:top w:w="45" w:type="dxa"/>
              <w:left w:w="45" w:type="dxa"/>
              <w:bottom w:w="45" w:type="dxa"/>
              <w:right w:w="45" w:type="dxa"/>
            </w:tcMar>
          </w:tcPr>
          <w:p w14:paraId="3CA8F946" w14:textId="77777777" w:rsidR="0007156F" w:rsidRDefault="0024501B">
            <w:pPr>
              <w:spacing w:after="20" w:line="240" w:lineRule="auto"/>
            </w:pPr>
            <w:r>
              <w:rPr>
                <w:sz w:val="16"/>
              </w:rPr>
              <w:t>Absolute Imaging Inc.</w:t>
            </w:r>
          </w:p>
        </w:tc>
        <w:tc>
          <w:tcPr>
            <w:tcW w:w="1682" w:type="dxa"/>
            <w:shd w:val="clear" w:color="auto" w:fill="FFFFFF"/>
            <w:tcMar>
              <w:top w:w="45" w:type="dxa"/>
              <w:left w:w="45" w:type="dxa"/>
              <w:bottom w:w="45" w:type="dxa"/>
              <w:right w:w="45" w:type="dxa"/>
            </w:tcMar>
          </w:tcPr>
          <w:p w14:paraId="396FB651" w14:textId="77777777" w:rsidR="0007156F" w:rsidRDefault="0024501B">
            <w:pPr>
              <w:spacing w:after="20" w:line="240" w:lineRule="auto"/>
            </w:pPr>
            <w:r>
              <w:rPr>
                <w:sz w:val="16"/>
              </w:rPr>
              <w:t>Calgary, Canada</w:t>
            </w:r>
          </w:p>
        </w:tc>
        <w:tc>
          <w:tcPr>
            <w:tcW w:w="1187" w:type="dxa"/>
            <w:shd w:val="clear" w:color="auto" w:fill="FFFFFF"/>
            <w:tcMar>
              <w:top w:w="45" w:type="dxa"/>
              <w:left w:w="45" w:type="dxa"/>
              <w:bottom w:w="45" w:type="dxa"/>
              <w:right w:w="45" w:type="dxa"/>
            </w:tcMar>
          </w:tcPr>
          <w:p w14:paraId="0DB20AA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24EAE17"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1F79558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24D45C7" w14:textId="77777777">
        <w:trPr>
          <w:cantSplit/>
          <w:jc w:val="center"/>
        </w:trPr>
        <w:tc>
          <w:tcPr>
            <w:tcW w:w="1979" w:type="dxa"/>
            <w:shd w:val="clear" w:color="auto" w:fill="F8FAFC"/>
            <w:tcMar>
              <w:top w:w="45" w:type="dxa"/>
              <w:left w:w="45" w:type="dxa"/>
              <w:bottom w:w="45" w:type="dxa"/>
              <w:right w:w="45" w:type="dxa"/>
            </w:tcMar>
          </w:tcPr>
          <w:p w14:paraId="22BA404D" w14:textId="77777777" w:rsidR="0007156F" w:rsidRDefault="0024501B">
            <w:pPr>
              <w:spacing w:after="20" w:line="240" w:lineRule="auto"/>
            </w:pPr>
            <w:r>
              <w:rPr>
                <w:sz w:val="16"/>
              </w:rPr>
              <w:t>Lumina Geophysical LLC</w:t>
            </w:r>
          </w:p>
        </w:tc>
        <w:tc>
          <w:tcPr>
            <w:tcW w:w="2177" w:type="dxa"/>
            <w:shd w:val="clear" w:color="auto" w:fill="F8FAFC"/>
            <w:tcMar>
              <w:top w:w="45" w:type="dxa"/>
              <w:left w:w="45" w:type="dxa"/>
              <w:bottom w:w="45" w:type="dxa"/>
              <w:right w:w="45" w:type="dxa"/>
            </w:tcMar>
          </w:tcPr>
          <w:p w14:paraId="5E419606" w14:textId="77777777" w:rsidR="0007156F" w:rsidRDefault="0024501B">
            <w:pPr>
              <w:spacing w:after="20" w:line="240" w:lineRule="auto"/>
            </w:pPr>
            <w:r>
              <w:rPr>
                <w:sz w:val="16"/>
              </w:rPr>
              <w:t>Lumina Geophysical LLC</w:t>
            </w:r>
          </w:p>
        </w:tc>
        <w:tc>
          <w:tcPr>
            <w:tcW w:w="1682" w:type="dxa"/>
            <w:shd w:val="clear" w:color="auto" w:fill="F8FAFC"/>
            <w:tcMar>
              <w:top w:w="45" w:type="dxa"/>
              <w:left w:w="45" w:type="dxa"/>
              <w:bottom w:w="45" w:type="dxa"/>
              <w:right w:w="45" w:type="dxa"/>
            </w:tcMar>
          </w:tcPr>
          <w:p w14:paraId="15254C09"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52E29F4E"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B06495A"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1B38EF9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950424F" w14:textId="77777777">
        <w:trPr>
          <w:cantSplit/>
          <w:jc w:val="center"/>
        </w:trPr>
        <w:tc>
          <w:tcPr>
            <w:tcW w:w="1979" w:type="dxa"/>
            <w:shd w:val="clear" w:color="auto" w:fill="FFFFFF"/>
            <w:tcMar>
              <w:top w:w="45" w:type="dxa"/>
              <w:left w:w="45" w:type="dxa"/>
              <w:bottom w:w="45" w:type="dxa"/>
              <w:right w:w="45" w:type="dxa"/>
            </w:tcMar>
          </w:tcPr>
          <w:p w14:paraId="197AEB24" w14:textId="77777777" w:rsidR="0007156F" w:rsidRDefault="0024501B">
            <w:pPr>
              <w:spacing w:after="20" w:line="240" w:lineRule="auto"/>
            </w:pPr>
            <w:proofErr w:type="spellStart"/>
            <w:r>
              <w:rPr>
                <w:sz w:val="16"/>
              </w:rPr>
              <w:t>EIFGeoSolutions</w:t>
            </w:r>
            <w:proofErr w:type="spellEnd"/>
          </w:p>
        </w:tc>
        <w:tc>
          <w:tcPr>
            <w:tcW w:w="2177" w:type="dxa"/>
            <w:shd w:val="clear" w:color="auto" w:fill="FFFFFF"/>
            <w:tcMar>
              <w:top w:w="45" w:type="dxa"/>
              <w:left w:w="45" w:type="dxa"/>
              <w:bottom w:w="45" w:type="dxa"/>
              <w:right w:w="45" w:type="dxa"/>
            </w:tcMar>
          </w:tcPr>
          <w:p w14:paraId="1B9B83B2" w14:textId="77777777" w:rsidR="0007156F" w:rsidRDefault="0024501B">
            <w:pPr>
              <w:spacing w:after="20" w:line="240" w:lineRule="auto"/>
            </w:pPr>
            <w:proofErr w:type="spellStart"/>
            <w:r>
              <w:rPr>
                <w:sz w:val="16"/>
              </w:rPr>
              <w:t>EIFGeoSolutions</w:t>
            </w:r>
            <w:proofErr w:type="spellEnd"/>
          </w:p>
        </w:tc>
        <w:tc>
          <w:tcPr>
            <w:tcW w:w="1682" w:type="dxa"/>
            <w:shd w:val="clear" w:color="auto" w:fill="FFFFFF"/>
            <w:tcMar>
              <w:top w:w="45" w:type="dxa"/>
              <w:left w:w="45" w:type="dxa"/>
              <w:bottom w:w="45" w:type="dxa"/>
              <w:right w:w="45" w:type="dxa"/>
            </w:tcMar>
          </w:tcPr>
          <w:p w14:paraId="3817FF4F" w14:textId="77777777" w:rsidR="0007156F" w:rsidRDefault="0024501B">
            <w:pPr>
              <w:spacing w:after="20" w:line="240" w:lineRule="auto"/>
            </w:pPr>
            <w:r>
              <w:rPr>
                <w:sz w:val="16"/>
              </w:rPr>
              <w:t>Nicosia, Cyprus</w:t>
            </w:r>
          </w:p>
        </w:tc>
        <w:tc>
          <w:tcPr>
            <w:tcW w:w="1187" w:type="dxa"/>
            <w:shd w:val="clear" w:color="auto" w:fill="FFFFFF"/>
            <w:tcMar>
              <w:top w:w="45" w:type="dxa"/>
              <w:left w:w="45" w:type="dxa"/>
              <w:bottom w:w="45" w:type="dxa"/>
              <w:right w:w="45" w:type="dxa"/>
            </w:tcMar>
          </w:tcPr>
          <w:p w14:paraId="0BAA43A8"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DF2423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71E35567"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C35D723" w14:textId="77777777">
        <w:trPr>
          <w:cantSplit/>
          <w:jc w:val="center"/>
        </w:trPr>
        <w:tc>
          <w:tcPr>
            <w:tcW w:w="1979" w:type="dxa"/>
            <w:shd w:val="clear" w:color="auto" w:fill="F8FAFC"/>
            <w:tcMar>
              <w:top w:w="45" w:type="dxa"/>
              <w:left w:w="45" w:type="dxa"/>
              <w:bottom w:w="45" w:type="dxa"/>
              <w:right w:w="45" w:type="dxa"/>
            </w:tcMar>
          </w:tcPr>
          <w:p w14:paraId="570CAE22" w14:textId="77777777" w:rsidR="0007156F" w:rsidRDefault="0024501B">
            <w:pPr>
              <w:spacing w:after="20" w:line="240" w:lineRule="auto"/>
            </w:pPr>
            <w:r>
              <w:rPr>
                <w:sz w:val="16"/>
              </w:rPr>
              <w:t>Ocean Geo-Frontier Co., Ltd.</w:t>
            </w:r>
          </w:p>
        </w:tc>
        <w:tc>
          <w:tcPr>
            <w:tcW w:w="2177" w:type="dxa"/>
            <w:shd w:val="clear" w:color="auto" w:fill="F8FAFC"/>
            <w:tcMar>
              <w:top w:w="45" w:type="dxa"/>
              <w:left w:w="45" w:type="dxa"/>
              <w:bottom w:w="45" w:type="dxa"/>
              <w:right w:w="45" w:type="dxa"/>
            </w:tcMar>
          </w:tcPr>
          <w:p w14:paraId="1C813B99" w14:textId="77777777" w:rsidR="0007156F" w:rsidRDefault="0024501B">
            <w:pPr>
              <w:spacing w:after="20" w:line="240" w:lineRule="auto"/>
            </w:pPr>
            <w:r>
              <w:rPr>
                <w:sz w:val="16"/>
              </w:rPr>
              <w:t>Ocean Geo-Frontier Co., Ltd.</w:t>
            </w:r>
          </w:p>
        </w:tc>
        <w:tc>
          <w:tcPr>
            <w:tcW w:w="1682" w:type="dxa"/>
            <w:shd w:val="clear" w:color="auto" w:fill="F8FAFC"/>
            <w:tcMar>
              <w:top w:w="45" w:type="dxa"/>
              <w:left w:w="45" w:type="dxa"/>
              <w:bottom w:w="45" w:type="dxa"/>
              <w:right w:w="45" w:type="dxa"/>
            </w:tcMar>
          </w:tcPr>
          <w:p w14:paraId="24D82FFB" w14:textId="77777777" w:rsidR="0007156F" w:rsidRDefault="0024501B">
            <w:pPr>
              <w:spacing w:after="20" w:line="240" w:lineRule="auto"/>
            </w:pPr>
            <w:r>
              <w:rPr>
                <w:sz w:val="16"/>
              </w:rPr>
              <w:t>Tokyo, Japan</w:t>
            </w:r>
          </w:p>
        </w:tc>
        <w:tc>
          <w:tcPr>
            <w:tcW w:w="1187" w:type="dxa"/>
            <w:shd w:val="clear" w:color="auto" w:fill="F8FAFC"/>
            <w:tcMar>
              <w:top w:w="45" w:type="dxa"/>
              <w:left w:w="45" w:type="dxa"/>
              <w:bottom w:w="45" w:type="dxa"/>
              <w:right w:w="45" w:type="dxa"/>
            </w:tcMar>
          </w:tcPr>
          <w:p w14:paraId="14B56A08"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EB17114"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484BBA4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E9FC415" w14:textId="77777777">
        <w:trPr>
          <w:cantSplit/>
          <w:jc w:val="center"/>
        </w:trPr>
        <w:tc>
          <w:tcPr>
            <w:tcW w:w="1979" w:type="dxa"/>
            <w:shd w:val="clear" w:color="auto" w:fill="FFFFFF"/>
            <w:tcMar>
              <w:top w:w="45" w:type="dxa"/>
              <w:left w:w="45" w:type="dxa"/>
              <w:bottom w:w="45" w:type="dxa"/>
              <w:right w:w="45" w:type="dxa"/>
            </w:tcMar>
          </w:tcPr>
          <w:p w14:paraId="588B2D09" w14:textId="77777777" w:rsidR="0007156F" w:rsidRDefault="0024501B">
            <w:pPr>
              <w:spacing w:after="20" w:line="240" w:lineRule="auto"/>
            </w:pPr>
            <w:r>
              <w:rPr>
                <w:sz w:val="16"/>
              </w:rPr>
              <w:t xml:space="preserve">PT </w:t>
            </w:r>
            <w:proofErr w:type="spellStart"/>
            <w:r>
              <w:rPr>
                <w:sz w:val="16"/>
              </w:rPr>
              <w:t>Elnusa</w:t>
            </w:r>
            <w:proofErr w:type="spellEnd"/>
            <w:r>
              <w:rPr>
                <w:sz w:val="16"/>
              </w:rPr>
              <w:t xml:space="preserve"> </w:t>
            </w:r>
            <w:proofErr w:type="spellStart"/>
            <w:r>
              <w:rPr>
                <w:sz w:val="16"/>
              </w:rPr>
              <w:t>Tbk</w:t>
            </w:r>
            <w:proofErr w:type="spellEnd"/>
          </w:p>
        </w:tc>
        <w:tc>
          <w:tcPr>
            <w:tcW w:w="2177" w:type="dxa"/>
            <w:shd w:val="clear" w:color="auto" w:fill="FFFFFF"/>
            <w:tcMar>
              <w:top w:w="45" w:type="dxa"/>
              <w:left w:w="45" w:type="dxa"/>
              <w:bottom w:w="45" w:type="dxa"/>
              <w:right w:w="45" w:type="dxa"/>
            </w:tcMar>
          </w:tcPr>
          <w:p w14:paraId="6E4B8B82" w14:textId="77777777" w:rsidR="0007156F" w:rsidRDefault="0024501B">
            <w:pPr>
              <w:spacing w:after="20" w:line="240" w:lineRule="auto"/>
            </w:pPr>
            <w:r>
              <w:rPr>
                <w:sz w:val="16"/>
              </w:rPr>
              <w:t xml:space="preserve">PT </w:t>
            </w:r>
            <w:proofErr w:type="spellStart"/>
            <w:r>
              <w:rPr>
                <w:sz w:val="16"/>
              </w:rPr>
              <w:t>Elnusa</w:t>
            </w:r>
            <w:proofErr w:type="spellEnd"/>
            <w:r>
              <w:rPr>
                <w:sz w:val="16"/>
              </w:rPr>
              <w:t xml:space="preserve"> </w:t>
            </w:r>
            <w:proofErr w:type="spellStart"/>
            <w:r>
              <w:rPr>
                <w:sz w:val="16"/>
              </w:rPr>
              <w:t>Tbk</w:t>
            </w:r>
            <w:proofErr w:type="spellEnd"/>
            <w:r>
              <w:rPr>
                <w:sz w:val="16"/>
              </w:rPr>
              <w:t xml:space="preserve"> (acquired by PT Pertamina Hulu Energi)</w:t>
            </w:r>
          </w:p>
        </w:tc>
        <w:tc>
          <w:tcPr>
            <w:tcW w:w="1682" w:type="dxa"/>
            <w:shd w:val="clear" w:color="auto" w:fill="FFFFFF"/>
            <w:tcMar>
              <w:top w:w="45" w:type="dxa"/>
              <w:left w:w="45" w:type="dxa"/>
              <w:bottom w:w="45" w:type="dxa"/>
              <w:right w:w="45" w:type="dxa"/>
            </w:tcMar>
          </w:tcPr>
          <w:p w14:paraId="6333E0E0" w14:textId="77777777" w:rsidR="0007156F" w:rsidRDefault="0024501B">
            <w:pPr>
              <w:spacing w:after="20" w:line="240" w:lineRule="auto"/>
            </w:pPr>
            <w:r>
              <w:rPr>
                <w:sz w:val="16"/>
              </w:rPr>
              <w:t>Jakarta, Indonesia</w:t>
            </w:r>
          </w:p>
        </w:tc>
        <w:tc>
          <w:tcPr>
            <w:tcW w:w="1187" w:type="dxa"/>
            <w:shd w:val="clear" w:color="auto" w:fill="FFFFFF"/>
            <w:tcMar>
              <w:top w:w="45" w:type="dxa"/>
              <w:left w:w="45" w:type="dxa"/>
              <w:bottom w:w="45" w:type="dxa"/>
              <w:right w:w="45" w:type="dxa"/>
            </w:tcMar>
          </w:tcPr>
          <w:p w14:paraId="5846EBE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3D41644"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A670E6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4F9C05B" w14:textId="77777777">
        <w:trPr>
          <w:cantSplit/>
          <w:jc w:val="center"/>
        </w:trPr>
        <w:tc>
          <w:tcPr>
            <w:tcW w:w="1979" w:type="dxa"/>
            <w:shd w:val="clear" w:color="auto" w:fill="F8FAFC"/>
            <w:tcMar>
              <w:top w:w="45" w:type="dxa"/>
              <w:left w:w="45" w:type="dxa"/>
              <w:bottom w:w="45" w:type="dxa"/>
              <w:right w:w="45" w:type="dxa"/>
            </w:tcMar>
          </w:tcPr>
          <w:p w14:paraId="2232247C" w14:textId="77777777" w:rsidR="0007156F" w:rsidRDefault="0024501B">
            <w:pPr>
              <w:spacing w:after="20" w:line="240" w:lineRule="auto"/>
            </w:pPr>
            <w:r>
              <w:rPr>
                <w:sz w:val="16"/>
              </w:rPr>
              <w:t>MAGE</w:t>
            </w:r>
          </w:p>
        </w:tc>
        <w:tc>
          <w:tcPr>
            <w:tcW w:w="2177" w:type="dxa"/>
            <w:shd w:val="clear" w:color="auto" w:fill="F8FAFC"/>
            <w:tcMar>
              <w:top w:w="45" w:type="dxa"/>
              <w:left w:w="45" w:type="dxa"/>
              <w:bottom w:w="45" w:type="dxa"/>
              <w:right w:w="45" w:type="dxa"/>
            </w:tcMar>
          </w:tcPr>
          <w:p w14:paraId="78AE6E21" w14:textId="77777777" w:rsidR="0007156F" w:rsidRDefault="0024501B">
            <w:pPr>
              <w:spacing w:after="20" w:line="240" w:lineRule="auto"/>
            </w:pPr>
            <w:r>
              <w:rPr>
                <w:sz w:val="16"/>
              </w:rPr>
              <w:t>JSC Marine Arctic Geological Expedition</w:t>
            </w:r>
          </w:p>
        </w:tc>
        <w:tc>
          <w:tcPr>
            <w:tcW w:w="1682" w:type="dxa"/>
            <w:shd w:val="clear" w:color="auto" w:fill="F8FAFC"/>
            <w:tcMar>
              <w:top w:w="45" w:type="dxa"/>
              <w:left w:w="45" w:type="dxa"/>
              <w:bottom w:w="45" w:type="dxa"/>
              <w:right w:w="45" w:type="dxa"/>
            </w:tcMar>
          </w:tcPr>
          <w:p w14:paraId="56C3D3F5" w14:textId="77777777" w:rsidR="0007156F" w:rsidRDefault="0024501B">
            <w:pPr>
              <w:spacing w:after="20" w:line="240" w:lineRule="auto"/>
            </w:pPr>
            <w:r>
              <w:rPr>
                <w:sz w:val="16"/>
              </w:rPr>
              <w:t>Murmansk, Russia</w:t>
            </w:r>
          </w:p>
        </w:tc>
        <w:tc>
          <w:tcPr>
            <w:tcW w:w="1187" w:type="dxa"/>
            <w:shd w:val="clear" w:color="auto" w:fill="F8FAFC"/>
            <w:tcMar>
              <w:top w:w="45" w:type="dxa"/>
              <w:left w:w="45" w:type="dxa"/>
              <w:bottom w:w="45" w:type="dxa"/>
              <w:right w:w="45" w:type="dxa"/>
            </w:tcMar>
          </w:tcPr>
          <w:p w14:paraId="31A75477"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B6039BC"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3593DFB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4CA8F11" w14:textId="77777777">
        <w:trPr>
          <w:cantSplit/>
          <w:jc w:val="center"/>
        </w:trPr>
        <w:tc>
          <w:tcPr>
            <w:tcW w:w="1979" w:type="dxa"/>
            <w:shd w:val="clear" w:color="auto" w:fill="FFFFFF"/>
            <w:tcMar>
              <w:top w:w="45" w:type="dxa"/>
              <w:left w:w="45" w:type="dxa"/>
              <w:bottom w:w="45" w:type="dxa"/>
              <w:right w:w="45" w:type="dxa"/>
            </w:tcMar>
          </w:tcPr>
          <w:p w14:paraId="7C550CDD" w14:textId="77777777" w:rsidR="0007156F" w:rsidRDefault="0024501B">
            <w:pPr>
              <w:spacing w:after="20" w:line="240" w:lineRule="auto"/>
            </w:pPr>
            <w:r>
              <w:rPr>
                <w:sz w:val="16"/>
              </w:rPr>
              <w:t>DMT Petrologic GmbH &amp; Co. KG</w:t>
            </w:r>
          </w:p>
        </w:tc>
        <w:tc>
          <w:tcPr>
            <w:tcW w:w="2177" w:type="dxa"/>
            <w:shd w:val="clear" w:color="auto" w:fill="FFFFFF"/>
            <w:tcMar>
              <w:top w:w="45" w:type="dxa"/>
              <w:left w:w="45" w:type="dxa"/>
              <w:bottom w:w="45" w:type="dxa"/>
              <w:right w:w="45" w:type="dxa"/>
            </w:tcMar>
          </w:tcPr>
          <w:p w14:paraId="65DB881F" w14:textId="77777777" w:rsidR="0007156F" w:rsidRDefault="0024501B">
            <w:pPr>
              <w:spacing w:after="20" w:line="240" w:lineRule="auto"/>
            </w:pPr>
            <w:r>
              <w:rPr>
                <w:sz w:val="16"/>
              </w:rPr>
              <w:t>DMT Petrologic GmbH &amp; Co. KG (acquired by DMT GmbH &amp; Co. KG)</w:t>
            </w:r>
          </w:p>
        </w:tc>
        <w:tc>
          <w:tcPr>
            <w:tcW w:w="1682" w:type="dxa"/>
            <w:shd w:val="clear" w:color="auto" w:fill="FFFFFF"/>
            <w:tcMar>
              <w:top w:w="45" w:type="dxa"/>
              <w:left w:w="45" w:type="dxa"/>
              <w:bottom w:w="45" w:type="dxa"/>
              <w:right w:w="45" w:type="dxa"/>
            </w:tcMar>
          </w:tcPr>
          <w:p w14:paraId="3202079F" w14:textId="77777777" w:rsidR="0007156F" w:rsidRDefault="0024501B">
            <w:pPr>
              <w:spacing w:after="20" w:line="240" w:lineRule="auto"/>
            </w:pPr>
            <w:r>
              <w:rPr>
                <w:sz w:val="16"/>
              </w:rPr>
              <w:t>Hannover, Germany</w:t>
            </w:r>
          </w:p>
        </w:tc>
        <w:tc>
          <w:tcPr>
            <w:tcW w:w="1187" w:type="dxa"/>
            <w:shd w:val="clear" w:color="auto" w:fill="FFFFFF"/>
            <w:tcMar>
              <w:top w:w="45" w:type="dxa"/>
              <w:left w:w="45" w:type="dxa"/>
              <w:bottom w:w="45" w:type="dxa"/>
              <w:right w:w="45" w:type="dxa"/>
            </w:tcMar>
          </w:tcPr>
          <w:p w14:paraId="12EB29FE"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2B6B6D5"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1691071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53E338B" w14:textId="77777777">
        <w:trPr>
          <w:cantSplit/>
          <w:jc w:val="center"/>
        </w:trPr>
        <w:tc>
          <w:tcPr>
            <w:tcW w:w="1979" w:type="dxa"/>
            <w:shd w:val="clear" w:color="auto" w:fill="F8FAFC"/>
            <w:tcMar>
              <w:top w:w="45" w:type="dxa"/>
              <w:left w:w="45" w:type="dxa"/>
              <w:bottom w:w="45" w:type="dxa"/>
              <w:right w:w="45" w:type="dxa"/>
            </w:tcMar>
          </w:tcPr>
          <w:p w14:paraId="79DF6D78" w14:textId="77777777" w:rsidR="0007156F" w:rsidRDefault="0024501B">
            <w:pPr>
              <w:spacing w:after="20" w:line="240" w:lineRule="auto"/>
            </w:pPr>
            <w:r>
              <w:rPr>
                <w:sz w:val="16"/>
              </w:rPr>
              <w:t>Delft Inversion B.V.</w:t>
            </w:r>
          </w:p>
        </w:tc>
        <w:tc>
          <w:tcPr>
            <w:tcW w:w="2177" w:type="dxa"/>
            <w:shd w:val="clear" w:color="auto" w:fill="F8FAFC"/>
            <w:tcMar>
              <w:top w:w="45" w:type="dxa"/>
              <w:left w:w="45" w:type="dxa"/>
              <w:bottom w:w="45" w:type="dxa"/>
              <w:right w:w="45" w:type="dxa"/>
            </w:tcMar>
          </w:tcPr>
          <w:p w14:paraId="0B777CD3" w14:textId="77777777" w:rsidR="0007156F" w:rsidRDefault="0024501B">
            <w:pPr>
              <w:spacing w:after="20" w:line="240" w:lineRule="auto"/>
            </w:pPr>
            <w:r>
              <w:rPr>
                <w:sz w:val="16"/>
              </w:rPr>
              <w:t>Delft Inversion B.V.</w:t>
            </w:r>
          </w:p>
        </w:tc>
        <w:tc>
          <w:tcPr>
            <w:tcW w:w="1682" w:type="dxa"/>
            <w:shd w:val="clear" w:color="auto" w:fill="F8FAFC"/>
            <w:tcMar>
              <w:top w:w="45" w:type="dxa"/>
              <w:left w:w="45" w:type="dxa"/>
              <w:bottom w:w="45" w:type="dxa"/>
              <w:right w:w="45" w:type="dxa"/>
            </w:tcMar>
          </w:tcPr>
          <w:p w14:paraId="01FC513F" w14:textId="77777777" w:rsidR="0007156F" w:rsidRDefault="0024501B">
            <w:pPr>
              <w:spacing w:after="20" w:line="240" w:lineRule="auto"/>
            </w:pPr>
            <w:r>
              <w:rPr>
                <w:sz w:val="16"/>
              </w:rPr>
              <w:t>Delft, Netherlands</w:t>
            </w:r>
          </w:p>
        </w:tc>
        <w:tc>
          <w:tcPr>
            <w:tcW w:w="1187" w:type="dxa"/>
            <w:shd w:val="clear" w:color="auto" w:fill="F8FAFC"/>
            <w:tcMar>
              <w:top w:w="45" w:type="dxa"/>
              <w:left w:w="45" w:type="dxa"/>
              <w:bottom w:w="45" w:type="dxa"/>
              <w:right w:w="45" w:type="dxa"/>
            </w:tcMar>
          </w:tcPr>
          <w:p w14:paraId="47C57FE7"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EC8AC97"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73920E5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CF0DE4C" w14:textId="77777777">
        <w:trPr>
          <w:cantSplit/>
          <w:jc w:val="center"/>
        </w:trPr>
        <w:tc>
          <w:tcPr>
            <w:tcW w:w="1979" w:type="dxa"/>
            <w:shd w:val="clear" w:color="auto" w:fill="FFFFFF"/>
            <w:tcMar>
              <w:top w:w="45" w:type="dxa"/>
              <w:left w:w="45" w:type="dxa"/>
              <w:bottom w:w="45" w:type="dxa"/>
              <w:right w:w="45" w:type="dxa"/>
            </w:tcMar>
          </w:tcPr>
          <w:p w14:paraId="7E4C3E06" w14:textId="77777777" w:rsidR="0007156F" w:rsidRDefault="0024501B">
            <w:pPr>
              <w:spacing w:after="20" w:line="240" w:lineRule="auto"/>
            </w:pPr>
            <w:r>
              <w:rPr>
                <w:sz w:val="16"/>
              </w:rPr>
              <w:t>JGI, Inc.</w:t>
            </w:r>
          </w:p>
        </w:tc>
        <w:tc>
          <w:tcPr>
            <w:tcW w:w="2177" w:type="dxa"/>
            <w:shd w:val="clear" w:color="auto" w:fill="FFFFFF"/>
            <w:tcMar>
              <w:top w:w="45" w:type="dxa"/>
              <w:left w:w="45" w:type="dxa"/>
              <w:bottom w:w="45" w:type="dxa"/>
              <w:right w:w="45" w:type="dxa"/>
            </w:tcMar>
          </w:tcPr>
          <w:p w14:paraId="4DF466E9" w14:textId="77777777" w:rsidR="0007156F" w:rsidRDefault="0024501B">
            <w:pPr>
              <w:spacing w:after="20" w:line="240" w:lineRule="auto"/>
            </w:pPr>
            <w:r>
              <w:rPr>
                <w:sz w:val="16"/>
              </w:rPr>
              <w:t>JGI, Inc.</w:t>
            </w:r>
          </w:p>
        </w:tc>
        <w:tc>
          <w:tcPr>
            <w:tcW w:w="1682" w:type="dxa"/>
            <w:shd w:val="clear" w:color="auto" w:fill="FFFFFF"/>
            <w:tcMar>
              <w:top w:w="45" w:type="dxa"/>
              <w:left w:w="45" w:type="dxa"/>
              <w:bottom w:w="45" w:type="dxa"/>
              <w:right w:w="45" w:type="dxa"/>
            </w:tcMar>
          </w:tcPr>
          <w:p w14:paraId="341CE6DD" w14:textId="77777777" w:rsidR="0007156F" w:rsidRDefault="0024501B">
            <w:pPr>
              <w:spacing w:after="20" w:line="240" w:lineRule="auto"/>
            </w:pPr>
            <w:r>
              <w:rPr>
                <w:sz w:val="16"/>
              </w:rPr>
              <w:t>Tokyo, Japan</w:t>
            </w:r>
          </w:p>
        </w:tc>
        <w:tc>
          <w:tcPr>
            <w:tcW w:w="1187" w:type="dxa"/>
            <w:shd w:val="clear" w:color="auto" w:fill="FFFFFF"/>
            <w:tcMar>
              <w:top w:w="45" w:type="dxa"/>
              <w:left w:w="45" w:type="dxa"/>
              <w:bottom w:w="45" w:type="dxa"/>
              <w:right w:w="45" w:type="dxa"/>
            </w:tcMar>
          </w:tcPr>
          <w:p w14:paraId="53D18D8B"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292FDE7F"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2C776F2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C8B9F62" w14:textId="77777777">
        <w:trPr>
          <w:cantSplit/>
          <w:jc w:val="center"/>
        </w:trPr>
        <w:tc>
          <w:tcPr>
            <w:tcW w:w="1979" w:type="dxa"/>
            <w:shd w:val="clear" w:color="auto" w:fill="F8FAFC"/>
            <w:tcMar>
              <w:top w:w="45" w:type="dxa"/>
              <w:left w:w="45" w:type="dxa"/>
              <w:bottom w:w="45" w:type="dxa"/>
              <w:right w:w="45" w:type="dxa"/>
            </w:tcMar>
          </w:tcPr>
          <w:p w14:paraId="3F8CF85B" w14:textId="77777777" w:rsidR="0007156F" w:rsidRDefault="0024501B">
            <w:pPr>
              <w:spacing w:after="20" w:line="240" w:lineRule="auto"/>
            </w:pPr>
            <w:r>
              <w:rPr>
                <w:sz w:val="16"/>
              </w:rPr>
              <w:t>Seismic Image Processing</w:t>
            </w:r>
          </w:p>
        </w:tc>
        <w:tc>
          <w:tcPr>
            <w:tcW w:w="2177" w:type="dxa"/>
            <w:shd w:val="clear" w:color="auto" w:fill="F8FAFC"/>
            <w:tcMar>
              <w:top w:w="45" w:type="dxa"/>
              <w:left w:w="45" w:type="dxa"/>
              <w:bottom w:w="45" w:type="dxa"/>
              <w:right w:w="45" w:type="dxa"/>
            </w:tcMar>
          </w:tcPr>
          <w:p w14:paraId="1E208085" w14:textId="77777777" w:rsidR="0007156F" w:rsidRDefault="0024501B">
            <w:pPr>
              <w:spacing w:after="20" w:line="240" w:lineRule="auto"/>
            </w:pPr>
            <w:r>
              <w:rPr>
                <w:sz w:val="16"/>
              </w:rPr>
              <w:t>Seismic Image Processing</w:t>
            </w:r>
          </w:p>
        </w:tc>
        <w:tc>
          <w:tcPr>
            <w:tcW w:w="1682" w:type="dxa"/>
            <w:shd w:val="clear" w:color="auto" w:fill="F8FAFC"/>
            <w:tcMar>
              <w:top w:w="45" w:type="dxa"/>
              <w:left w:w="45" w:type="dxa"/>
              <w:bottom w:w="45" w:type="dxa"/>
              <w:right w:w="45" w:type="dxa"/>
            </w:tcMar>
          </w:tcPr>
          <w:p w14:paraId="5FEF3067" w14:textId="77777777" w:rsidR="0007156F" w:rsidRDefault="0024501B">
            <w:pPr>
              <w:spacing w:after="20" w:line="240" w:lineRule="auto"/>
            </w:pPr>
            <w:r>
              <w:rPr>
                <w:sz w:val="16"/>
              </w:rPr>
              <w:t>Guildford, United Kingdom</w:t>
            </w:r>
          </w:p>
        </w:tc>
        <w:tc>
          <w:tcPr>
            <w:tcW w:w="1187" w:type="dxa"/>
            <w:shd w:val="clear" w:color="auto" w:fill="F8FAFC"/>
            <w:tcMar>
              <w:top w:w="45" w:type="dxa"/>
              <w:left w:w="45" w:type="dxa"/>
              <w:bottom w:w="45" w:type="dxa"/>
              <w:right w:w="45" w:type="dxa"/>
            </w:tcMar>
          </w:tcPr>
          <w:p w14:paraId="7620C132"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1A09CF0"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69B1941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85EA76E" w14:textId="77777777">
        <w:trPr>
          <w:cantSplit/>
          <w:jc w:val="center"/>
        </w:trPr>
        <w:tc>
          <w:tcPr>
            <w:tcW w:w="1979" w:type="dxa"/>
            <w:shd w:val="clear" w:color="auto" w:fill="FFFFFF"/>
            <w:tcMar>
              <w:top w:w="45" w:type="dxa"/>
              <w:left w:w="45" w:type="dxa"/>
              <w:bottom w:w="45" w:type="dxa"/>
              <w:right w:w="45" w:type="dxa"/>
            </w:tcMar>
          </w:tcPr>
          <w:p w14:paraId="736E48B1" w14:textId="77777777" w:rsidR="0007156F" w:rsidRDefault="0024501B">
            <w:pPr>
              <w:spacing w:after="20" w:line="240" w:lineRule="auto"/>
            </w:pPr>
            <w:proofErr w:type="spellStart"/>
            <w:r>
              <w:rPr>
                <w:sz w:val="16"/>
              </w:rPr>
              <w:t>OpenGeoSolutions</w:t>
            </w:r>
            <w:proofErr w:type="spellEnd"/>
            <w:r>
              <w:rPr>
                <w:sz w:val="16"/>
              </w:rPr>
              <w:t xml:space="preserve"> Inc.</w:t>
            </w:r>
          </w:p>
        </w:tc>
        <w:tc>
          <w:tcPr>
            <w:tcW w:w="2177" w:type="dxa"/>
            <w:shd w:val="clear" w:color="auto" w:fill="FFFFFF"/>
            <w:tcMar>
              <w:top w:w="45" w:type="dxa"/>
              <w:left w:w="45" w:type="dxa"/>
              <w:bottom w:w="45" w:type="dxa"/>
              <w:right w:w="45" w:type="dxa"/>
            </w:tcMar>
          </w:tcPr>
          <w:p w14:paraId="68E7A330" w14:textId="77777777" w:rsidR="0007156F" w:rsidRDefault="0024501B">
            <w:pPr>
              <w:spacing w:after="20" w:line="240" w:lineRule="auto"/>
            </w:pPr>
            <w:proofErr w:type="spellStart"/>
            <w:r>
              <w:rPr>
                <w:sz w:val="16"/>
              </w:rPr>
              <w:t>OpenGeoSolutions</w:t>
            </w:r>
            <w:proofErr w:type="spellEnd"/>
            <w:r>
              <w:rPr>
                <w:sz w:val="16"/>
              </w:rPr>
              <w:t xml:space="preserve"> Inc.</w:t>
            </w:r>
          </w:p>
        </w:tc>
        <w:tc>
          <w:tcPr>
            <w:tcW w:w="1682" w:type="dxa"/>
            <w:shd w:val="clear" w:color="auto" w:fill="FFFFFF"/>
            <w:tcMar>
              <w:top w:w="45" w:type="dxa"/>
              <w:left w:w="45" w:type="dxa"/>
              <w:bottom w:w="45" w:type="dxa"/>
              <w:right w:w="45" w:type="dxa"/>
            </w:tcMar>
          </w:tcPr>
          <w:p w14:paraId="196C5011" w14:textId="77777777" w:rsidR="0007156F" w:rsidRDefault="0024501B">
            <w:pPr>
              <w:spacing w:after="20" w:line="240" w:lineRule="auto"/>
            </w:pPr>
            <w:r>
              <w:rPr>
                <w:sz w:val="16"/>
              </w:rPr>
              <w:t>Calgary, Canada</w:t>
            </w:r>
          </w:p>
        </w:tc>
        <w:tc>
          <w:tcPr>
            <w:tcW w:w="1187" w:type="dxa"/>
            <w:shd w:val="clear" w:color="auto" w:fill="FFFFFF"/>
            <w:tcMar>
              <w:top w:w="45" w:type="dxa"/>
              <w:left w:w="45" w:type="dxa"/>
              <w:bottom w:w="45" w:type="dxa"/>
              <w:right w:w="45" w:type="dxa"/>
            </w:tcMar>
          </w:tcPr>
          <w:p w14:paraId="6B4857AB"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1581D80"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3C70A45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5244387" w14:textId="77777777">
        <w:trPr>
          <w:cantSplit/>
          <w:jc w:val="center"/>
        </w:trPr>
        <w:tc>
          <w:tcPr>
            <w:tcW w:w="1979" w:type="dxa"/>
            <w:shd w:val="clear" w:color="auto" w:fill="F8FAFC"/>
            <w:tcMar>
              <w:top w:w="45" w:type="dxa"/>
              <w:left w:w="45" w:type="dxa"/>
              <w:bottom w:w="45" w:type="dxa"/>
              <w:right w:w="45" w:type="dxa"/>
            </w:tcMar>
          </w:tcPr>
          <w:p w14:paraId="7249F568" w14:textId="77777777" w:rsidR="0007156F" w:rsidRDefault="0024501B">
            <w:pPr>
              <w:spacing w:after="20" w:line="240" w:lineRule="auto"/>
            </w:pPr>
            <w:r>
              <w:rPr>
                <w:sz w:val="16"/>
              </w:rPr>
              <w:t>Dana Energy</w:t>
            </w:r>
          </w:p>
        </w:tc>
        <w:tc>
          <w:tcPr>
            <w:tcW w:w="2177" w:type="dxa"/>
            <w:shd w:val="clear" w:color="auto" w:fill="F8FAFC"/>
            <w:tcMar>
              <w:top w:w="45" w:type="dxa"/>
              <w:left w:w="45" w:type="dxa"/>
              <w:bottom w:w="45" w:type="dxa"/>
              <w:right w:w="45" w:type="dxa"/>
            </w:tcMar>
          </w:tcPr>
          <w:p w14:paraId="1A589DCE" w14:textId="77777777" w:rsidR="0007156F" w:rsidRDefault="0024501B">
            <w:pPr>
              <w:spacing w:after="20" w:line="240" w:lineRule="auto"/>
            </w:pPr>
            <w:r>
              <w:rPr>
                <w:sz w:val="16"/>
              </w:rPr>
              <w:t>Dana Energy</w:t>
            </w:r>
          </w:p>
        </w:tc>
        <w:tc>
          <w:tcPr>
            <w:tcW w:w="1682" w:type="dxa"/>
            <w:shd w:val="clear" w:color="auto" w:fill="F8FAFC"/>
            <w:tcMar>
              <w:top w:w="45" w:type="dxa"/>
              <w:left w:w="45" w:type="dxa"/>
              <w:bottom w:w="45" w:type="dxa"/>
              <w:right w:w="45" w:type="dxa"/>
            </w:tcMar>
          </w:tcPr>
          <w:p w14:paraId="54AAA799" w14:textId="77777777" w:rsidR="0007156F" w:rsidRDefault="0024501B">
            <w:pPr>
              <w:spacing w:after="20" w:line="240" w:lineRule="auto"/>
            </w:pPr>
            <w:r>
              <w:rPr>
                <w:sz w:val="16"/>
              </w:rPr>
              <w:t>Tehran, Iran</w:t>
            </w:r>
          </w:p>
        </w:tc>
        <w:tc>
          <w:tcPr>
            <w:tcW w:w="1187" w:type="dxa"/>
            <w:shd w:val="clear" w:color="auto" w:fill="F8FAFC"/>
            <w:tcMar>
              <w:top w:w="45" w:type="dxa"/>
              <w:left w:w="45" w:type="dxa"/>
              <w:bottom w:w="45" w:type="dxa"/>
              <w:right w:w="45" w:type="dxa"/>
            </w:tcMar>
          </w:tcPr>
          <w:p w14:paraId="31EC8887"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A3E64C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26AC256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5CCB7D7" w14:textId="77777777">
        <w:trPr>
          <w:cantSplit/>
          <w:jc w:val="center"/>
        </w:trPr>
        <w:tc>
          <w:tcPr>
            <w:tcW w:w="1979" w:type="dxa"/>
            <w:shd w:val="clear" w:color="auto" w:fill="FFFFFF"/>
            <w:tcMar>
              <w:top w:w="45" w:type="dxa"/>
              <w:left w:w="45" w:type="dxa"/>
              <w:bottom w:w="45" w:type="dxa"/>
              <w:right w:w="45" w:type="dxa"/>
            </w:tcMar>
          </w:tcPr>
          <w:p w14:paraId="4B3F5AB9" w14:textId="77777777" w:rsidR="0007156F" w:rsidRDefault="0024501B">
            <w:pPr>
              <w:spacing w:after="20" w:line="240" w:lineRule="auto"/>
            </w:pPr>
            <w:r>
              <w:rPr>
                <w:sz w:val="16"/>
              </w:rPr>
              <w:t>Sand Geophysics Ltd</w:t>
            </w:r>
          </w:p>
        </w:tc>
        <w:tc>
          <w:tcPr>
            <w:tcW w:w="2177" w:type="dxa"/>
            <w:shd w:val="clear" w:color="auto" w:fill="FFFFFF"/>
            <w:tcMar>
              <w:top w:w="45" w:type="dxa"/>
              <w:left w:w="45" w:type="dxa"/>
              <w:bottom w:w="45" w:type="dxa"/>
              <w:right w:w="45" w:type="dxa"/>
            </w:tcMar>
          </w:tcPr>
          <w:p w14:paraId="58884C63" w14:textId="77777777" w:rsidR="0007156F" w:rsidRDefault="0024501B">
            <w:pPr>
              <w:spacing w:after="20" w:line="240" w:lineRule="auto"/>
            </w:pPr>
            <w:r>
              <w:rPr>
                <w:sz w:val="16"/>
              </w:rPr>
              <w:t>Sand Geophysics Ltd</w:t>
            </w:r>
          </w:p>
        </w:tc>
        <w:tc>
          <w:tcPr>
            <w:tcW w:w="1682" w:type="dxa"/>
            <w:shd w:val="clear" w:color="auto" w:fill="FFFFFF"/>
            <w:tcMar>
              <w:top w:w="45" w:type="dxa"/>
              <w:left w:w="45" w:type="dxa"/>
              <w:bottom w:w="45" w:type="dxa"/>
              <w:right w:w="45" w:type="dxa"/>
            </w:tcMar>
          </w:tcPr>
          <w:p w14:paraId="7FE7625B" w14:textId="77777777" w:rsidR="0007156F" w:rsidRDefault="0024501B">
            <w:pPr>
              <w:spacing w:after="20" w:line="240" w:lineRule="auto"/>
            </w:pPr>
            <w:r>
              <w:rPr>
                <w:sz w:val="16"/>
              </w:rPr>
              <w:t>Southampton, United Kingdom</w:t>
            </w:r>
          </w:p>
        </w:tc>
        <w:tc>
          <w:tcPr>
            <w:tcW w:w="1187" w:type="dxa"/>
            <w:shd w:val="clear" w:color="auto" w:fill="FFFFFF"/>
            <w:tcMar>
              <w:top w:w="45" w:type="dxa"/>
              <w:left w:w="45" w:type="dxa"/>
              <w:bottom w:w="45" w:type="dxa"/>
              <w:right w:w="45" w:type="dxa"/>
            </w:tcMar>
          </w:tcPr>
          <w:p w14:paraId="6AB52894"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2E2A8C8"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0C71D38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F67DB19" w14:textId="77777777">
        <w:trPr>
          <w:cantSplit/>
          <w:jc w:val="center"/>
        </w:trPr>
        <w:tc>
          <w:tcPr>
            <w:tcW w:w="1979" w:type="dxa"/>
            <w:shd w:val="clear" w:color="auto" w:fill="F8FAFC"/>
            <w:tcMar>
              <w:top w:w="45" w:type="dxa"/>
              <w:left w:w="45" w:type="dxa"/>
              <w:bottom w:w="45" w:type="dxa"/>
              <w:right w:w="45" w:type="dxa"/>
            </w:tcMar>
          </w:tcPr>
          <w:p w14:paraId="19B565C2" w14:textId="77777777" w:rsidR="0007156F" w:rsidRDefault="0024501B">
            <w:pPr>
              <w:spacing w:after="20" w:line="240" w:lineRule="auto"/>
            </w:pPr>
            <w:proofErr w:type="spellStart"/>
            <w:r>
              <w:rPr>
                <w:sz w:val="16"/>
              </w:rPr>
              <w:t>Velseis</w:t>
            </w:r>
            <w:proofErr w:type="spellEnd"/>
            <w:r>
              <w:rPr>
                <w:sz w:val="16"/>
              </w:rPr>
              <w:t xml:space="preserve"> Pty Ltd</w:t>
            </w:r>
          </w:p>
        </w:tc>
        <w:tc>
          <w:tcPr>
            <w:tcW w:w="2177" w:type="dxa"/>
            <w:shd w:val="clear" w:color="auto" w:fill="F8FAFC"/>
            <w:tcMar>
              <w:top w:w="45" w:type="dxa"/>
              <w:left w:w="45" w:type="dxa"/>
              <w:bottom w:w="45" w:type="dxa"/>
              <w:right w:w="45" w:type="dxa"/>
            </w:tcMar>
          </w:tcPr>
          <w:p w14:paraId="5F0D9539" w14:textId="77777777" w:rsidR="0007156F" w:rsidRDefault="0024501B">
            <w:pPr>
              <w:spacing w:after="20" w:line="240" w:lineRule="auto"/>
            </w:pPr>
            <w:proofErr w:type="spellStart"/>
            <w:r>
              <w:rPr>
                <w:sz w:val="16"/>
              </w:rPr>
              <w:t>Velseis</w:t>
            </w:r>
            <w:proofErr w:type="spellEnd"/>
            <w:r>
              <w:rPr>
                <w:sz w:val="16"/>
              </w:rPr>
              <w:t xml:space="preserve"> Pty Ltd</w:t>
            </w:r>
          </w:p>
        </w:tc>
        <w:tc>
          <w:tcPr>
            <w:tcW w:w="1682" w:type="dxa"/>
            <w:shd w:val="clear" w:color="auto" w:fill="F8FAFC"/>
            <w:tcMar>
              <w:top w:w="45" w:type="dxa"/>
              <w:left w:w="45" w:type="dxa"/>
              <w:bottom w:w="45" w:type="dxa"/>
              <w:right w:w="45" w:type="dxa"/>
            </w:tcMar>
          </w:tcPr>
          <w:p w14:paraId="27228C11" w14:textId="77777777" w:rsidR="0007156F" w:rsidRDefault="0024501B">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14:paraId="73643247"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5E9C048"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538278F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E39FAF9" w14:textId="77777777">
        <w:trPr>
          <w:cantSplit/>
          <w:jc w:val="center"/>
        </w:trPr>
        <w:tc>
          <w:tcPr>
            <w:tcW w:w="1979" w:type="dxa"/>
            <w:shd w:val="clear" w:color="auto" w:fill="FFFFFF"/>
            <w:tcMar>
              <w:top w:w="45" w:type="dxa"/>
              <w:left w:w="45" w:type="dxa"/>
              <w:bottom w:w="45" w:type="dxa"/>
              <w:right w:w="45" w:type="dxa"/>
            </w:tcMar>
          </w:tcPr>
          <w:p w14:paraId="5E4D2479" w14:textId="77777777" w:rsidR="0007156F" w:rsidRDefault="0024501B">
            <w:pPr>
              <w:spacing w:after="20" w:line="240" w:lineRule="auto"/>
            </w:pPr>
            <w:r>
              <w:rPr>
                <w:sz w:val="16"/>
              </w:rPr>
              <w:t>RealTime Seismic SAS</w:t>
            </w:r>
          </w:p>
        </w:tc>
        <w:tc>
          <w:tcPr>
            <w:tcW w:w="2177" w:type="dxa"/>
            <w:shd w:val="clear" w:color="auto" w:fill="FFFFFF"/>
            <w:tcMar>
              <w:top w:w="45" w:type="dxa"/>
              <w:left w:w="45" w:type="dxa"/>
              <w:bottom w:w="45" w:type="dxa"/>
              <w:right w:w="45" w:type="dxa"/>
            </w:tcMar>
          </w:tcPr>
          <w:p w14:paraId="507D205B" w14:textId="77777777" w:rsidR="0007156F" w:rsidRDefault="0024501B">
            <w:pPr>
              <w:spacing w:after="20" w:line="240" w:lineRule="auto"/>
            </w:pPr>
            <w:r>
              <w:rPr>
                <w:sz w:val="16"/>
              </w:rPr>
              <w:t>RealTime Seismic SAS</w:t>
            </w:r>
          </w:p>
        </w:tc>
        <w:tc>
          <w:tcPr>
            <w:tcW w:w="1682" w:type="dxa"/>
            <w:shd w:val="clear" w:color="auto" w:fill="FFFFFF"/>
            <w:tcMar>
              <w:top w:w="45" w:type="dxa"/>
              <w:left w:w="45" w:type="dxa"/>
              <w:bottom w:w="45" w:type="dxa"/>
              <w:right w:w="45" w:type="dxa"/>
            </w:tcMar>
          </w:tcPr>
          <w:p w14:paraId="6B4F1A33" w14:textId="77777777" w:rsidR="0007156F" w:rsidRDefault="0024501B">
            <w:pPr>
              <w:spacing w:after="20" w:line="240" w:lineRule="auto"/>
            </w:pPr>
            <w:r>
              <w:rPr>
                <w:sz w:val="16"/>
              </w:rPr>
              <w:t>Pau, France</w:t>
            </w:r>
          </w:p>
        </w:tc>
        <w:tc>
          <w:tcPr>
            <w:tcW w:w="1187" w:type="dxa"/>
            <w:shd w:val="clear" w:color="auto" w:fill="FFFFFF"/>
            <w:tcMar>
              <w:top w:w="45" w:type="dxa"/>
              <w:left w:w="45" w:type="dxa"/>
              <w:bottom w:w="45" w:type="dxa"/>
              <w:right w:w="45" w:type="dxa"/>
            </w:tcMar>
          </w:tcPr>
          <w:p w14:paraId="54ACF9E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AFB278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028F48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A547C86" w14:textId="77777777">
        <w:trPr>
          <w:cantSplit/>
          <w:jc w:val="center"/>
        </w:trPr>
        <w:tc>
          <w:tcPr>
            <w:tcW w:w="1979" w:type="dxa"/>
            <w:shd w:val="clear" w:color="auto" w:fill="F8FAFC"/>
            <w:tcMar>
              <w:top w:w="45" w:type="dxa"/>
              <w:left w:w="45" w:type="dxa"/>
              <w:bottom w:w="45" w:type="dxa"/>
              <w:right w:w="45" w:type="dxa"/>
            </w:tcMar>
          </w:tcPr>
          <w:p w14:paraId="315DD5B6" w14:textId="77777777" w:rsidR="0007156F" w:rsidRDefault="0024501B">
            <w:pPr>
              <w:spacing w:after="20" w:line="240" w:lineRule="auto"/>
            </w:pPr>
            <w:r>
              <w:rPr>
                <w:sz w:val="16"/>
              </w:rPr>
              <w:t>Howman Seismic</w:t>
            </w:r>
          </w:p>
        </w:tc>
        <w:tc>
          <w:tcPr>
            <w:tcW w:w="2177" w:type="dxa"/>
            <w:shd w:val="clear" w:color="auto" w:fill="F8FAFC"/>
            <w:tcMar>
              <w:top w:w="45" w:type="dxa"/>
              <w:left w:w="45" w:type="dxa"/>
              <w:bottom w:w="45" w:type="dxa"/>
              <w:right w:w="45" w:type="dxa"/>
            </w:tcMar>
          </w:tcPr>
          <w:p w14:paraId="77DC63E2" w14:textId="77777777" w:rsidR="0007156F" w:rsidRDefault="0024501B">
            <w:pPr>
              <w:spacing w:after="20" w:line="240" w:lineRule="auto"/>
            </w:pPr>
            <w:r>
              <w:rPr>
                <w:sz w:val="16"/>
              </w:rPr>
              <w:t>Howman Seismic Services</w:t>
            </w:r>
          </w:p>
        </w:tc>
        <w:tc>
          <w:tcPr>
            <w:tcW w:w="1682" w:type="dxa"/>
            <w:shd w:val="clear" w:color="auto" w:fill="F8FAFC"/>
            <w:tcMar>
              <w:top w:w="45" w:type="dxa"/>
              <w:left w:w="45" w:type="dxa"/>
              <w:bottom w:w="45" w:type="dxa"/>
              <w:right w:w="45" w:type="dxa"/>
            </w:tcMar>
          </w:tcPr>
          <w:p w14:paraId="5CF0BADA" w14:textId="77777777" w:rsidR="0007156F" w:rsidRDefault="0024501B">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14:paraId="1A3D30D0"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38865974"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1522925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5E6E2A4" w14:textId="77777777">
        <w:trPr>
          <w:cantSplit/>
          <w:jc w:val="center"/>
        </w:trPr>
        <w:tc>
          <w:tcPr>
            <w:tcW w:w="1979" w:type="dxa"/>
            <w:shd w:val="clear" w:color="auto" w:fill="FFFFFF"/>
            <w:tcMar>
              <w:top w:w="45" w:type="dxa"/>
              <w:left w:w="45" w:type="dxa"/>
              <w:bottom w:w="45" w:type="dxa"/>
              <w:right w:w="45" w:type="dxa"/>
            </w:tcMar>
          </w:tcPr>
          <w:p w14:paraId="463A22FB" w14:textId="77777777" w:rsidR="0007156F" w:rsidRDefault="0024501B">
            <w:pPr>
              <w:spacing w:after="20" w:line="240" w:lineRule="auto"/>
            </w:pPr>
            <w:proofErr w:type="spellStart"/>
            <w:r>
              <w:rPr>
                <w:sz w:val="16"/>
              </w:rPr>
              <w:t>GeoProvider</w:t>
            </w:r>
            <w:proofErr w:type="spellEnd"/>
            <w:r>
              <w:rPr>
                <w:sz w:val="16"/>
              </w:rPr>
              <w:t xml:space="preserve"> AS</w:t>
            </w:r>
          </w:p>
        </w:tc>
        <w:tc>
          <w:tcPr>
            <w:tcW w:w="2177" w:type="dxa"/>
            <w:shd w:val="clear" w:color="auto" w:fill="FFFFFF"/>
            <w:tcMar>
              <w:top w:w="45" w:type="dxa"/>
              <w:left w:w="45" w:type="dxa"/>
              <w:bottom w:w="45" w:type="dxa"/>
              <w:right w:w="45" w:type="dxa"/>
            </w:tcMar>
          </w:tcPr>
          <w:p w14:paraId="3F5CCC27" w14:textId="77777777" w:rsidR="0007156F" w:rsidRDefault="0024501B">
            <w:pPr>
              <w:spacing w:after="20" w:line="240" w:lineRule="auto"/>
            </w:pPr>
            <w:proofErr w:type="spellStart"/>
            <w:r>
              <w:rPr>
                <w:sz w:val="16"/>
              </w:rPr>
              <w:t>GeoProvider</w:t>
            </w:r>
            <w:proofErr w:type="spellEnd"/>
            <w:r>
              <w:rPr>
                <w:sz w:val="16"/>
              </w:rPr>
              <w:t xml:space="preserve"> AS</w:t>
            </w:r>
          </w:p>
        </w:tc>
        <w:tc>
          <w:tcPr>
            <w:tcW w:w="1682" w:type="dxa"/>
            <w:shd w:val="clear" w:color="auto" w:fill="FFFFFF"/>
            <w:tcMar>
              <w:top w:w="45" w:type="dxa"/>
              <w:left w:w="45" w:type="dxa"/>
              <w:bottom w:w="45" w:type="dxa"/>
              <w:right w:w="45" w:type="dxa"/>
            </w:tcMar>
          </w:tcPr>
          <w:p w14:paraId="6610CD41" w14:textId="77777777" w:rsidR="0007156F" w:rsidRDefault="0024501B">
            <w:pPr>
              <w:spacing w:after="20" w:line="240" w:lineRule="auto"/>
            </w:pPr>
            <w:r>
              <w:rPr>
                <w:sz w:val="16"/>
              </w:rPr>
              <w:t>Stavanger, Norway</w:t>
            </w:r>
          </w:p>
        </w:tc>
        <w:tc>
          <w:tcPr>
            <w:tcW w:w="1187" w:type="dxa"/>
            <w:shd w:val="clear" w:color="auto" w:fill="FFFFFF"/>
            <w:tcMar>
              <w:top w:w="45" w:type="dxa"/>
              <w:left w:w="45" w:type="dxa"/>
              <w:bottom w:w="45" w:type="dxa"/>
              <w:right w:w="45" w:type="dxa"/>
            </w:tcMar>
          </w:tcPr>
          <w:p w14:paraId="2D9F35B1"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FDBA389"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381DAF9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B0EF277" w14:textId="77777777">
        <w:trPr>
          <w:cantSplit/>
          <w:jc w:val="center"/>
        </w:trPr>
        <w:tc>
          <w:tcPr>
            <w:tcW w:w="1979" w:type="dxa"/>
            <w:shd w:val="clear" w:color="auto" w:fill="F8FAFC"/>
            <w:tcMar>
              <w:top w:w="45" w:type="dxa"/>
              <w:left w:w="45" w:type="dxa"/>
              <w:bottom w:w="45" w:type="dxa"/>
              <w:right w:w="45" w:type="dxa"/>
            </w:tcMar>
          </w:tcPr>
          <w:p w14:paraId="659187CA" w14:textId="77777777" w:rsidR="0007156F" w:rsidRDefault="0024501B">
            <w:pPr>
              <w:spacing w:after="20" w:line="240" w:lineRule="auto"/>
            </w:pPr>
            <w:proofErr w:type="spellStart"/>
            <w:r>
              <w:rPr>
                <w:sz w:val="16"/>
              </w:rPr>
              <w:t>GeoEnergy</w:t>
            </w:r>
            <w:proofErr w:type="spellEnd"/>
            <w:r>
              <w:rPr>
                <w:sz w:val="16"/>
              </w:rPr>
              <w:t>, Inc.</w:t>
            </w:r>
          </w:p>
        </w:tc>
        <w:tc>
          <w:tcPr>
            <w:tcW w:w="2177" w:type="dxa"/>
            <w:shd w:val="clear" w:color="auto" w:fill="F8FAFC"/>
            <w:tcMar>
              <w:top w:w="45" w:type="dxa"/>
              <w:left w:w="45" w:type="dxa"/>
              <w:bottom w:w="45" w:type="dxa"/>
              <w:right w:w="45" w:type="dxa"/>
            </w:tcMar>
          </w:tcPr>
          <w:p w14:paraId="1B1344E6" w14:textId="77777777" w:rsidR="0007156F" w:rsidRDefault="0024501B">
            <w:pPr>
              <w:spacing w:after="20" w:line="240" w:lineRule="auto"/>
            </w:pPr>
            <w:proofErr w:type="spellStart"/>
            <w:r>
              <w:rPr>
                <w:sz w:val="16"/>
              </w:rPr>
              <w:t>GeoEnergy</w:t>
            </w:r>
            <w:proofErr w:type="spellEnd"/>
            <w:r>
              <w:rPr>
                <w:sz w:val="16"/>
              </w:rPr>
              <w:t>, Inc.</w:t>
            </w:r>
          </w:p>
        </w:tc>
        <w:tc>
          <w:tcPr>
            <w:tcW w:w="1682" w:type="dxa"/>
            <w:shd w:val="clear" w:color="auto" w:fill="F8FAFC"/>
            <w:tcMar>
              <w:top w:w="45" w:type="dxa"/>
              <w:left w:w="45" w:type="dxa"/>
              <w:bottom w:w="45" w:type="dxa"/>
              <w:right w:w="45" w:type="dxa"/>
            </w:tcMar>
          </w:tcPr>
          <w:p w14:paraId="4D46F057"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357F09B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5A41EE5"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6442359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ED447CD" w14:textId="77777777">
        <w:trPr>
          <w:cantSplit/>
          <w:jc w:val="center"/>
        </w:trPr>
        <w:tc>
          <w:tcPr>
            <w:tcW w:w="1979" w:type="dxa"/>
            <w:shd w:val="clear" w:color="auto" w:fill="FFFFFF"/>
            <w:tcMar>
              <w:top w:w="45" w:type="dxa"/>
              <w:left w:w="45" w:type="dxa"/>
              <w:bottom w:w="45" w:type="dxa"/>
              <w:right w:w="45" w:type="dxa"/>
            </w:tcMar>
          </w:tcPr>
          <w:p w14:paraId="6778AECC" w14:textId="77777777" w:rsidR="0007156F" w:rsidRDefault="0024501B">
            <w:pPr>
              <w:spacing w:after="20" w:line="240" w:lineRule="auto"/>
            </w:pPr>
            <w:proofErr w:type="spellStart"/>
            <w:r>
              <w:rPr>
                <w:sz w:val="16"/>
              </w:rPr>
              <w:t>SeisEdge</w:t>
            </w:r>
            <w:proofErr w:type="spellEnd"/>
            <w:r>
              <w:rPr>
                <w:sz w:val="16"/>
              </w:rPr>
              <w:t xml:space="preserve"> AS</w:t>
            </w:r>
          </w:p>
        </w:tc>
        <w:tc>
          <w:tcPr>
            <w:tcW w:w="2177" w:type="dxa"/>
            <w:shd w:val="clear" w:color="auto" w:fill="FFFFFF"/>
            <w:tcMar>
              <w:top w:w="45" w:type="dxa"/>
              <w:left w:w="45" w:type="dxa"/>
              <w:bottom w:w="45" w:type="dxa"/>
              <w:right w:w="45" w:type="dxa"/>
            </w:tcMar>
          </w:tcPr>
          <w:p w14:paraId="1BD6B3B5" w14:textId="77777777" w:rsidR="0007156F" w:rsidRDefault="0024501B">
            <w:pPr>
              <w:spacing w:after="20" w:line="240" w:lineRule="auto"/>
            </w:pPr>
            <w:proofErr w:type="spellStart"/>
            <w:r>
              <w:rPr>
                <w:sz w:val="16"/>
              </w:rPr>
              <w:t>SeisEdge</w:t>
            </w:r>
            <w:proofErr w:type="spellEnd"/>
            <w:r>
              <w:rPr>
                <w:sz w:val="16"/>
              </w:rPr>
              <w:t xml:space="preserve"> AS</w:t>
            </w:r>
          </w:p>
        </w:tc>
        <w:tc>
          <w:tcPr>
            <w:tcW w:w="1682" w:type="dxa"/>
            <w:shd w:val="clear" w:color="auto" w:fill="FFFFFF"/>
            <w:tcMar>
              <w:top w:w="45" w:type="dxa"/>
              <w:left w:w="45" w:type="dxa"/>
              <w:bottom w:w="45" w:type="dxa"/>
              <w:right w:w="45" w:type="dxa"/>
            </w:tcMar>
          </w:tcPr>
          <w:p w14:paraId="16B8FA4D" w14:textId="77777777" w:rsidR="0007156F" w:rsidRDefault="0024501B">
            <w:pPr>
              <w:spacing w:after="20" w:line="240" w:lineRule="auto"/>
            </w:pPr>
            <w:r>
              <w:rPr>
                <w:sz w:val="16"/>
              </w:rPr>
              <w:t>Stavanger, Norway</w:t>
            </w:r>
          </w:p>
        </w:tc>
        <w:tc>
          <w:tcPr>
            <w:tcW w:w="1187" w:type="dxa"/>
            <w:shd w:val="clear" w:color="auto" w:fill="FFFFFF"/>
            <w:tcMar>
              <w:top w:w="45" w:type="dxa"/>
              <w:left w:w="45" w:type="dxa"/>
              <w:bottom w:w="45" w:type="dxa"/>
              <w:right w:w="45" w:type="dxa"/>
            </w:tcMar>
          </w:tcPr>
          <w:p w14:paraId="516723C1"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CD37D66"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587EAD8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CD4D18F" w14:textId="77777777">
        <w:trPr>
          <w:cantSplit/>
          <w:jc w:val="center"/>
        </w:trPr>
        <w:tc>
          <w:tcPr>
            <w:tcW w:w="1979" w:type="dxa"/>
            <w:shd w:val="clear" w:color="auto" w:fill="F8FAFC"/>
            <w:tcMar>
              <w:top w:w="45" w:type="dxa"/>
              <w:left w:w="45" w:type="dxa"/>
              <w:bottom w:w="45" w:type="dxa"/>
              <w:right w:w="45" w:type="dxa"/>
            </w:tcMar>
          </w:tcPr>
          <w:p w14:paraId="00D32D96" w14:textId="77777777" w:rsidR="0007156F" w:rsidRDefault="0024501B">
            <w:pPr>
              <w:spacing w:after="20" w:line="240" w:lineRule="auto"/>
            </w:pPr>
            <w:r>
              <w:rPr>
                <w:sz w:val="16"/>
              </w:rPr>
              <w:t>Ocean Floor Geophysics Inc.</w:t>
            </w:r>
          </w:p>
        </w:tc>
        <w:tc>
          <w:tcPr>
            <w:tcW w:w="2177" w:type="dxa"/>
            <w:shd w:val="clear" w:color="auto" w:fill="F8FAFC"/>
            <w:tcMar>
              <w:top w:w="45" w:type="dxa"/>
              <w:left w:w="45" w:type="dxa"/>
              <w:bottom w:w="45" w:type="dxa"/>
              <w:right w:w="45" w:type="dxa"/>
            </w:tcMar>
          </w:tcPr>
          <w:p w14:paraId="40888A1D" w14:textId="77777777" w:rsidR="0007156F" w:rsidRDefault="0024501B">
            <w:pPr>
              <w:spacing w:after="20" w:line="240" w:lineRule="auto"/>
            </w:pPr>
            <w:r>
              <w:rPr>
                <w:sz w:val="16"/>
              </w:rPr>
              <w:t xml:space="preserve">Ocean Floor Geophysics Inc. (acquired by </w:t>
            </w:r>
            <w:proofErr w:type="spellStart"/>
            <w:r>
              <w:rPr>
                <w:sz w:val="16"/>
              </w:rPr>
              <w:t>OceanSight</w:t>
            </w:r>
            <w:proofErr w:type="spellEnd"/>
            <w:r>
              <w:rPr>
                <w:sz w:val="16"/>
              </w:rPr>
              <w:t>)</w:t>
            </w:r>
          </w:p>
        </w:tc>
        <w:tc>
          <w:tcPr>
            <w:tcW w:w="1682" w:type="dxa"/>
            <w:shd w:val="clear" w:color="auto" w:fill="F8FAFC"/>
            <w:tcMar>
              <w:top w:w="45" w:type="dxa"/>
              <w:left w:w="45" w:type="dxa"/>
              <w:bottom w:w="45" w:type="dxa"/>
              <w:right w:w="45" w:type="dxa"/>
            </w:tcMar>
          </w:tcPr>
          <w:p w14:paraId="51276456" w14:textId="77777777" w:rsidR="0007156F" w:rsidRDefault="0024501B">
            <w:pPr>
              <w:spacing w:after="20" w:line="240" w:lineRule="auto"/>
            </w:pPr>
            <w:r>
              <w:rPr>
                <w:sz w:val="16"/>
              </w:rPr>
              <w:t>Burnaby, Canada</w:t>
            </w:r>
          </w:p>
        </w:tc>
        <w:tc>
          <w:tcPr>
            <w:tcW w:w="1187" w:type="dxa"/>
            <w:shd w:val="clear" w:color="auto" w:fill="F8FAFC"/>
            <w:tcMar>
              <w:top w:w="45" w:type="dxa"/>
              <w:left w:w="45" w:type="dxa"/>
              <w:bottom w:w="45" w:type="dxa"/>
              <w:right w:w="45" w:type="dxa"/>
            </w:tcMar>
          </w:tcPr>
          <w:p w14:paraId="6F410876"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CEE932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5790E60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DBA2831" w14:textId="77777777">
        <w:trPr>
          <w:cantSplit/>
          <w:jc w:val="center"/>
        </w:trPr>
        <w:tc>
          <w:tcPr>
            <w:tcW w:w="1979" w:type="dxa"/>
            <w:shd w:val="clear" w:color="auto" w:fill="FFFFFF"/>
            <w:tcMar>
              <w:top w:w="45" w:type="dxa"/>
              <w:left w:w="45" w:type="dxa"/>
              <w:bottom w:w="45" w:type="dxa"/>
              <w:right w:w="45" w:type="dxa"/>
            </w:tcMar>
          </w:tcPr>
          <w:p w14:paraId="3B785E4D" w14:textId="77777777" w:rsidR="0007156F" w:rsidRDefault="0024501B">
            <w:pPr>
              <w:spacing w:after="20" w:line="240" w:lineRule="auto"/>
            </w:pPr>
            <w:proofErr w:type="spellStart"/>
            <w:r>
              <w:rPr>
                <w:sz w:val="16"/>
              </w:rPr>
              <w:t>Dalmorneftegeophysica</w:t>
            </w:r>
            <w:proofErr w:type="spellEnd"/>
          </w:p>
        </w:tc>
        <w:tc>
          <w:tcPr>
            <w:tcW w:w="2177" w:type="dxa"/>
            <w:shd w:val="clear" w:color="auto" w:fill="FFFFFF"/>
            <w:tcMar>
              <w:top w:w="45" w:type="dxa"/>
              <w:left w:w="45" w:type="dxa"/>
              <w:bottom w:w="45" w:type="dxa"/>
              <w:right w:w="45" w:type="dxa"/>
            </w:tcMar>
          </w:tcPr>
          <w:p w14:paraId="13C6737C" w14:textId="77777777" w:rsidR="0007156F" w:rsidRDefault="0024501B">
            <w:pPr>
              <w:spacing w:after="20" w:line="240" w:lineRule="auto"/>
            </w:pPr>
            <w:proofErr w:type="spellStart"/>
            <w:r>
              <w:rPr>
                <w:sz w:val="16"/>
              </w:rPr>
              <w:t>Dalmorneftegeophysica</w:t>
            </w:r>
            <w:proofErr w:type="spellEnd"/>
            <w:r>
              <w:rPr>
                <w:sz w:val="16"/>
              </w:rPr>
              <w:t xml:space="preserve"> (acquired by </w:t>
            </w:r>
            <w:proofErr w:type="spellStart"/>
            <w:r>
              <w:rPr>
                <w:sz w:val="16"/>
              </w:rPr>
              <w:t>Rosgeologia</w:t>
            </w:r>
            <w:proofErr w:type="spellEnd"/>
            <w:r>
              <w:rPr>
                <w:sz w:val="16"/>
              </w:rPr>
              <w:t>)</w:t>
            </w:r>
          </w:p>
        </w:tc>
        <w:tc>
          <w:tcPr>
            <w:tcW w:w="1682" w:type="dxa"/>
            <w:shd w:val="clear" w:color="auto" w:fill="FFFFFF"/>
            <w:tcMar>
              <w:top w:w="45" w:type="dxa"/>
              <w:left w:w="45" w:type="dxa"/>
              <w:bottom w:w="45" w:type="dxa"/>
              <w:right w:w="45" w:type="dxa"/>
            </w:tcMar>
          </w:tcPr>
          <w:p w14:paraId="3F4928C6" w14:textId="77777777" w:rsidR="0007156F" w:rsidRDefault="0024501B">
            <w:pPr>
              <w:spacing w:after="20" w:line="240" w:lineRule="auto"/>
            </w:pPr>
            <w:proofErr w:type="spellStart"/>
            <w:r>
              <w:rPr>
                <w:sz w:val="16"/>
              </w:rPr>
              <w:t>Yuzhno-Sakhalinsk</w:t>
            </w:r>
            <w:proofErr w:type="spellEnd"/>
            <w:r>
              <w:rPr>
                <w:sz w:val="16"/>
              </w:rPr>
              <w:t>, Russia</w:t>
            </w:r>
          </w:p>
        </w:tc>
        <w:tc>
          <w:tcPr>
            <w:tcW w:w="1187" w:type="dxa"/>
            <w:shd w:val="clear" w:color="auto" w:fill="FFFFFF"/>
            <w:tcMar>
              <w:top w:w="45" w:type="dxa"/>
              <w:left w:w="45" w:type="dxa"/>
              <w:bottom w:w="45" w:type="dxa"/>
              <w:right w:w="45" w:type="dxa"/>
            </w:tcMar>
          </w:tcPr>
          <w:p w14:paraId="74AE0DC4"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453103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11A2CDB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FCABB3C" w14:textId="77777777">
        <w:trPr>
          <w:cantSplit/>
          <w:jc w:val="center"/>
        </w:trPr>
        <w:tc>
          <w:tcPr>
            <w:tcW w:w="1979" w:type="dxa"/>
            <w:shd w:val="clear" w:color="auto" w:fill="F8FAFC"/>
            <w:tcMar>
              <w:top w:w="45" w:type="dxa"/>
              <w:left w:w="45" w:type="dxa"/>
              <w:bottom w:w="45" w:type="dxa"/>
              <w:right w:w="45" w:type="dxa"/>
            </w:tcMar>
          </w:tcPr>
          <w:p w14:paraId="59A4A34F" w14:textId="77777777" w:rsidR="0007156F" w:rsidRDefault="0024501B">
            <w:pPr>
              <w:spacing w:after="20" w:line="240" w:lineRule="auto"/>
            </w:pPr>
            <w:r>
              <w:rPr>
                <w:sz w:val="16"/>
              </w:rPr>
              <w:t>TEEC GmbH</w:t>
            </w:r>
          </w:p>
        </w:tc>
        <w:tc>
          <w:tcPr>
            <w:tcW w:w="2177" w:type="dxa"/>
            <w:shd w:val="clear" w:color="auto" w:fill="F8FAFC"/>
            <w:tcMar>
              <w:top w:w="45" w:type="dxa"/>
              <w:left w:w="45" w:type="dxa"/>
              <w:bottom w:w="45" w:type="dxa"/>
              <w:right w:w="45" w:type="dxa"/>
            </w:tcMar>
          </w:tcPr>
          <w:p w14:paraId="1C1A00CB" w14:textId="77777777" w:rsidR="0007156F" w:rsidRDefault="0024501B">
            <w:pPr>
              <w:spacing w:after="20" w:line="240" w:lineRule="auto"/>
            </w:pPr>
            <w:r>
              <w:rPr>
                <w:sz w:val="16"/>
              </w:rPr>
              <w:t>TEEC GmbH</w:t>
            </w:r>
          </w:p>
        </w:tc>
        <w:tc>
          <w:tcPr>
            <w:tcW w:w="1682" w:type="dxa"/>
            <w:shd w:val="clear" w:color="auto" w:fill="F8FAFC"/>
            <w:tcMar>
              <w:top w:w="45" w:type="dxa"/>
              <w:left w:w="45" w:type="dxa"/>
              <w:bottom w:w="45" w:type="dxa"/>
              <w:right w:w="45" w:type="dxa"/>
            </w:tcMar>
          </w:tcPr>
          <w:p w14:paraId="2C9D1F39" w14:textId="77777777" w:rsidR="0007156F" w:rsidRDefault="0024501B">
            <w:pPr>
              <w:spacing w:after="20" w:line="240" w:lineRule="auto"/>
            </w:pPr>
            <w:proofErr w:type="spellStart"/>
            <w:r>
              <w:rPr>
                <w:sz w:val="16"/>
              </w:rPr>
              <w:t>Isernhagen</w:t>
            </w:r>
            <w:proofErr w:type="spellEnd"/>
            <w:r>
              <w:rPr>
                <w:sz w:val="16"/>
              </w:rPr>
              <w:t>, Germany</w:t>
            </w:r>
          </w:p>
        </w:tc>
        <w:tc>
          <w:tcPr>
            <w:tcW w:w="1187" w:type="dxa"/>
            <w:shd w:val="clear" w:color="auto" w:fill="F8FAFC"/>
            <w:tcMar>
              <w:top w:w="45" w:type="dxa"/>
              <w:left w:w="45" w:type="dxa"/>
              <w:bottom w:w="45" w:type="dxa"/>
              <w:right w:w="45" w:type="dxa"/>
            </w:tcMar>
          </w:tcPr>
          <w:p w14:paraId="22C39F62"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45C625A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5D9E5FB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5300197" w14:textId="77777777">
        <w:trPr>
          <w:cantSplit/>
          <w:jc w:val="center"/>
        </w:trPr>
        <w:tc>
          <w:tcPr>
            <w:tcW w:w="1979" w:type="dxa"/>
            <w:shd w:val="clear" w:color="auto" w:fill="FFFFFF"/>
            <w:tcMar>
              <w:top w:w="45" w:type="dxa"/>
              <w:left w:w="45" w:type="dxa"/>
              <w:bottom w:w="45" w:type="dxa"/>
              <w:right w:w="45" w:type="dxa"/>
            </w:tcMar>
          </w:tcPr>
          <w:p w14:paraId="3F7DB8C6" w14:textId="77777777" w:rsidR="0007156F" w:rsidRDefault="0024501B">
            <w:pPr>
              <w:spacing w:after="20" w:line="240" w:lineRule="auto"/>
            </w:pPr>
            <w:r>
              <w:rPr>
                <w:sz w:val="16"/>
              </w:rPr>
              <w:t xml:space="preserve">JSC </w:t>
            </w:r>
            <w:proofErr w:type="spellStart"/>
            <w:r>
              <w:rPr>
                <w:sz w:val="16"/>
              </w:rPr>
              <w:t>Sevmorneftegeofizika</w:t>
            </w:r>
            <w:proofErr w:type="spellEnd"/>
          </w:p>
        </w:tc>
        <w:tc>
          <w:tcPr>
            <w:tcW w:w="2177" w:type="dxa"/>
            <w:shd w:val="clear" w:color="auto" w:fill="FFFFFF"/>
            <w:tcMar>
              <w:top w:w="45" w:type="dxa"/>
              <w:left w:w="45" w:type="dxa"/>
              <w:bottom w:w="45" w:type="dxa"/>
              <w:right w:w="45" w:type="dxa"/>
            </w:tcMar>
          </w:tcPr>
          <w:p w14:paraId="552664D0" w14:textId="77777777" w:rsidR="0007156F" w:rsidRDefault="0024501B">
            <w:pPr>
              <w:spacing w:after="20" w:line="240" w:lineRule="auto"/>
            </w:pPr>
            <w:r>
              <w:rPr>
                <w:sz w:val="16"/>
              </w:rPr>
              <w:t xml:space="preserve">JSC </w:t>
            </w:r>
            <w:proofErr w:type="spellStart"/>
            <w:r>
              <w:rPr>
                <w:sz w:val="16"/>
              </w:rPr>
              <w:t>Sevmorneftegeofizika</w:t>
            </w:r>
            <w:proofErr w:type="spellEnd"/>
            <w:r>
              <w:rPr>
                <w:sz w:val="16"/>
              </w:rPr>
              <w:t xml:space="preserve"> (acquired by Sovcomflot)</w:t>
            </w:r>
          </w:p>
        </w:tc>
        <w:tc>
          <w:tcPr>
            <w:tcW w:w="1682" w:type="dxa"/>
            <w:shd w:val="clear" w:color="auto" w:fill="FFFFFF"/>
            <w:tcMar>
              <w:top w:w="45" w:type="dxa"/>
              <w:left w:w="45" w:type="dxa"/>
              <w:bottom w:w="45" w:type="dxa"/>
              <w:right w:w="45" w:type="dxa"/>
            </w:tcMar>
          </w:tcPr>
          <w:p w14:paraId="3CF65415" w14:textId="77777777" w:rsidR="0007156F" w:rsidRDefault="0024501B">
            <w:pPr>
              <w:spacing w:after="20" w:line="240" w:lineRule="auto"/>
            </w:pPr>
            <w:r>
              <w:rPr>
                <w:sz w:val="16"/>
              </w:rPr>
              <w:t>Murmansk, Russia</w:t>
            </w:r>
          </w:p>
        </w:tc>
        <w:tc>
          <w:tcPr>
            <w:tcW w:w="1187" w:type="dxa"/>
            <w:shd w:val="clear" w:color="auto" w:fill="FFFFFF"/>
            <w:tcMar>
              <w:top w:w="45" w:type="dxa"/>
              <w:left w:w="45" w:type="dxa"/>
              <w:bottom w:w="45" w:type="dxa"/>
              <w:right w:w="45" w:type="dxa"/>
            </w:tcMar>
          </w:tcPr>
          <w:p w14:paraId="51047F45"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4936B82"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1690343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44F8696" w14:textId="77777777">
        <w:trPr>
          <w:cantSplit/>
          <w:jc w:val="center"/>
        </w:trPr>
        <w:tc>
          <w:tcPr>
            <w:tcW w:w="1979" w:type="dxa"/>
            <w:shd w:val="clear" w:color="auto" w:fill="F8FAFC"/>
            <w:tcMar>
              <w:top w:w="45" w:type="dxa"/>
              <w:left w:w="45" w:type="dxa"/>
              <w:bottom w:w="45" w:type="dxa"/>
              <w:right w:w="45" w:type="dxa"/>
            </w:tcMar>
          </w:tcPr>
          <w:p w14:paraId="0DB9CF02" w14:textId="77777777" w:rsidR="0007156F" w:rsidRDefault="0024501B">
            <w:pPr>
              <w:spacing w:after="20" w:line="240" w:lineRule="auto"/>
            </w:pPr>
            <w:r>
              <w:rPr>
                <w:sz w:val="16"/>
              </w:rPr>
              <w:t>EPI Group</w:t>
            </w:r>
          </w:p>
        </w:tc>
        <w:tc>
          <w:tcPr>
            <w:tcW w:w="2177" w:type="dxa"/>
            <w:shd w:val="clear" w:color="auto" w:fill="F8FAFC"/>
            <w:tcMar>
              <w:top w:w="45" w:type="dxa"/>
              <w:left w:w="45" w:type="dxa"/>
              <w:bottom w:w="45" w:type="dxa"/>
              <w:right w:w="45" w:type="dxa"/>
            </w:tcMar>
          </w:tcPr>
          <w:p w14:paraId="2C472857" w14:textId="77777777" w:rsidR="0007156F" w:rsidRDefault="0024501B">
            <w:pPr>
              <w:spacing w:after="20" w:line="240" w:lineRule="auto"/>
            </w:pPr>
            <w:r>
              <w:rPr>
                <w:sz w:val="16"/>
              </w:rPr>
              <w:t>EPI Group (acquired by TÜV NORD Group)</w:t>
            </w:r>
          </w:p>
        </w:tc>
        <w:tc>
          <w:tcPr>
            <w:tcW w:w="1682" w:type="dxa"/>
            <w:shd w:val="clear" w:color="auto" w:fill="F8FAFC"/>
            <w:tcMar>
              <w:top w:w="45" w:type="dxa"/>
              <w:left w:w="45" w:type="dxa"/>
              <w:bottom w:w="45" w:type="dxa"/>
              <w:right w:w="45" w:type="dxa"/>
            </w:tcMar>
          </w:tcPr>
          <w:p w14:paraId="40E35651" w14:textId="77777777" w:rsidR="0007156F" w:rsidRDefault="0024501B">
            <w:pPr>
              <w:spacing w:after="20" w:line="240" w:lineRule="auto"/>
            </w:pPr>
            <w:r>
              <w:rPr>
                <w:sz w:val="16"/>
              </w:rPr>
              <w:t>Cobham, United Kingdom</w:t>
            </w:r>
          </w:p>
        </w:tc>
        <w:tc>
          <w:tcPr>
            <w:tcW w:w="1187" w:type="dxa"/>
            <w:shd w:val="clear" w:color="auto" w:fill="F8FAFC"/>
            <w:tcMar>
              <w:top w:w="45" w:type="dxa"/>
              <w:left w:w="45" w:type="dxa"/>
              <w:bottom w:w="45" w:type="dxa"/>
              <w:right w:w="45" w:type="dxa"/>
            </w:tcMar>
          </w:tcPr>
          <w:p w14:paraId="6C732A8E"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19346E38"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0B750BB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82A8327" w14:textId="77777777">
        <w:trPr>
          <w:cantSplit/>
          <w:jc w:val="center"/>
        </w:trPr>
        <w:tc>
          <w:tcPr>
            <w:tcW w:w="1979" w:type="dxa"/>
            <w:shd w:val="clear" w:color="auto" w:fill="FFFFFF"/>
            <w:tcMar>
              <w:top w:w="45" w:type="dxa"/>
              <w:left w:w="45" w:type="dxa"/>
              <w:bottom w:w="45" w:type="dxa"/>
              <w:right w:w="45" w:type="dxa"/>
            </w:tcMar>
          </w:tcPr>
          <w:p w14:paraId="19EADBD2" w14:textId="77777777" w:rsidR="0007156F" w:rsidRDefault="0024501B">
            <w:pPr>
              <w:spacing w:after="20" w:line="240" w:lineRule="auto"/>
            </w:pPr>
            <w:proofErr w:type="spellStart"/>
            <w:r>
              <w:rPr>
                <w:sz w:val="16"/>
              </w:rPr>
              <w:t>Harvex</w:t>
            </w:r>
            <w:proofErr w:type="spellEnd"/>
            <w:r>
              <w:rPr>
                <w:sz w:val="16"/>
              </w:rPr>
              <w:t xml:space="preserve"> </w:t>
            </w:r>
            <w:proofErr w:type="spellStart"/>
            <w:r>
              <w:rPr>
                <w:sz w:val="16"/>
              </w:rPr>
              <w:t>Geosolutions</w:t>
            </w:r>
            <w:proofErr w:type="spellEnd"/>
          </w:p>
        </w:tc>
        <w:tc>
          <w:tcPr>
            <w:tcW w:w="2177" w:type="dxa"/>
            <w:shd w:val="clear" w:color="auto" w:fill="FFFFFF"/>
            <w:tcMar>
              <w:top w:w="45" w:type="dxa"/>
              <w:left w:w="45" w:type="dxa"/>
              <w:bottom w:w="45" w:type="dxa"/>
              <w:right w:w="45" w:type="dxa"/>
            </w:tcMar>
          </w:tcPr>
          <w:p w14:paraId="61FFCB06" w14:textId="77777777" w:rsidR="0007156F" w:rsidRDefault="0024501B">
            <w:pPr>
              <w:spacing w:after="20" w:line="240" w:lineRule="auto"/>
            </w:pPr>
            <w:proofErr w:type="spellStart"/>
            <w:r>
              <w:rPr>
                <w:sz w:val="16"/>
              </w:rPr>
              <w:t>Harvex</w:t>
            </w:r>
            <w:proofErr w:type="spellEnd"/>
            <w:r>
              <w:rPr>
                <w:sz w:val="16"/>
              </w:rPr>
              <w:t xml:space="preserve"> </w:t>
            </w:r>
            <w:proofErr w:type="spellStart"/>
            <w:r>
              <w:rPr>
                <w:sz w:val="16"/>
              </w:rPr>
              <w:t>Geosolutions</w:t>
            </w:r>
            <w:proofErr w:type="spellEnd"/>
          </w:p>
        </w:tc>
        <w:tc>
          <w:tcPr>
            <w:tcW w:w="1682" w:type="dxa"/>
            <w:shd w:val="clear" w:color="auto" w:fill="FFFFFF"/>
            <w:tcMar>
              <w:top w:w="45" w:type="dxa"/>
              <w:left w:w="45" w:type="dxa"/>
              <w:bottom w:w="45" w:type="dxa"/>
              <w:right w:w="45" w:type="dxa"/>
            </w:tcMar>
          </w:tcPr>
          <w:p w14:paraId="2D1C86D0" w14:textId="77777777" w:rsidR="0007156F" w:rsidRDefault="0024501B">
            <w:pPr>
              <w:spacing w:after="20" w:line="240" w:lineRule="auto"/>
            </w:pPr>
            <w:r>
              <w:rPr>
                <w:sz w:val="16"/>
              </w:rPr>
              <w:t>Lagos, Nigeria</w:t>
            </w:r>
          </w:p>
        </w:tc>
        <w:tc>
          <w:tcPr>
            <w:tcW w:w="1187" w:type="dxa"/>
            <w:shd w:val="clear" w:color="auto" w:fill="FFFFFF"/>
            <w:tcMar>
              <w:top w:w="45" w:type="dxa"/>
              <w:left w:w="45" w:type="dxa"/>
              <w:bottom w:w="45" w:type="dxa"/>
              <w:right w:w="45" w:type="dxa"/>
            </w:tcMar>
          </w:tcPr>
          <w:p w14:paraId="3A6CA70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550FD6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3F1733C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45FCCE1" w14:textId="77777777">
        <w:trPr>
          <w:cantSplit/>
          <w:jc w:val="center"/>
        </w:trPr>
        <w:tc>
          <w:tcPr>
            <w:tcW w:w="1979" w:type="dxa"/>
            <w:shd w:val="clear" w:color="auto" w:fill="F8FAFC"/>
            <w:tcMar>
              <w:top w:w="45" w:type="dxa"/>
              <w:left w:w="45" w:type="dxa"/>
              <w:bottom w:w="45" w:type="dxa"/>
              <w:right w:w="45" w:type="dxa"/>
            </w:tcMar>
          </w:tcPr>
          <w:p w14:paraId="11F666E8" w14:textId="77777777" w:rsidR="0007156F" w:rsidRDefault="0024501B">
            <w:pPr>
              <w:spacing w:after="20" w:line="240" w:lineRule="auto"/>
            </w:pPr>
            <w:proofErr w:type="spellStart"/>
            <w:r>
              <w:rPr>
                <w:sz w:val="16"/>
              </w:rPr>
              <w:t>SAExploration</w:t>
            </w:r>
            <w:proofErr w:type="spellEnd"/>
            <w:r>
              <w:rPr>
                <w:sz w:val="16"/>
              </w:rPr>
              <w:t xml:space="preserve"> Holdings, Inc.</w:t>
            </w:r>
          </w:p>
        </w:tc>
        <w:tc>
          <w:tcPr>
            <w:tcW w:w="2177" w:type="dxa"/>
            <w:shd w:val="clear" w:color="auto" w:fill="F8FAFC"/>
            <w:tcMar>
              <w:top w:w="45" w:type="dxa"/>
              <w:left w:w="45" w:type="dxa"/>
              <w:bottom w:w="45" w:type="dxa"/>
              <w:right w:w="45" w:type="dxa"/>
            </w:tcMar>
          </w:tcPr>
          <w:p w14:paraId="34D68FF3" w14:textId="77777777" w:rsidR="0007156F" w:rsidRDefault="0024501B">
            <w:pPr>
              <w:spacing w:after="20" w:line="240" w:lineRule="auto"/>
            </w:pPr>
            <w:proofErr w:type="spellStart"/>
            <w:r>
              <w:rPr>
                <w:sz w:val="16"/>
              </w:rPr>
              <w:t>SAExploration</w:t>
            </w:r>
            <w:proofErr w:type="spellEnd"/>
            <w:r>
              <w:rPr>
                <w:sz w:val="16"/>
              </w:rPr>
              <w:t xml:space="preserve"> Holdings, Inc.</w:t>
            </w:r>
          </w:p>
        </w:tc>
        <w:tc>
          <w:tcPr>
            <w:tcW w:w="1682" w:type="dxa"/>
            <w:shd w:val="clear" w:color="auto" w:fill="F8FAFC"/>
            <w:tcMar>
              <w:top w:w="45" w:type="dxa"/>
              <w:left w:w="45" w:type="dxa"/>
              <w:bottom w:w="45" w:type="dxa"/>
              <w:right w:w="45" w:type="dxa"/>
            </w:tcMar>
          </w:tcPr>
          <w:p w14:paraId="265D2390"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5E2A0D53"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E4E03F8"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61FAFA4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3F63FCA" w14:textId="77777777">
        <w:trPr>
          <w:cantSplit/>
          <w:jc w:val="center"/>
        </w:trPr>
        <w:tc>
          <w:tcPr>
            <w:tcW w:w="1979" w:type="dxa"/>
            <w:shd w:val="clear" w:color="auto" w:fill="FFFFFF"/>
            <w:tcMar>
              <w:top w:w="45" w:type="dxa"/>
              <w:left w:w="45" w:type="dxa"/>
              <w:bottom w:w="45" w:type="dxa"/>
              <w:right w:w="45" w:type="dxa"/>
            </w:tcMar>
          </w:tcPr>
          <w:p w14:paraId="1A43CD33" w14:textId="77777777" w:rsidR="0007156F" w:rsidRDefault="0024501B">
            <w:pPr>
              <w:spacing w:after="20" w:line="240" w:lineRule="auto"/>
            </w:pPr>
            <w:r>
              <w:rPr>
                <w:sz w:val="16"/>
              </w:rPr>
              <w:t xml:space="preserve">GK Processing sp. z </w:t>
            </w:r>
            <w:proofErr w:type="spellStart"/>
            <w:r>
              <w:rPr>
                <w:sz w:val="16"/>
              </w:rPr>
              <w:t>o.o.</w:t>
            </w:r>
            <w:proofErr w:type="spellEnd"/>
          </w:p>
        </w:tc>
        <w:tc>
          <w:tcPr>
            <w:tcW w:w="2177" w:type="dxa"/>
            <w:shd w:val="clear" w:color="auto" w:fill="FFFFFF"/>
            <w:tcMar>
              <w:top w:w="45" w:type="dxa"/>
              <w:left w:w="45" w:type="dxa"/>
              <w:bottom w:w="45" w:type="dxa"/>
              <w:right w:w="45" w:type="dxa"/>
            </w:tcMar>
          </w:tcPr>
          <w:p w14:paraId="3623E1F0" w14:textId="77777777" w:rsidR="0007156F" w:rsidRDefault="0024501B">
            <w:pPr>
              <w:spacing w:after="20" w:line="240" w:lineRule="auto"/>
            </w:pPr>
            <w:r>
              <w:rPr>
                <w:sz w:val="16"/>
              </w:rPr>
              <w:t xml:space="preserve">GK Processing sp. z </w:t>
            </w:r>
            <w:proofErr w:type="spellStart"/>
            <w:r>
              <w:rPr>
                <w:sz w:val="16"/>
              </w:rPr>
              <w:t>o.o.</w:t>
            </w:r>
            <w:proofErr w:type="spellEnd"/>
          </w:p>
        </w:tc>
        <w:tc>
          <w:tcPr>
            <w:tcW w:w="1682" w:type="dxa"/>
            <w:shd w:val="clear" w:color="auto" w:fill="FFFFFF"/>
            <w:tcMar>
              <w:top w:w="45" w:type="dxa"/>
              <w:left w:w="45" w:type="dxa"/>
              <w:bottom w:w="45" w:type="dxa"/>
              <w:right w:w="45" w:type="dxa"/>
            </w:tcMar>
          </w:tcPr>
          <w:p w14:paraId="199F87CF" w14:textId="77777777" w:rsidR="0007156F" w:rsidRDefault="0024501B">
            <w:pPr>
              <w:spacing w:after="20" w:line="240" w:lineRule="auto"/>
            </w:pPr>
            <w:r>
              <w:rPr>
                <w:sz w:val="16"/>
              </w:rPr>
              <w:t>Balice, Poland</w:t>
            </w:r>
          </w:p>
        </w:tc>
        <w:tc>
          <w:tcPr>
            <w:tcW w:w="1187" w:type="dxa"/>
            <w:shd w:val="clear" w:color="auto" w:fill="FFFFFF"/>
            <w:tcMar>
              <w:top w:w="45" w:type="dxa"/>
              <w:left w:w="45" w:type="dxa"/>
              <w:bottom w:w="45" w:type="dxa"/>
              <w:right w:w="45" w:type="dxa"/>
            </w:tcMar>
          </w:tcPr>
          <w:p w14:paraId="1829DEF4"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95AE673"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4F4778E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13F31FB" w14:textId="77777777">
        <w:trPr>
          <w:cantSplit/>
          <w:jc w:val="center"/>
        </w:trPr>
        <w:tc>
          <w:tcPr>
            <w:tcW w:w="1979" w:type="dxa"/>
            <w:shd w:val="clear" w:color="auto" w:fill="F8FAFC"/>
            <w:tcMar>
              <w:top w:w="45" w:type="dxa"/>
              <w:left w:w="45" w:type="dxa"/>
              <w:bottom w:w="45" w:type="dxa"/>
              <w:right w:w="45" w:type="dxa"/>
            </w:tcMar>
          </w:tcPr>
          <w:p w14:paraId="18F9E441" w14:textId="77777777" w:rsidR="0007156F" w:rsidRDefault="0024501B">
            <w:pPr>
              <w:spacing w:after="20" w:line="240" w:lineRule="auto"/>
            </w:pPr>
            <w:r>
              <w:rPr>
                <w:sz w:val="16"/>
              </w:rPr>
              <w:t>GSeis³</w:t>
            </w:r>
          </w:p>
        </w:tc>
        <w:tc>
          <w:tcPr>
            <w:tcW w:w="2177" w:type="dxa"/>
            <w:shd w:val="clear" w:color="auto" w:fill="F8FAFC"/>
            <w:tcMar>
              <w:top w:w="45" w:type="dxa"/>
              <w:left w:w="45" w:type="dxa"/>
              <w:bottom w:w="45" w:type="dxa"/>
              <w:right w:w="45" w:type="dxa"/>
            </w:tcMar>
          </w:tcPr>
          <w:p w14:paraId="45B64A1C" w14:textId="77777777" w:rsidR="0007156F" w:rsidRDefault="0024501B">
            <w:pPr>
              <w:spacing w:after="20" w:line="240" w:lineRule="auto"/>
            </w:pPr>
            <w:proofErr w:type="spellStart"/>
            <w:r>
              <w:rPr>
                <w:sz w:val="16"/>
              </w:rPr>
              <w:t>Gardline</w:t>
            </w:r>
            <w:proofErr w:type="spellEnd"/>
            <w:r>
              <w:rPr>
                <w:sz w:val="16"/>
              </w:rPr>
              <w:t xml:space="preserve"> Limited (acquired by Royal Boskalis)</w:t>
            </w:r>
          </w:p>
        </w:tc>
        <w:tc>
          <w:tcPr>
            <w:tcW w:w="1682" w:type="dxa"/>
            <w:shd w:val="clear" w:color="auto" w:fill="F8FAFC"/>
            <w:tcMar>
              <w:top w:w="45" w:type="dxa"/>
              <w:left w:w="45" w:type="dxa"/>
              <w:bottom w:w="45" w:type="dxa"/>
              <w:right w:w="45" w:type="dxa"/>
            </w:tcMar>
          </w:tcPr>
          <w:p w14:paraId="7D45EC5C" w14:textId="77777777" w:rsidR="0007156F" w:rsidRDefault="0024501B">
            <w:pPr>
              <w:spacing w:after="20" w:line="240" w:lineRule="auto"/>
            </w:pPr>
            <w:r>
              <w:rPr>
                <w:sz w:val="16"/>
              </w:rPr>
              <w:t>Great Yarmouth, UK</w:t>
            </w:r>
          </w:p>
        </w:tc>
        <w:tc>
          <w:tcPr>
            <w:tcW w:w="1187" w:type="dxa"/>
            <w:shd w:val="clear" w:color="auto" w:fill="F8FAFC"/>
            <w:tcMar>
              <w:top w:w="45" w:type="dxa"/>
              <w:left w:w="45" w:type="dxa"/>
              <w:bottom w:w="45" w:type="dxa"/>
              <w:right w:w="45" w:type="dxa"/>
            </w:tcMar>
          </w:tcPr>
          <w:p w14:paraId="7E897D9A"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BA48AA2"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7267554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CAEA780" w14:textId="77777777">
        <w:trPr>
          <w:cantSplit/>
          <w:jc w:val="center"/>
        </w:trPr>
        <w:tc>
          <w:tcPr>
            <w:tcW w:w="1979" w:type="dxa"/>
            <w:shd w:val="clear" w:color="auto" w:fill="FFFFFF"/>
            <w:tcMar>
              <w:top w:w="45" w:type="dxa"/>
              <w:left w:w="45" w:type="dxa"/>
              <w:bottom w:w="45" w:type="dxa"/>
              <w:right w:w="45" w:type="dxa"/>
            </w:tcMar>
          </w:tcPr>
          <w:p w14:paraId="706D0BAD" w14:textId="77777777" w:rsidR="0007156F" w:rsidRDefault="0024501B">
            <w:pPr>
              <w:spacing w:after="20" w:line="240" w:lineRule="auto"/>
            </w:pPr>
            <w:proofErr w:type="spellStart"/>
            <w:r>
              <w:rPr>
                <w:sz w:val="16"/>
              </w:rPr>
              <w:t>Geomage</w:t>
            </w:r>
            <w:proofErr w:type="spellEnd"/>
          </w:p>
        </w:tc>
        <w:tc>
          <w:tcPr>
            <w:tcW w:w="2177" w:type="dxa"/>
            <w:shd w:val="clear" w:color="auto" w:fill="FFFFFF"/>
            <w:tcMar>
              <w:top w:w="45" w:type="dxa"/>
              <w:left w:w="45" w:type="dxa"/>
              <w:bottom w:w="45" w:type="dxa"/>
              <w:right w:w="45" w:type="dxa"/>
            </w:tcMar>
          </w:tcPr>
          <w:p w14:paraId="2265CD1C" w14:textId="77777777" w:rsidR="0007156F" w:rsidRDefault="0024501B">
            <w:pPr>
              <w:spacing w:after="20" w:line="240" w:lineRule="auto"/>
            </w:pPr>
            <w:proofErr w:type="spellStart"/>
            <w:r>
              <w:rPr>
                <w:sz w:val="16"/>
              </w:rPr>
              <w:t>Geomage</w:t>
            </w:r>
            <w:proofErr w:type="spellEnd"/>
          </w:p>
        </w:tc>
        <w:tc>
          <w:tcPr>
            <w:tcW w:w="1682" w:type="dxa"/>
            <w:shd w:val="clear" w:color="auto" w:fill="FFFFFF"/>
            <w:tcMar>
              <w:top w:w="45" w:type="dxa"/>
              <w:left w:w="45" w:type="dxa"/>
              <w:bottom w:w="45" w:type="dxa"/>
              <w:right w:w="45" w:type="dxa"/>
            </w:tcMar>
          </w:tcPr>
          <w:p w14:paraId="367A6159" w14:textId="77777777" w:rsidR="0007156F" w:rsidRDefault="0024501B">
            <w:pPr>
              <w:spacing w:after="20" w:line="240" w:lineRule="auto"/>
            </w:pPr>
            <w:r>
              <w:rPr>
                <w:sz w:val="16"/>
              </w:rPr>
              <w:t>Modi'in, Israel</w:t>
            </w:r>
          </w:p>
        </w:tc>
        <w:tc>
          <w:tcPr>
            <w:tcW w:w="1187" w:type="dxa"/>
            <w:shd w:val="clear" w:color="auto" w:fill="FFFFFF"/>
            <w:tcMar>
              <w:top w:w="45" w:type="dxa"/>
              <w:left w:w="45" w:type="dxa"/>
              <w:bottom w:w="45" w:type="dxa"/>
              <w:right w:w="45" w:type="dxa"/>
            </w:tcMar>
          </w:tcPr>
          <w:p w14:paraId="0FF55353"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18A4F46"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42100C2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1A76893" w14:textId="77777777">
        <w:trPr>
          <w:cantSplit/>
          <w:jc w:val="center"/>
        </w:trPr>
        <w:tc>
          <w:tcPr>
            <w:tcW w:w="1979" w:type="dxa"/>
            <w:shd w:val="clear" w:color="auto" w:fill="F8FAFC"/>
            <w:tcMar>
              <w:top w:w="45" w:type="dxa"/>
              <w:left w:w="45" w:type="dxa"/>
              <w:bottom w:w="45" w:type="dxa"/>
              <w:right w:w="45" w:type="dxa"/>
            </w:tcMar>
          </w:tcPr>
          <w:p w14:paraId="535CE551" w14:textId="77777777" w:rsidR="0007156F" w:rsidRDefault="0024501B">
            <w:pPr>
              <w:spacing w:after="20" w:line="240" w:lineRule="auto"/>
            </w:pPr>
            <w:r>
              <w:rPr>
                <w:sz w:val="16"/>
              </w:rPr>
              <w:t>Yug-</w:t>
            </w:r>
            <w:proofErr w:type="spellStart"/>
            <w:r>
              <w:rPr>
                <w:sz w:val="16"/>
              </w:rPr>
              <w:t>Neftegaz</w:t>
            </w:r>
            <w:proofErr w:type="spellEnd"/>
            <w:r>
              <w:rPr>
                <w:sz w:val="16"/>
              </w:rPr>
              <w:t xml:space="preserve"> Private Limited</w:t>
            </w:r>
          </w:p>
        </w:tc>
        <w:tc>
          <w:tcPr>
            <w:tcW w:w="2177" w:type="dxa"/>
            <w:shd w:val="clear" w:color="auto" w:fill="F8FAFC"/>
            <w:tcMar>
              <w:top w:w="45" w:type="dxa"/>
              <w:left w:w="45" w:type="dxa"/>
              <w:bottom w:w="45" w:type="dxa"/>
              <w:right w:w="45" w:type="dxa"/>
            </w:tcMar>
          </w:tcPr>
          <w:p w14:paraId="2DD62C2B" w14:textId="77777777" w:rsidR="0007156F" w:rsidRDefault="0024501B">
            <w:pPr>
              <w:spacing w:after="20" w:line="240" w:lineRule="auto"/>
            </w:pPr>
            <w:r>
              <w:rPr>
                <w:sz w:val="16"/>
              </w:rPr>
              <w:t>Yug-</w:t>
            </w:r>
            <w:proofErr w:type="spellStart"/>
            <w:r>
              <w:rPr>
                <w:sz w:val="16"/>
              </w:rPr>
              <w:t>Neftegaz</w:t>
            </w:r>
            <w:proofErr w:type="spellEnd"/>
            <w:r>
              <w:rPr>
                <w:sz w:val="16"/>
              </w:rPr>
              <w:t xml:space="preserve"> Private Limited</w:t>
            </w:r>
          </w:p>
        </w:tc>
        <w:tc>
          <w:tcPr>
            <w:tcW w:w="1682" w:type="dxa"/>
            <w:shd w:val="clear" w:color="auto" w:fill="F8FAFC"/>
            <w:tcMar>
              <w:top w:w="45" w:type="dxa"/>
              <w:left w:w="45" w:type="dxa"/>
              <w:bottom w:w="45" w:type="dxa"/>
              <w:right w:w="45" w:type="dxa"/>
            </w:tcMar>
          </w:tcPr>
          <w:p w14:paraId="0C693C00" w14:textId="77777777" w:rsidR="0007156F" w:rsidRDefault="0024501B">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14:paraId="3C2F7F5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5347D4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49B5E1E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A28AFDD" w14:textId="77777777">
        <w:trPr>
          <w:cantSplit/>
          <w:jc w:val="center"/>
        </w:trPr>
        <w:tc>
          <w:tcPr>
            <w:tcW w:w="1979" w:type="dxa"/>
            <w:shd w:val="clear" w:color="auto" w:fill="FFFFFF"/>
            <w:tcMar>
              <w:top w:w="45" w:type="dxa"/>
              <w:left w:w="45" w:type="dxa"/>
              <w:bottom w:w="45" w:type="dxa"/>
              <w:right w:w="45" w:type="dxa"/>
            </w:tcMar>
          </w:tcPr>
          <w:p w14:paraId="6E63C88F" w14:textId="77777777" w:rsidR="0007156F" w:rsidRDefault="0024501B">
            <w:pPr>
              <w:spacing w:after="20" w:line="240" w:lineRule="auto"/>
            </w:pPr>
            <w:proofErr w:type="spellStart"/>
            <w:r>
              <w:rPr>
                <w:sz w:val="16"/>
              </w:rPr>
              <w:t>SeisUP</w:t>
            </w:r>
            <w:proofErr w:type="spellEnd"/>
          </w:p>
        </w:tc>
        <w:tc>
          <w:tcPr>
            <w:tcW w:w="2177" w:type="dxa"/>
            <w:shd w:val="clear" w:color="auto" w:fill="FFFFFF"/>
            <w:tcMar>
              <w:top w:w="45" w:type="dxa"/>
              <w:left w:w="45" w:type="dxa"/>
              <w:bottom w:w="45" w:type="dxa"/>
              <w:right w:w="45" w:type="dxa"/>
            </w:tcMar>
          </w:tcPr>
          <w:p w14:paraId="05120B24" w14:textId="77777777" w:rsidR="0007156F" w:rsidRDefault="0024501B">
            <w:pPr>
              <w:spacing w:after="20" w:line="240" w:lineRule="auto"/>
            </w:pPr>
            <w:r>
              <w:rPr>
                <w:sz w:val="16"/>
              </w:rPr>
              <w:t>SEIMAX Technologies (acquired by Seismic Exchange, Inc.)</w:t>
            </w:r>
          </w:p>
        </w:tc>
        <w:tc>
          <w:tcPr>
            <w:tcW w:w="1682" w:type="dxa"/>
            <w:shd w:val="clear" w:color="auto" w:fill="FFFFFF"/>
            <w:tcMar>
              <w:top w:w="45" w:type="dxa"/>
              <w:left w:w="45" w:type="dxa"/>
              <w:bottom w:w="45" w:type="dxa"/>
              <w:right w:w="45" w:type="dxa"/>
            </w:tcMar>
          </w:tcPr>
          <w:p w14:paraId="20421ADA"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230CEE9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229148E"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3D066A4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A1FDED5" w14:textId="77777777">
        <w:trPr>
          <w:cantSplit/>
          <w:jc w:val="center"/>
        </w:trPr>
        <w:tc>
          <w:tcPr>
            <w:tcW w:w="1979" w:type="dxa"/>
            <w:shd w:val="clear" w:color="auto" w:fill="F8FAFC"/>
            <w:tcMar>
              <w:top w:w="45" w:type="dxa"/>
              <w:left w:w="45" w:type="dxa"/>
              <w:bottom w:w="45" w:type="dxa"/>
              <w:right w:w="45" w:type="dxa"/>
            </w:tcMar>
          </w:tcPr>
          <w:p w14:paraId="45EF8B59" w14:textId="77777777" w:rsidR="0007156F" w:rsidRDefault="0024501B">
            <w:pPr>
              <w:spacing w:after="20" w:line="240" w:lineRule="auto"/>
            </w:pPr>
            <w:proofErr w:type="spellStart"/>
            <w:r>
              <w:rPr>
                <w:sz w:val="16"/>
              </w:rPr>
              <w:t>GeoEnergy</w:t>
            </w:r>
            <w:proofErr w:type="spellEnd"/>
            <w:r>
              <w:rPr>
                <w:sz w:val="16"/>
              </w:rPr>
              <w:t xml:space="preserve"> Petroleum Services</w:t>
            </w:r>
          </w:p>
        </w:tc>
        <w:tc>
          <w:tcPr>
            <w:tcW w:w="2177" w:type="dxa"/>
            <w:shd w:val="clear" w:color="auto" w:fill="F8FAFC"/>
            <w:tcMar>
              <w:top w:w="45" w:type="dxa"/>
              <w:left w:w="45" w:type="dxa"/>
              <w:bottom w:w="45" w:type="dxa"/>
              <w:right w:w="45" w:type="dxa"/>
            </w:tcMar>
          </w:tcPr>
          <w:p w14:paraId="11C1BBE9" w14:textId="77777777" w:rsidR="0007156F" w:rsidRDefault="0024501B">
            <w:pPr>
              <w:spacing w:after="20" w:line="240" w:lineRule="auto"/>
            </w:pPr>
            <w:proofErr w:type="spellStart"/>
            <w:r>
              <w:rPr>
                <w:sz w:val="16"/>
              </w:rPr>
              <w:t>GeoEnergy</w:t>
            </w:r>
            <w:proofErr w:type="spellEnd"/>
            <w:r>
              <w:rPr>
                <w:sz w:val="16"/>
              </w:rPr>
              <w:t xml:space="preserve"> Petroleum Services</w:t>
            </w:r>
          </w:p>
        </w:tc>
        <w:tc>
          <w:tcPr>
            <w:tcW w:w="1682" w:type="dxa"/>
            <w:shd w:val="clear" w:color="auto" w:fill="F8FAFC"/>
            <w:tcMar>
              <w:top w:w="45" w:type="dxa"/>
              <w:left w:w="45" w:type="dxa"/>
              <w:bottom w:w="45" w:type="dxa"/>
              <w:right w:w="45" w:type="dxa"/>
            </w:tcMar>
          </w:tcPr>
          <w:p w14:paraId="5052A6AC" w14:textId="77777777" w:rsidR="0007156F" w:rsidRDefault="0024501B">
            <w:pPr>
              <w:spacing w:after="20" w:line="240" w:lineRule="auto"/>
            </w:pPr>
            <w:r>
              <w:rPr>
                <w:sz w:val="16"/>
              </w:rPr>
              <w:t>Cairo, Egypt</w:t>
            </w:r>
          </w:p>
        </w:tc>
        <w:tc>
          <w:tcPr>
            <w:tcW w:w="1187" w:type="dxa"/>
            <w:shd w:val="clear" w:color="auto" w:fill="F8FAFC"/>
            <w:tcMar>
              <w:top w:w="45" w:type="dxa"/>
              <w:left w:w="45" w:type="dxa"/>
              <w:bottom w:w="45" w:type="dxa"/>
              <w:right w:w="45" w:type="dxa"/>
            </w:tcMar>
          </w:tcPr>
          <w:p w14:paraId="0DD0E3D6"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1C149EF"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0F3E0A5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FC1272B" w14:textId="77777777">
        <w:trPr>
          <w:cantSplit/>
          <w:jc w:val="center"/>
        </w:trPr>
        <w:tc>
          <w:tcPr>
            <w:tcW w:w="1979" w:type="dxa"/>
            <w:shd w:val="clear" w:color="auto" w:fill="FFFFFF"/>
            <w:tcMar>
              <w:top w:w="45" w:type="dxa"/>
              <w:left w:w="45" w:type="dxa"/>
              <w:bottom w:w="45" w:type="dxa"/>
              <w:right w:w="45" w:type="dxa"/>
            </w:tcMar>
          </w:tcPr>
          <w:p w14:paraId="13B47DCE" w14:textId="77777777" w:rsidR="0007156F" w:rsidRDefault="0024501B">
            <w:pPr>
              <w:spacing w:after="20" w:line="240" w:lineRule="auto"/>
            </w:pPr>
            <w:proofErr w:type="spellStart"/>
            <w:r>
              <w:rPr>
                <w:sz w:val="16"/>
              </w:rPr>
              <w:t>Qeye</w:t>
            </w:r>
            <w:proofErr w:type="spellEnd"/>
          </w:p>
        </w:tc>
        <w:tc>
          <w:tcPr>
            <w:tcW w:w="2177" w:type="dxa"/>
            <w:shd w:val="clear" w:color="auto" w:fill="FFFFFF"/>
            <w:tcMar>
              <w:top w:w="45" w:type="dxa"/>
              <w:left w:w="45" w:type="dxa"/>
              <w:bottom w:w="45" w:type="dxa"/>
              <w:right w:w="45" w:type="dxa"/>
            </w:tcMar>
          </w:tcPr>
          <w:p w14:paraId="0E4AF4F2" w14:textId="77777777" w:rsidR="0007156F" w:rsidRDefault="0024501B">
            <w:pPr>
              <w:spacing w:after="20" w:line="240" w:lineRule="auto"/>
            </w:pPr>
            <w:proofErr w:type="spellStart"/>
            <w:r>
              <w:rPr>
                <w:sz w:val="16"/>
              </w:rPr>
              <w:t>Qeye</w:t>
            </w:r>
            <w:proofErr w:type="spellEnd"/>
          </w:p>
        </w:tc>
        <w:tc>
          <w:tcPr>
            <w:tcW w:w="1682" w:type="dxa"/>
            <w:shd w:val="clear" w:color="auto" w:fill="FFFFFF"/>
            <w:tcMar>
              <w:top w:w="45" w:type="dxa"/>
              <w:left w:w="45" w:type="dxa"/>
              <w:bottom w:w="45" w:type="dxa"/>
              <w:right w:w="45" w:type="dxa"/>
            </w:tcMar>
          </w:tcPr>
          <w:p w14:paraId="6CA3A8BA" w14:textId="77777777" w:rsidR="0007156F" w:rsidRDefault="0024501B">
            <w:pPr>
              <w:spacing w:after="20" w:line="240" w:lineRule="auto"/>
            </w:pPr>
            <w:r>
              <w:rPr>
                <w:sz w:val="16"/>
              </w:rPr>
              <w:t>Copenhagen, Denmark</w:t>
            </w:r>
          </w:p>
        </w:tc>
        <w:tc>
          <w:tcPr>
            <w:tcW w:w="1187" w:type="dxa"/>
            <w:shd w:val="clear" w:color="auto" w:fill="FFFFFF"/>
            <w:tcMar>
              <w:top w:w="45" w:type="dxa"/>
              <w:left w:w="45" w:type="dxa"/>
              <w:bottom w:w="45" w:type="dxa"/>
              <w:right w:w="45" w:type="dxa"/>
            </w:tcMar>
          </w:tcPr>
          <w:p w14:paraId="5D8CC5F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C9402ED"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14:paraId="554128A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04C905D" w14:textId="77777777">
        <w:trPr>
          <w:cantSplit/>
          <w:jc w:val="center"/>
        </w:trPr>
        <w:tc>
          <w:tcPr>
            <w:tcW w:w="1979" w:type="dxa"/>
            <w:shd w:val="clear" w:color="auto" w:fill="F8FAFC"/>
            <w:tcMar>
              <w:top w:w="45" w:type="dxa"/>
              <w:left w:w="45" w:type="dxa"/>
              <w:bottom w:w="45" w:type="dxa"/>
              <w:right w:w="45" w:type="dxa"/>
            </w:tcMar>
          </w:tcPr>
          <w:p w14:paraId="700885AB" w14:textId="77777777" w:rsidR="0007156F" w:rsidRDefault="0024501B">
            <w:pPr>
              <w:spacing w:after="20" w:line="240" w:lineRule="auto"/>
            </w:pPr>
            <w:r>
              <w:rPr>
                <w:sz w:val="16"/>
              </w:rPr>
              <w:t>ATO Geophysical Limited</w:t>
            </w:r>
          </w:p>
        </w:tc>
        <w:tc>
          <w:tcPr>
            <w:tcW w:w="2177" w:type="dxa"/>
            <w:shd w:val="clear" w:color="auto" w:fill="F8FAFC"/>
            <w:tcMar>
              <w:top w:w="45" w:type="dxa"/>
              <w:left w:w="45" w:type="dxa"/>
              <w:bottom w:w="45" w:type="dxa"/>
              <w:right w:w="45" w:type="dxa"/>
            </w:tcMar>
          </w:tcPr>
          <w:p w14:paraId="11FCE44A" w14:textId="77777777" w:rsidR="0007156F" w:rsidRDefault="0024501B">
            <w:pPr>
              <w:spacing w:after="20" w:line="240" w:lineRule="auto"/>
            </w:pPr>
            <w:r>
              <w:rPr>
                <w:sz w:val="16"/>
              </w:rPr>
              <w:t>ATO Geophysical Limited</w:t>
            </w:r>
          </w:p>
        </w:tc>
        <w:tc>
          <w:tcPr>
            <w:tcW w:w="1682" w:type="dxa"/>
            <w:shd w:val="clear" w:color="auto" w:fill="F8FAFC"/>
            <w:tcMar>
              <w:top w:w="45" w:type="dxa"/>
              <w:left w:w="45" w:type="dxa"/>
              <w:bottom w:w="45" w:type="dxa"/>
              <w:right w:w="45" w:type="dxa"/>
            </w:tcMar>
          </w:tcPr>
          <w:p w14:paraId="2DCEA567" w14:textId="77777777" w:rsidR="0007156F" w:rsidRDefault="0024501B">
            <w:pPr>
              <w:spacing w:after="20" w:line="240" w:lineRule="auto"/>
            </w:pPr>
            <w:r>
              <w:rPr>
                <w:sz w:val="16"/>
              </w:rPr>
              <w:t>Lagos, Nigeria</w:t>
            </w:r>
          </w:p>
        </w:tc>
        <w:tc>
          <w:tcPr>
            <w:tcW w:w="1187" w:type="dxa"/>
            <w:shd w:val="clear" w:color="auto" w:fill="F8FAFC"/>
            <w:tcMar>
              <w:top w:w="45" w:type="dxa"/>
              <w:left w:w="45" w:type="dxa"/>
              <w:bottom w:w="45" w:type="dxa"/>
              <w:right w:w="45" w:type="dxa"/>
            </w:tcMar>
          </w:tcPr>
          <w:p w14:paraId="6BAC34EF"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4877B0D5"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32C7A68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FE5EC36" w14:textId="77777777">
        <w:trPr>
          <w:cantSplit/>
          <w:jc w:val="center"/>
        </w:trPr>
        <w:tc>
          <w:tcPr>
            <w:tcW w:w="1979" w:type="dxa"/>
            <w:shd w:val="clear" w:color="auto" w:fill="FFFFFF"/>
            <w:tcMar>
              <w:top w:w="45" w:type="dxa"/>
              <w:left w:w="45" w:type="dxa"/>
              <w:bottom w:w="45" w:type="dxa"/>
              <w:right w:w="45" w:type="dxa"/>
            </w:tcMar>
          </w:tcPr>
          <w:p w14:paraId="044B1B47" w14:textId="77777777" w:rsidR="0007156F" w:rsidRDefault="0024501B">
            <w:pPr>
              <w:spacing w:after="20" w:line="240" w:lineRule="auto"/>
            </w:pPr>
            <w:r>
              <w:rPr>
                <w:sz w:val="16"/>
              </w:rPr>
              <w:t>PTSC Geophysics (Vietnam)</w:t>
            </w:r>
          </w:p>
        </w:tc>
        <w:tc>
          <w:tcPr>
            <w:tcW w:w="2177" w:type="dxa"/>
            <w:shd w:val="clear" w:color="auto" w:fill="FFFFFF"/>
            <w:tcMar>
              <w:top w:w="45" w:type="dxa"/>
              <w:left w:w="45" w:type="dxa"/>
              <w:bottom w:w="45" w:type="dxa"/>
              <w:right w:w="45" w:type="dxa"/>
            </w:tcMar>
          </w:tcPr>
          <w:p w14:paraId="50621DF3" w14:textId="77777777" w:rsidR="0007156F" w:rsidRDefault="0024501B">
            <w:pPr>
              <w:spacing w:after="20" w:line="240" w:lineRule="auto"/>
            </w:pPr>
            <w:r>
              <w:rPr>
                <w:sz w:val="16"/>
              </w:rPr>
              <w:t>PTSC Geophysics (Vietnam)</w:t>
            </w:r>
          </w:p>
        </w:tc>
        <w:tc>
          <w:tcPr>
            <w:tcW w:w="1682" w:type="dxa"/>
            <w:shd w:val="clear" w:color="auto" w:fill="FFFFFF"/>
            <w:tcMar>
              <w:top w:w="45" w:type="dxa"/>
              <w:left w:w="45" w:type="dxa"/>
              <w:bottom w:w="45" w:type="dxa"/>
              <w:right w:w="45" w:type="dxa"/>
            </w:tcMar>
          </w:tcPr>
          <w:p w14:paraId="5F23E518" w14:textId="77777777" w:rsidR="0007156F" w:rsidRDefault="0024501B">
            <w:pPr>
              <w:spacing w:after="20" w:line="240" w:lineRule="auto"/>
            </w:pPr>
            <w:r>
              <w:rPr>
                <w:sz w:val="16"/>
              </w:rPr>
              <w:t>Vung Tau, Vietnam</w:t>
            </w:r>
          </w:p>
        </w:tc>
        <w:tc>
          <w:tcPr>
            <w:tcW w:w="1187" w:type="dxa"/>
            <w:shd w:val="clear" w:color="auto" w:fill="FFFFFF"/>
            <w:tcMar>
              <w:top w:w="45" w:type="dxa"/>
              <w:left w:w="45" w:type="dxa"/>
              <w:bottom w:w="45" w:type="dxa"/>
              <w:right w:w="45" w:type="dxa"/>
            </w:tcMar>
          </w:tcPr>
          <w:p w14:paraId="7F18A02F"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EC61C70"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413DEE2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49374D3" w14:textId="77777777">
        <w:trPr>
          <w:cantSplit/>
          <w:jc w:val="center"/>
        </w:trPr>
        <w:tc>
          <w:tcPr>
            <w:tcW w:w="1979" w:type="dxa"/>
            <w:shd w:val="clear" w:color="auto" w:fill="F8FAFC"/>
            <w:tcMar>
              <w:top w:w="45" w:type="dxa"/>
              <w:left w:w="45" w:type="dxa"/>
              <w:bottom w:w="45" w:type="dxa"/>
              <w:right w:w="45" w:type="dxa"/>
            </w:tcMar>
          </w:tcPr>
          <w:p w14:paraId="32A3CD9A" w14:textId="77777777" w:rsidR="0007156F" w:rsidRDefault="0024501B">
            <w:pPr>
              <w:spacing w:after="20" w:line="240" w:lineRule="auto"/>
            </w:pPr>
            <w:proofErr w:type="spellStart"/>
            <w:r>
              <w:rPr>
                <w:sz w:val="16"/>
              </w:rPr>
              <w:t>Pannon</w:t>
            </w:r>
            <w:proofErr w:type="spellEnd"/>
            <w:r>
              <w:rPr>
                <w:sz w:val="16"/>
              </w:rPr>
              <w:t xml:space="preserve"> Imaging Kft.</w:t>
            </w:r>
          </w:p>
        </w:tc>
        <w:tc>
          <w:tcPr>
            <w:tcW w:w="2177" w:type="dxa"/>
            <w:shd w:val="clear" w:color="auto" w:fill="F8FAFC"/>
            <w:tcMar>
              <w:top w:w="45" w:type="dxa"/>
              <w:left w:w="45" w:type="dxa"/>
              <w:bottom w:w="45" w:type="dxa"/>
              <w:right w:w="45" w:type="dxa"/>
            </w:tcMar>
          </w:tcPr>
          <w:p w14:paraId="51135BB2" w14:textId="77777777" w:rsidR="0007156F" w:rsidRDefault="0024501B">
            <w:pPr>
              <w:spacing w:after="20" w:line="240" w:lineRule="auto"/>
            </w:pPr>
            <w:proofErr w:type="spellStart"/>
            <w:r>
              <w:rPr>
                <w:sz w:val="16"/>
              </w:rPr>
              <w:t>Pannon</w:t>
            </w:r>
            <w:proofErr w:type="spellEnd"/>
            <w:r>
              <w:rPr>
                <w:sz w:val="16"/>
              </w:rPr>
              <w:t xml:space="preserve"> Imaging Kft.</w:t>
            </w:r>
          </w:p>
        </w:tc>
        <w:tc>
          <w:tcPr>
            <w:tcW w:w="1682" w:type="dxa"/>
            <w:shd w:val="clear" w:color="auto" w:fill="F8FAFC"/>
            <w:tcMar>
              <w:top w:w="45" w:type="dxa"/>
              <w:left w:w="45" w:type="dxa"/>
              <w:bottom w:w="45" w:type="dxa"/>
              <w:right w:w="45" w:type="dxa"/>
            </w:tcMar>
          </w:tcPr>
          <w:p w14:paraId="6EB191D4" w14:textId="77777777" w:rsidR="0007156F" w:rsidRDefault="0024501B">
            <w:pPr>
              <w:spacing w:after="20" w:line="240" w:lineRule="auto"/>
            </w:pPr>
            <w:r>
              <w:rPr>
                <w:sz w:val="16"/>
              </w:rPr>
              <w:t>Budapest, Hungary</w:t>
            </w:r>
          </w:p>
        </w:tc>
        <w:tc>
          <w:tcPr>
            <w:tcW w:w="1187" w:type="dxa"/>
            <w:shd w:val="clear" w:color="auto" w:fill="F8FAFC"/>
            <w:tcMar>
              <w:top w:w="45" w:type="dxa"/>
              <w:left w:w="45" w:type="dxa"/>
              <w:bottom w:w="45" w:type="dxa"/>
              <w:right w:w="45" w:type="dxa"/>
            </w:tcMar>
          </w:tcPr>
          <w:p w14:paraId="2D346DE0"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4F67E797"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602C750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B0AEDED" w14:textId="77777777">
        <w:trPr>
          <w:cantSplit/>
          <w:jc w:val="center"/>
        </w:trPr>
        <w:tc>
          <w:tcPr>
            <w:tcW w:w="1979" w:type="dxa"/>
            <w:shd w:val="clear" w:color="auto" w:fill="FFFFFF"/>
            <w:tcMar>
              <w:top w:w="45" w:type="dxa"/>
              <w:left w:w="45" w:type="dxa"/>
              <w:bottom w:w="45" w:type="dxa"/>
              <w:right w:w="45" w:type="dxa"/>
            </w:tcMar>
          </w:tcPr>
          <w:p w14:paraId="47F59B38" w14:textId="77777777" w:rsidR="0007156F" w:rsidRDefault="0024501B">
            <w:pPr>
              <w:spacing w:after="20" w:line="240" w:lineRule="auto"/>
            </w:pPr>
            <w:proofErr w:type="spellStart"/>
            <w:r>
              <w:rPr>
                <w:sz w:val="16"/>
              </w:rPr>
              <w:t>Dayboro</w:t>
            </w:r>
            <w:proofErr w:type="spellEnd"/>
            <w:r>
              <w:rPr>
                <w:sz w:val="16"/>
              </w:rPr>
              <w:t xml:space="preserve"> Geophysical Pty Ltd</w:t>
            </w:r>
          </w:p>
        </w:tc>
        <w:tc>
          <w:tcPr>
            <w:tcW w:w="2177" w:type="dxa"/>
            <w:shd w:val="clear" w:color="auto" w:fill="FFFFFF"/>
            <w:tcMar>
              <w:top w:w="45" w:type="dxa"/>
              <w:left w:w="45" w:type="dxa"/>
              <w:bottom w:w="45" w:type="dxa"/>
              <w:right w:w="45" w:type="dxa"/>
            </w:tcMar>
          </w:tcPr>
          <w:p w14:paraId="345081A5" w14:textId="77777777" w:rsidR="0007156F" w:rsidRDefault="0024501B">
            <w:pPr>
              <w:spacing w:after="20" w:line="240" w:lineRule="auto"/>
            </w:pPr>
            <w:proofErr w:type="spellStart"/>
            <w:r>
              <w:rPr>
                <w:sz w:val="16"/>
              </w:rPr>
              <w:t>Dayboro</w:t>
            </w:r>
            <w:proofErr w:type="spellEnd"/>
            <w:r>
              <w:rPr>
                <w:sz w:val="16"/>
              </w:rPr>
              <w:t xml:space="preserve"> Geophysical Pty Ltd</w:t>
            </w:r>
          </w:p>
        </w:tc>
        <w:tc>
          <w:tcPr>
            <w:tcW w:w="1682" w:type="dxa"/>
            <w:shd w:val="clear" w:color="auto" w:fill="FFFFFF"/>
            <w:tcMar>
              <w:top w:w="45" w:type="dxa"/>
              <w:left w:w="45" w:type="dxa"/>
              <w:bottom w:w="45" w:type="dxa"/>
              <w:right w:w="45" w:type="dxa"/>
            </w:tcMar>
          </w:tcPr>
          <w:p w14:paraId="0F8A69AA" w14:textId="77777777" w:rsidR="0007156F" w:rsidRDefault="0024501B">
            <w:pPr>
              <w:spacing w:after="20" w:line="240" w:lineRule="auto"/>
            </w:pPr>
            <w:proofErr w:type="spellStart"/>
            <w:r>
              <w:rPr>
                <w:sz w:val="16"/>
              </w:rPr>
              <w:t>Dayboro</w:t>
            </w:r>
            <w:proofErr w:type="spellEnd"/>
            <w:r>
              <w:rPr>
                <w:sz w:val="16"/>
              </w:rPr>
              <w:t>, Australia</w:t>
            </w:r>
          </w:p>
        </w:tc>
        <w:tc>
          <w:tcPr>
            <w:tcW w:w="1187" w:type="dxa"/>
            <w:shd w:val="clear" w:color="auto" w:fill="FFFFFF"/>
            <w:tcMar>
              <w:top w:w="45" w:type="dxa"/>
              <w:left w:w="45" w:type="dxa"/>
              <w:bottom w:w="45" w:type="dxa"/>
              <w:right w:w="45" w:type="dxa"/>
            </w:tcMar>
          </w:tcPr>
          <w:p w14:paraId="4C04669D"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FE1764A"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783EC3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3348A23" w14:textId="77777777">
        <w:trPr>
          <w:cantSplit/>
          <w:jc w:val="center"/>
        </w:trPr>
        <w:tc>
          <w:tcPr>
            <w:tcW w:w="1979" w:type="dxa"/>
            <w:shd w:val="clear" w:color="auto" w:fill="F8FAFC"/>
            <w:tcMar>
              <w:top w:w="45" w:type="dxa"/>
              <w:left w:w="45" w:type="dxa"/>
              <w:bottom w:w="45" w:type="dxa"/>
              <w:right w:w="45" w:type="dxa"/>
            </w:tcMar>
          </w:tcPr>
          <w:p w14:paraId="7D566A0C" w14:textId="77777777" w:rsidR="0007156F" w:rsidRDefault="0024501B">
            <w:pPr>
              <w:spacing w:after="20" w:line="240" w:lineRule="auto"/>
            </w:pPr>
            <w:r>
              <w:rPr>
                <w:sz w:val="16"/>
              </w:rPr>
              <w:t>GEO Resources Consultancy International</w:t>
            </w:r>
          </w:p>
        </w:tc>
        <w:tc>
          <w:tcPr>
            <w:tcW w:w="2177" w:type="dxa"/>
            <w:shd w:val="clear" w:color="auto" w:fill="F8FAFC"/>
            <w:tcMar>
              <w:top w:w="45" w:type="dxa"/>
              <w:left w:w="45" w:type="dxa"/>
              <w:bottom w:w="45" w:type="dxa"/>
              <w:right w:w="45" w:type="dxa"/>
            </w:tcMar>
          </w:tcPr>
          <w:p w14:paraId="772F3D1A" w14:textId="77777777" w:rsidR="0007156F" w:rsidRDefault="0024501B">
            <w:pPr>
              <w:spacing w:after="20" w:line="240" w:lineRule="auto"/>
            </w:pPr>
            <w:r>
              <w:rPr>
                <w:sz w:val="16"/>
              </w:rPr>
              <w:t>GEO Resources Consultancy International</w:t>
            </w:r>
          </w:p>
        </w:tc>
        <w:tc>
          <w:tcPr>
            <w:tcW w:w="1682" w:type="dxa"/>
            <w:shd w:val="clear" w:color="auto" w:fill="F8FAFC"/>
            <w:tcMar>
              <w:top w:w="45" w:type="dxa"/>
              <w:left w:w="45" w:type="dxa"/>
              <w:bottom w:w="45" w:type="dxa"/>
              <w:right w:w="45" w:type="dxa"/>
            </w:tcMar>
          </w:tcPr>
          <w:p w14:paraId="6A47FA44" w14:textId="77777777" w:rsidR="0007156F" w:rsidRDefault="0024501B">
            <w:pPr>
              <w:spacing w:after="20" w:line="240" w:lineRule="auto"/>
            </w:pPr>
            <w:proofErr w:type="spellStart"/>
            <w:r>
              <w:rPr>
                <w:sz w:val="16"/>
              </w:rPr>
              <w:t>Redbourne</w:t>
            </w:r>
            <w:proofErr w:type="spellEnd"/>
            <w:r>
              <w:rPr>
                <w:sz w:val="16"/>
              </w:rPr>
              <w:t>, United Kingdom</w:t>
            </w:r>
          </w:p>
        </w:tc>
        <w:tc>
          <w:tcPr>
            <w:tcW w:w="1187" w:type="dxa"/>
            <w:shd w:val="clear" w:color="auto" w:fill="F8FAFC"/>
            <w:tcMar>
              <w:top w:w="45" w:type="dxa"/>
              <w:left w:w="45" w:type="dxa"/>
              <w:bottom w:w="45" w:type="dxa"/>
              <w:right w:w="45" w:type="dxa"/>
            </w:tcMar>
          </w:tcPr>
          <w:p w14:paraId="6658EB3A"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C44F8D1"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7D0A679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CB69355" w14:textId="77777777">
        <w:trPr>
          <w:cantSplit/>
          <w:jc w:val="center"/>
        </w:trPr>
        <w:tc>
          <w:tcPr>
            <w:tcW w:w="1979" w:type="dxa"/>
            <w:shd w:val="clear" w:color="auto" w:fill="FFFFFF"/>
            <w:tcMar>
              <w:top w:w="45" w:type="dxa"/>
              <w:left w:w="45" w:type="dxa"/>
              <w:bottom w:w="45" w:type="dxa"/>
              <w:right w:w="45" w:type="dxa"/>
            </w:tcMar>
          </w:tcPr>
          <w:p w14:paraId="61A40D72" w14:textId="77777777" w:rsidR="0007156F" w:rsidRDefault="0024501B">
            <w:pPr>
              <w:spacing w:after="20" w:line="240" w:lineRule="auto"/>
            </w:pPr>
            <w:r>
              <w:rPr>
                <w:sz w:val="16"/>
              </w:rPr>
              <w:t>Tricon Geophysics, Inc.</w:t>
            </w:r>
          </w:p>
        </w:tc>
        <w:tc>
          <w:tcPr>
            <w:tcW w:w="2177" w:type="dxa"/>
            <w:shd w:val="clear" w:color="auto" w:fill="FFFFFF"/>
            <w:tcMar>
              <w:top w:w="45" w:type="dxa"/>
              <w:left w:w="45" w:type="dxa"/>
              <w:bottom w:w="45" w:type="dxa"/>
              <w:right w:w="45" w:type="dxa"/>
            </w:tcMar>
          </w:tcPr>
          <w:p w14:paraId="6DA4B91C" w14:textId="77777777" w:rsidR="0007156F" w:rsidRDefault="0024501B">
            <w:pPr>
              <w:spacing w:after="20" w:line="240" w:lineRule="auto"/>
            </w:pPr>
            <w:r>
              <w:rPr>
                <w:sz w:val="16"/>
              </w:rPr>
              <w:t>Tricon Geophysics, Inc.</w:t>
            </w:r>
          </w:p>
        </w:tc>
        <w:tc>
          <w:tcPr>
            <w:tcW w:w="1682" w:type="dxa"/>
            <w:shd w:val="clear" w:color="auto" w:fill="FFFFFF"/>
            <w:tcMar>
              <w:top w:w="45" w:type="dxa"/>
              <w:left w:w="45" w:type="dxa"/>
              <w:bottom w:w="45" w:type="dxa"/>
              <w:right w:w="45" w:type="dxa"/>
            </w:tcMar>
          </w:tcPr>
          <w:p w14:paraId="635E5A2F"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35B6B66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D7FAA5D"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14:paraId="65B786A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A41A598" w14:textId="77777777">
        <w:trPr>
          <w:cantSplit/>
          <w:jc w:val="center"/>
        </w:trPr>
        <w:tc>
          <w:tcPr>
            <w:tcW w:w="1979" w:type="dxa"/>
            <w:shd w:val="clear" w:color="auto" w:fill="F8FAFC"/>
            <w:tcMar>
              <w:top w:w="45" w:type="dxa"/>
              <w:left w:w="45" w:type="dxa"/>
              <w:bottom w:w="45" w:type="dxa"/>
              <w:right w:w="45" w:type="dxa"/>
            </w:tcMar>
          </w:tcPr>
          <w:p w14:paraId="133F00B8" w14:textId="77777777" w:rsidR="0007156F" w:rsidRDefault="0024501B">
            <w:pPr>
              <w:spacing w:after="20" w:line="240" w:lineRule="auto"/>
            </w:pPr>
            <w:r>
              <w:rPr>
                <w:sz w:val="16"/>
              </w:rPr>
              <w:t>RPS Group</w:t>
            </w:r>
          </w:p>
        </w:tc>
        <w:tc>
          <w:tcPr>
            <w:tcW w:w="2177" w:type="dxa"/>
            <w:shd w:val="clear" w:color="auto" w:fill="F8FAFC"/>
            <w:tcMar>
              <w:top w:w="45" w:type="dxa"/>
              <w:left w:w="45" w:type="dxa"/>
              <w:bottom w:w="45" w:type="dxa"/>
              <w:right w:w="45" w:type="dxa"/>
            </w:tcMar>
          </w:tcPr>
          <w:p w14:paraId="730B4857" w14:textId="77777777" w:rsidR="0007156F" w:rsidRDefault="0024501B">
            <w:pPr>
              <w:spacing w:after="20" w:line="240" w:lineRule="auto"/>
            </w:pPr>
            <w:r>
              <w:rPr>
                <w:sz w:val="16"/>
              </w:rPr>
              <w:t>RPS Group (acquired by Tetra Tech)</w:t>
            </w:r>
          </w:p>
        </w:tc>
        <w:tc>
          <w:tcPr>
            <w:tcW w:w="1682" w:type="dxa"/>
            <w:shd w:val="clear" w:color="auto" w:fill="F8FAFC"/>
            <w:tcMar>
              <w:top w:w="45" w:type="dxa"/>
              <w:left w:w="45" w:type="dxa"/>
              <w:bottom w:w="45" w:type="dxa"/>
              <w:right w:w="45" w:type="dxa"/>
            </w:tcMar>
          </w:tcPr>
          <w:p w14:paraId="12E325F9" w14:textId="77777777" w:rsidR="0007156F" w:rsidRDefault="0024501B">
            <w:pPr>
              <w:spacing w:after="20" w:line="240" w:lineRule="auto"/>
            </w:pPr>
            <w:r>
              <w:rPr>
                <w:sz w:val="16"/>
              </w:rPr>
              <w:t>Abingdon, United Kingdom</w:t>
            </w:r>
          </w:p>
        </w:tc>
        <w:tc>
          <w:tcPr>
            <w:tcW w:w="1187" w:type="dxa"/>
            <w:shd w:val="clear" w:color="auto" w:fill="F8FAFC"/>
            <w:tcMar>
              <w:top w:w="45" w:type="dxa"/>
              <w:left w:w="45" w:type="dxa"/>
              <w:bottom w:w="45" w:type="dxa"/>
              <w:right w:w="45" w:type="dxa"/>
            </w:tcMar>
          </w:tcPr>
          <w:p w14:paraId="2F347861"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AFB008D"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14:paraId="5A50D67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6481C25" w14:textId="77777777">
        <w:trPr>
          <w:cantSplit/>
          <w:jc w:val="center"/>
        </w:trPr>
        <w:tc>
          <w:tcPr>
            <w:tcW w:w="1979" w:type="dxa"/>
            <w:shd w:val="clear" w:color="auto" w:fill="FFFFFF"/>
            <w:tcMar>
              <w:top w:w="45" w:type="dxa"/>
              <w:left w:w="45" w:type="dxa"/>
              <w:bottom w:w="45" w:type="dxa"/>
              <w:right w:w="45" w:type="dxa"/>
            </w:tcMar>
          </w:tcPr>
          <w:p w14:paraId="737AA1CA" w14:textId="77777777" w:rsidR="0007156F" w:rsidRDefault="0024501B">
            <w:pPr>
              <w:spacing w:after="20" w:line="240" w:lineRule="auto"/>
            </w:pPr>
            <w:r>
              <w:rPr>
                <w:sz w:val="16"/>
              </w:rPr>
              <w:t>CB Geophysical Solutions</w:t>
            </w:r>
          </w:p>
        </w:tc>
        <w:tc>
          <w:tcPr>
            <w:tcW w:w="2177" w:type="dxa"/>
            <w:shd w:val="clear" w:color="auto" w:fill="FFFFFF"/>
            <w:tcMar>
              <w:top w:w="45" w:type="dxa"/>
              <w:left w:w="45" w:type="dxa"/>
              <w:bottom w:w="45" w:type="dxa"/>
              <w:right w:w="45" w:type="dxa"/>
            </w:tcMar>
          </w:tcPr>
          <w:p w14:paraId="429DBFF6" w14:textId="77777777" w:rsidR="0007156F" w:rsidRDefault="0024501B">
            <w:pPr>
              <w:spacing w:after="20" w:line="240" w:lineRule="auto"/>
            </w:pPr>
            <w:r>
              <w:rPr>
                <w:sz w:val="16"/>
              </w:rPr>
              <w:t>CB Geophysical Solutions</w:t>
            </w:r>
          </w:p>
        </w:tc>
        <w:tc>
          <w:tcPr>
            <w:tcW w:w="1682" w:type="dxa"/>
            <w:shd w:val="clear" w:color="auto" w:fill="FFFFFF"/>
            <w:tcMar>
              <w:top w:w="45" w:type="dxa"/>
              <w:left w:w="45" w:type="dxa"/>
              <w:bottom w:w="45" w:type="dxa"/>
              <w:right w:w="45" w:type="dxa"/>
            </w:tcMar>
          </w:tcPr>
          <w:p w14:paraId="38DA2AB1"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24A4987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97A416F"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14:paraId="422D133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8D887B3" w14:textId="77777777">
        <w:trPr>
          <w:cantSplit/>
          <w:jc w:val="center"/>
        </w:trPr>
        <w:tc>
          <w:tcPr>
            <w:tcW w:w="1979" w:type="dxa"/>
            <w:shd w:val="clear" w:color="auto" w:fill="F8FAFC"/>
            <w:tcMar>
              <w:top w:w="45" w:type="dxa"/>
              <w:left w:w="45" w:type="dxa"/>
              <w:bottom w:w="45" w:type="dxa"/>
              <w:right w:w="45" w:type="dxa"/>
            </w:tcMar>
          </w:tcPr>
          <w:p w14:paraId="276CA37D" w14:textId="77777777" w:rsidR="0007156F" w:rsidRDefault="0024501B">
            <w:pPr>
              <w:spacing w:after="20" w:line="240" w:lineRule="auto"/>
            </w:pPr>
            <w:r>
              <w:rPr>
                <w:sz w:val="16"/>
              </w:rPr>
              <w:t>Crescent Geo LLC</w:t>
            </w:r>
          </w:p>
        </w:tc>
        <w:tc>
          <w:tcPr>
            <w:tcW w:w="2177" w:type="dxa"/>
            <w:shd w:val="clear" w:color="auto" w:fill="F8FAFC"/>
            <w:tcMar>
              <w:top w:w="45" w:type="dxa"/>
              <w:left w:w="45" w:type="dxa"/>
              <w:bottom w:w="45" w:type="dxa"/>
              <w:right w:w="45" w:type="dxa"/>
            </w:tcMar>
          </w:tcPr>
          <w:p w14:paraId="0DC8C968" w14:textId="77777777" w:rsidR="0007156F" w:rsidRDefault="0024501B">
            <w:pPr>
              <w:spacing w:after="20" w:line="240" w:lineRule="auto"/>
            </w:pPr>
            <w:r>
              <w:rPr>
                <w:sz w:val="16"/>
              </w:rPr>
              <w:t>Crescent Geo LLC</w:t>
            </w:r>
          </w:p>
        </w:tc>
        <w:tc>
          <w:tcPr>
            <w:tcW w:w="1682" w:type="dxa"/>
            <w:shd w:val="clear" w:color="auto" w:fill="F8FAFC"/>
            <w:tcMar>
              <w:top w:w="45" w:type="dxa"/>
              <w:left w:w="45" w:type="dxa"/>
              <w:bottom w:w="45" w:type="dxa"/>
              <w:right w:w="45" w:type="dxa"/>
            </w:tcMar>
          </w:tcPr>
          <w:p w14:paraId="6AE349D5" w14:textId="77777777" w:rsidR="0007156F" w:rsidRDefault="0024501B">
            <w:pPr>
              <w:spacing w:after="20" w:line="240" w:lineRule="auto"/>
            </w:pPr>
            <w:r>
              <w:rPr>
                <w:sz w:val="16"/>
              </w:rPr>
              <w:t>Sugar Land, Texas, USA</w:t>
            </w:r>
          </w:p>
        </w:tc>
        <w:tc>
          <w:tcPr>
            <w:tcW w:w="1187" w:type="dxa"/>
            <w:shd w:val="clear" w:color="auto" w:fill="F8FAFC"/>
            <w:tcMar>
              <w:top w:w="45" w:type="dxa"/>
              <w:left w:w="45" w:type="dxa"/>
              <w:bottom w:w="45" w:type="dxa"/>
              <w:right w:w="45" w:type="dxa"/>
            </w:tcMar>
          </w:tcPr>
          <w:p w14:paraId="2C947348"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6175138" w14:textId="77777777" w:rsidR="0007156F" w:rsidRDefault="0024501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14:paraId="5793B6C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D35AD09" w14:textId="77777777">
        <w:trPr>
          <w:cantSplit/>
          <w:jc w:val="center"/>
        </w:trPr>
        <w:tc>
          <w:tcPr>
            <w:tcW w:w="1979" w:type="dxa"/>
            <w:shd w:val="clear" w:color="auto" w:fill="FFFFFF"/>
            <w:tcMar>
              <w:top w:w="45" w:type="dxa"/>
              <w:left w:w="45" w:type="dxa"/>
              <w:bottom w:w="45" w:type="dxa"/>
              <w:right w:w="45" w:type="dxa"/>
            </w:tcMar>
          </w:tcPr>
          <w:p w14:paraId="05DAC4D5" w14:textId="77777777" w:rsidR="0007156F" w:rsidRDefault="0024501B">
            <w:pPr>
              <w:spacing w:after="20" w:line="240" w:lineRule="auto"/>
            </w:pPr>
            <w:proofErr w:type="spellStart"/>
            <w:r>
              <w:rPr>
                <w:sz w:val="16"/>
              </w:rPr>
              <w:t>DataSeismic</w:t>
            </w:r>
            <w:proofErr w:type="spellEnd"/>
            <w:r>
              <w:rPr>
                <w:sz w:val="16"/>
              </w:rPr>
              <w:t xml:space="preserve"> Geophysical Services</w:t>
            </w:r>
          </w:p>
        </w:tc>
        <w:tc>
          <w:tcPr>
            <w:tcW w:w="2177" w:type="dxa"/>
            <w:shd w:val="clear" w:color="auto" w:fill="FFFFFF"/>
            <w:tcMar>
              <w:top w:w="45" w:type="dxa"/>
              <w:left w:w="45" w:type="dxa"/>
              <w:bottom w:w="45" w:type="dxa"/>
              <w:right w:w="45" w:type="dxa"/>
            </w:tcMar>
          </w:tcPr>
          <w:p w14:paraId="34BDDAF3" w14:textId="77777777" w:rsidR="0007156F" w:rsidRDefault="0024501B">
            <w:pPr>
              <w:spacing w:after="20" w:line="240" w:lineRule="auto"/>
            </w:pPr>
            <w:proofErr w:type="spellStart"/>
            <w:r>
              <w:rPr>
                <w:sz w:val="16"/>
              </w:rPr>
              <w:t>DataSeismic</w:t>
            </w:r>
            <w:proofErr w:type="spellEnd"/>
            <w:r>
              <w:rPr>
                <w:sz w:val="16"/>
              </w:rPr>
              <w:t xml:space="preserve"> Geophysical Services</w:t>
            </w:r>
          </w:p>
        </w:tc>
        <w:tc>
          <w:tcPr>
            <w:tcW w:w="1682" w:type="dxa"/>
            <w:shd w:val="clear" w:color="auto" w:fill="FFFFFF"/>
            <w:tcMar>
              <w:top w:w="45" w:type="dxa"/>
              <w:left w:w="45" w:type="dxa"/>
              <w:bottom w:w="45" w:type="dxa"/>
              <w:right w:w="45" w:type="dxa"/>
            </w:tcMar>
          </w:tcPr>
          <w:p w14:paraId="72855F43"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01A47605"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D5047DB"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14:paraId="2BE14C37"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7FE3B9F" w14:textId="77777777">
        <w:trPr>
          <w:cantSplit/>
          <w:jc w:val="center"/>
        </w:trPr>
        <w:tc>
          <w:tcPr>
            <w:tcW w:w="1979" w:type="dxa"/>
            <w:shd w:val="clear" w:color="auto" w:fill="F8FAFC"/>
            <w:tcMar>
              <w:top w:w="45" w:type="dxa"/>
              <w:left w:w="45" w:type="dxa"/>
              <w:bottom w:w="45" w:type="dxa"/>
              <w:right w:w="45" w:type="dxa"/>
            </w:tcMar>
          </w:tcPr>
          <w:p w14:paraId="0F3C2CAB" w14:textId="77777777" w:rsidR="0007156F" w:rsidRDefault="0024501B">
            <w:pPr>
              <w:spacing w:after="20" w:line="240" w:lineRule="auto"/>
            </w:pPr>
            <w:proofErr w:type="spellStart"/>
            <w:r>
              <w:rPr>
                <w:sz w:val="16"/>
              </w:rPr>
              <w:t>Geofizyka</w:t>
            </w:r>
            <w:proofErr w:type="spellEnd"/>
            <w:r>
              <w:rPr>
                <w:sz w:val="16"/>
              </w:rPr>
              <w:t xml:space="preserve"> International Group</w:t>
            </w:r>
          </w:p>
        </w:tc>
        <w:tc>
          <w:tcPr>
            <w:tcW w:w="2177" w:type="dxa"/>
            <w:shd w:val="clear" w:color="auto" w:fill="F8FAFC"/>
            <w:tcMar>
              <w:top w:w="45" w:type="dxa"/>
              <w:left w:w="45" w:type="dxa"/>
              <w:bottom w:w="45" w:type="dxa"/>
              <w:right w:w="45" w:type="dxa"/>
            </w:tcMar>
          </w:tcPr>
          <w:p w14:paraId="128A57B1" w14:textId="77777777" w:rsidR="0007156F" w:rsidRDefault="0024501B">
            <w:pPr>
              <w:spacing w:after="20" w:line="240" w:lineRule="auto"/>
            </w:pPr>
            <w:proofErr w:type="spellStart"/>
            <w:r>
              <w:rPr>
                <w:sz w:val="16"/>
              </w:rPr>
              <w:t>Geofizyka</w:t>
            </w:r>
            <w:proofErr w:type="spellEnd"/>
            <w:r>
              <w:rPr>
                <w:sz w:val="16"/>
              </w:rPr>
              <w:t xml:space="preserve"> International Group</w:t>
            </w:r>
          </w:p>
        </w:tc>
        <w:tc>
          <w:tcPr>
            <w:tcW w:w="1682" w:type="dxa"/>
            <w:shd w:val="clear" w:color="auto" w:fill="F8FAFC"/>
            <w:tcMar>
              <w:top w:w="45" w:type="dxa"/>
              <w:left w:w="45" w:type="dxa"/>
              <w:bottom w:w="45" w:type="dxa"/>
              <w:right w:w="45" w:type="dxa"/>
            </w:tcMar>
          </w:tcPr>
          <w:p w14:paraId="6052E449" w14:textId="77777777" w:rsidR="0007156F" w:rsidRDefault="0024501B">
            <w:pPr>
              <w:spacing w:after="20" w:line="240" w:lineRule="auto"/>
            </w:pPr>
            <w:r>
              <w:rPr>
                <w:sz w:val="16"/>
              </w:rPr>
              <w:t>Kraków, Poland</w:t>
            </w:r>
          </w:p>
        </w:tc>
        <w:tc>
          <w:tcPr>
            <w:tcW w:w="1187" w:type="dxa"/>
            <w:shd w:val="clear" w:color="auto" w:fill="F8FAFC"/>
            <w:tcMar>
              <w:top w:w="45" w:type="dxa"/>
              <w:left w:w="45" w:type="dxa"/>
              <w:bottom w:w="45" w:type="dxa"/>
              <w:right w:w="45" w:type="dxa"/>
            </w:tcMar>
          </w:tcPr>
          <w:p w14:paraId="670CAD31"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C5D277C"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14:paraId="4CC0B57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28816B7" w14:textId="77777777">
        <w:trPr>
          <w:cantSplit/>
          <w:jc w:val="center"/>
        </w:trPr>
        <w:tc>
          <w:tcPr>
            <w:tcW w:w="1979" w:type="dxa"/>
            <w:shd w:val="clear" w:color="auto" w:fill="FFFFFF"/>
            <w:tcMar>
              <w:top w:w="45" w:type="dxa"/>
              <w:left w:w="45" w:type="dxa"/>
              <w:bottom w:w="45" w:type="dxa"/>
              <w:right w:w="45" w:type="dxa"/>
            </w:tcMar>
          </w:tcPr>
          <w:p w14:paraId="0F420EBE" w14:textId="77777777" w:rsidR="0007156F" w:rsidRDefault="0024501B">
            <w:pPr>
              <w:spacing w:after="20" w:line="240" w:lineRule="auto"/>
            </w:pPr>
            <w:r>
              <w:rPr>
                <w:sz w:val="16"/>
              </w:rPr>
              <w:t>Key Seismic Solutions Ltd.</w:t>
            </w:r>
          </w:p>
        </w:tc>
        <w:tc>
          <w:tcPr>
            <w:tcW w:w="2177" w:type="dxa"/>
            <w:shd w:val="clear" w:color="auto" w:fill="FFFFFF"/>
            <w:tcMar>
              <w:top w:w="45" w:type="dxa"/>
              <w:left w:w="45" w:type="dxa"/>
              <w:bottom w:w="45" w:type="dxa"/>
              <w:right w:w="45" w:type="dxa"/>
            </w:tcMar>
          </w:tcPr>
          <w:p w14:paraId="743C498A" w14:textId="77777777" w:rsidR="0007156F" w:rsidRDefault="0024501B">
            <w:pPr>
              <w:spacing w:after="20" w:line="240" w:lineRule="auto"/>
            </w:pPr>
            <w:r>
              <w:rPr>
                <w:sz w:val="16"/>
              </w:rPr>
              <w:t>Key Seismic Solutions Ltd.</w:t>
            </w:r>
          </w:p>
        </w:tc>
        <w:tc>
          <w:tcPr>
            <w:tcW w:w="1682" w:type="dxa"/>
            <w:shd w:val="clear" w:color="auto" w:fill="FFFFFF"/>
            <w:tcMar>
              <w:top w:w="45" w:type="dxa"/>
              <w:left w:w="45" w:type="dxa"/>
              <w:bottom w:w="45" w:type="dxa"/>
              <w:right w:w="45" w:type="dxa"/>
            </w:tcMar>
          </w:tcPr>
          <w:p w14:paraId="47DE2E04" w14:textId="77777777" w:rsidR="0007156F" w:rsidRDefault="0024501B">
            <w:pPr>
              <w:spacing w:after="20" w:line="240" w:lineRule="auto"/>
            </w:pPr>
            <w:r>
              <w:rPr>
                <w:sz w:val="16"/>
              </w:rPr>
              <w:t>Calgary, Canada</w:t>
            </w:r>
          </w:p>
        </w:tc>
        <w:tc>
          <w:tcPr>
            <w:tcW w:w="1187" w:type="dxa"/>
            <w:shd w:val="clear" w:color="auto" w:fill="FFFFFF"/>
            <w:tcMar>
              <w:top w:w="45" w:type="dxa"/>
              <w:left w:w="45" w:type="dxa"/>
              <w:bottom w:w="45" w:type="dxa"/>
              <w:right w:w="45" w:type="dxa"/>
            </w:tcMar>
          </w:tcPr>
          <w:p w14:paraId="31982519"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4D3FB29"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14:paraId="43572DE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2B3A36E" w14:textId="77777777">
        <w:trPr>
          <w:cantSplit/>
          <w:jc w:val="center"/>
        </w:trPr>
        <w:tc>
          <w:tcPr>
            <w:tcW w:w="1979" w:type="dxa"/>
            <w:shd w:val="clear" w:color="auto" w:fill="F8FAFC"/>
            <w:tcMar>
              <w:top w:w="45" w:type="dxa"/>
              <w:left w:w="45" w:type="dxa"/>
              <w:bottom w:w="45" w:type="dxa"/>
              <w:right w:w="45" w:type="dxa"/>
            </w:tcMar>
          </w:tcPr>
          <w:p w14:paraId="39DC1544" w14:textId="77777777" w:rsidR="0007156F" w:rsidRDefault="0024501B">
            <w:pPr>
              <w:spacing w:after="20" w:line="240" w:lineRule="auto"/>
            </w:pPr>
            <w:r>
              <w:rPr>
                <w:sz w:val="16"/>
              </w:rPr>
              <w:t>Diamond</w:t>
            </w:r>
          </w:p>
        </w:tc>
        <w:tc>
          <w:tcPr>
            <w:tcW w:w="2177" w:type="dxa"/>
            <w:shd w:val="clear" w:color="auto" w:fill="F8FAFC"/>
            <w:tcMar>
              <w:top w:w="45" w:type="dxa"/>
              <w:left w:w="45" w:type="dxa"/>
              <w:bottom w:w="45" w:type="dxa"/>
              <w:right w:w="45" w:type="dxa"/>
            </w:tcMar>
          </w:tcPr>
          <w:p w14:paraId="4B28A0AE" w14:textId="77777777" w:rsidR="0007156F" w:rsidRDefault="0024501B">
            <w:pPr>
              <w:spacing w:after="20" w:line="240" w:lineRule="auto"/>
            </w:pPr>
            <w:r>
              <w:rPr>
                <w:sz w:val="16"/>
              </w:rPr>
              <w:t>GTSeis LLC</w:t>
            </w:r>
          </w:p>
        </w:tc>
        <w:tc>
          <w:tcPr>
            <w:tcW w:w="1682" w:type="dxa"/>
            <w:shd w:val="clear" w:color="auto" w:fill="F8FAFC"/>
            <w:tcMar>
              <w:top w:w="45" w:type="dxa"/>
              <w:left w:w="45" w:type="dxa"/>
              <w:bottom w:w="45" w:type="dxa"/>
              <w:right w:w="45" w:type="dxa"/>
            </w:tcMar>
          </w:tcPr>
          <w:p w14:paraId="70A90EEC"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20AE5A2A"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BC5BC6C"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14:paraId="4BDA59C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7E04487" w14:textId="77777777">
        <w:trPr>
          <w:cantSplit/>
          <w:jc w:val="center"/>
        </w:trPr>
        <w:tc>
          <w:tcPr>
            <w:tcW w:w="1979" w:type="dxa"/>
            <w:shd w:val="clear" w:color="auto" w:fill="FFFFFF"/>
            <w:tcMar>
              <w:top w:w="45" w:type="dxa"/>
              <w:left w:w="45" w:type="dxa"/>
              <w:bottom w:w="45" w:type="dxa"/>
              <w:right w:w="45" w:type="dxa"/>
            </w:tcMar>
          </w:tcPr>
          <w:p w14:paraId="10916EE8" w14:textId="77777777" w:rsidR="0007156F" w:rsidRDefault="0024501B">
            <w:pPr>
              <w:spacing w:after="20" w:line="240" w:lineRule="auto"/>
            </w:pPr>
            <w:proofErr w:type="spellStart"/>
            <w:r>
              <w:rPr>
                <w:sz w:val="16"/>
              </w:rPr>
              <w:t>SeaSeis</w:t>
            </w:r>
            <w:proofErr w:type="spellEnd"/>
            <w:r>
              <w:rPr>
                <w:sz w:val="16"/>
              </w:rPr>
              <w:t xml:space="preserve"> Geophysical</w:t>
            </w:r>
          </w:p>
        </w:tc>
        <w:tc>
          <w:tcPr>
            <w:tcW w:w="2177" w:type="dxa"/>
            <w:shd w:val="clear" w:color="auto" w:fill="FFFFFF"/>
            <w:tcMar>
              <w:top w:w="45" w:type="dxa"/>
              <w:left w:w="45" w:type="dxa"/>
              <w:bottom w:w="45" w:type="dxa"/>
              <w:right w:w="45" w:type="dxa"/>
            </w:tcMar>
          </w:tcPr>
          <w:p w14:paraId="365879BF" w14:textId="77777777" w:rsidR="0007156F" w:rsidRDefault="0024501B">
            <w:pPr>
              <w:spacing w:after="20" w:line="240" w:lineRule="auto"/>
            </w:pPr>
            <w:proofErr w:type="spellStart"/>
            <w:r>
              <w:rPr>
                <w:sz w:val="16"/>
              </w:rPr>
              <w:t>SeaSeis</w:t>
            </w:r>
            <w:proofErr w:type="spellEnd"/>
            <w:r>
              <w:rPr>
                <w:sz w:val="16"/>
              </w:rPr>
              <w:t xml:space="preserve"> Geophysical</w:t>
            </w:r>
          </w:p>
        </w:tc>
        <w:tc>
          <w:tcPr>
            <w:tcW w:w="1682" w:type="dxa"/>
            <w:shd w:val="clear" w:color="auto" w:fill="FFFFFF"/>
            <w:tcMar>
              <w:top w:w="45" w:type="dxa"/>
              <w:left w:w="45" w:type="dxa"/>
              <w:bottom w:w="45" w:type="dxa"/>
              <w:right w:w="45" w:type="dxa"/>
            </w:tcMar>
          </w:tcPr>
          <w:p w14:paraId="7B436874"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640B22B3"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A3F10E9"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14:paraId="007872F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CB6D057" w14:textId="77777777">
        <w:trPr>
          <w:cantSplit/>
          <w:jc w:val="center"/>
        </w:trPr>
        <w:tc>
          <w:tcPr>
            <w:tcW w:w="1979" w:type="dxa"/>
            <w:shd w:val="clear" w:color="auto" w:fill="F8FAFC"/>
            <w:tcMar>
              <w:top w:w="45" w:type="dxa"/>
              <w:left w:w="45" w:type="dxa"/>
              <w:bottom w:w="45" w:type="dxa"/>
              <w:right w:w="45" w:type="dxa"/>
            </w:tcMar>
          </w:tcPr>
          <w:p w14:paraId="61B1C91B" w14:textId="77777777" w:rsidR="0007156F" w:rsidRDefault="0024501B">
            <w:pPr>
              <w:spacing w:after="20" w:line="240" w:lineRule="auto"/>
            </w:pPr>
            <w:proofErr w:type="spellStart"/>
            <w:r>
              <w:rPr>
                <w:sz w:val="16"/>
              </w:rPr>
              <w:t>Geotek</w:t>
            </w:r>
            <w:proofErr w:type="spellEnd"/>
            <w:r>
              <w:rPr>
                <w:sz w:val="16"/>
              </w:rPr>
              <w:t xml:space="preserve"> Sciences LLP</w:t>
            </w:r>
          </w:p>
        </w:tc>
        <w:tc>
          <w:tcPr>
            <w:tcW w:w="2177" w:type="dxa"/>
            <w:shd w:val="clear" w:color="auto" w:fill="F8FAFC"/>
            <w:tcMar>
              <w:top w:w="45" w:type="dxa"/>
              <w:left w:w="45" w:type="dxa"/>
              <w:bottom w:w="45" w:type="dxa"/>
              <w:right w:w="45" w:type="dxa"/>
            </w:tcMar>
          </w:tcPr>
          <w:p w14:paraId="7C7D02E2" w14:textId="77777777" w:rsidR="0007156F" w:rsidRDefault="0024501B">
            <w:pPr>
              <w:spacing w:after="20" w:line="240" w:lineRule="auto"/>
            </w:pPr>
            <w:proofErr w:type="spellStart"/>
            <w:r>
              <w:rPr>
                <w:sz w:val="16"/>
              </w:rPr>
              <w:t>Geotek</w:t>
            </w:r>
            <w:proofErr w:type="spellEnd"/>
            <w:r>
              <w:rPr>
                <w:sz w:val="16"/>
              </w:rPr>
              <w:t xml:space="preserve"> Sciences LLP</w:t>
            </w:r>
          </w:p>
        </w:tc>
        <w:tc>
          <w:tcPr>
            <w:tcW w:w="1682" w:type="dxa"/>
            <w:shd w:val="clear" w:color="auto" w:fill="F8FAFC"/>
            <w:tcMar>
              <w:top w:w="45" w:type="dxa"/>
              <w:left w:w="45" w:type="dxa"/>
              <w:bottom w:w="45" w:type="dxa"/>
              <w:right w:w="45" w:type="dxa"/>
            </w:tcMar>
          </w:tcPr>
          <w:p w14:paraId="62E49A2D" w14:textId="77777777" w:rsidR="0007156F" w:rsidRDefault="0024501B">
            <w:pPr>
              <w:spacing w:after="20" w:line="240" w:lineRule="auto"/>
            </w:pPr>
            <w:r>
              <w:rPr>
                <w:sz w:val="16"/>
              </w:rPr>
              <w:t>Noida, India</w:t>
            </w:r>
          </w:p>
        </w:tc>
        <w:tc>
          <w:tcPr>
            <w:tcW w:w="1187" w:type="dxa"/>
            <w:shd w:val="clear" w:color="auto" w:fill="F8FAFC"/>
            <w:tcMar>
              <w:top w:w="45" w:type="dxa"/>
              <w:left w:w="45" w:type="dxa"/>
              <w:bottom w:w="45" w:type="dxa"/>
              <w:right w:w="45" w:type="dxa"/>
            </w:tcMar>
          </w:tcPr>
          <w:p w14:paraId="76FB96C6"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CD40F62"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14:paraId="5E5EFA57"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D4D000E" w14:textId="77777777">
        <w:trPr>
          <w:cantSplit/>
          <w:jc w:val="center"/>
        </w:trPr>
        <w:tc>
          <w:tcPr>
            <w:tcW w:w="1979" w:type="dxa"/>
            <w:shd w:val="clear" w:color="auto" w:fill="FFFFFF"/>
            <w:tcMar>
              <w:top w:w="45" w:type="dxa"/>
              <w:left w:w="45" w:type="dxa"/>
              <w:bottom w:w="45" w:type="dxa"/>
              <w:right w:w="45" w:type="dxa"/>
            </w:tcMar>
          </w:tcPr>
          <w:p w14:paraId="0C6399A9" w14:textId="77777777" w:rsidR="0007156F" w:rsidRDefault="0024501B">
            <w:pPr>
              <w:spacing w:after="20" w:line="240" w:lineRule="auto"/>
            </w:pPr>
            <w:r>
              <w:rPr>
                <w:sz w:val="16"/>
              </w:rPr>
              <w:t>Revive Geoscience Services Ltd</w:t>
            </w:r>
          </w:p>
        </w:tc>
        <w:tc>
          <w:tcPr>
            <w:tcW w:w="2177" w:type="dxa"/>
            <w:shd w:val="clear" w:color="auto" w:fill="FFFFFF"/>
            <w:tcMar>
              <w:top w:w="45" w:type="dxa"/>
              <w:left w:w="45" w:type="dxa"/>
              <w:bottom w:w="45" w:type="dxa"/>
              <w:right w:w="45" w:type="dxa"/>
            </w:tcMar>
          </w:tcPr>
          <w:p w14:paraId="640AAC34" w14:textId="77777777" w:rsidR="0007156F" w:rsidRDefault="0024501B">
            <w:pPr>
              <w:spacing w:after="20" w:line="240" w:lineRule="auto"/>
            </w:pPr>
            <w:r>
              <w:rPr>
                <w:sz w:val="16"/>
              </w:rPr>
              <w:t>Revive Geoscience Services Ltd</w:t>
            </w:r>
          </w:p>
        </w:tc>
        <w:tc>
          <w:tcPr>
            <w:tcW w:w="1682" w:type="dxa"/>
            <w:shd w:val="clear" w:color="auto" w:fill="FFFFFF"/>
            <w:tcMar>
              <w:top w:w="45" w:type="dxa"/>
              <w:left w:w="45" w:type="dxa"/>
              <w:bottom w:w="45" w:type="dxa"/>
              <w:right w:w="45" w:type="dxa"/>
            </w:tcMar>
          </w:tcPr>
          <w:p w14:paraId="087D2F7F" w14:textId="77777777" w:rsidR="0007156F" w:rsidRDefault="0024501B">
            <w:pPr>
              <w:spacing w:after="20" w:line="240" w:lineRule="auto"/>
            </w:pPr>
            <w:r>
              <w:rPr>
                <w:sz w:val="16"/>
              </w:rPr>
              <w:t>Aberdeen, UK</w:t>
            </w:r>
          </w:p>
        </w:tc>
        <w:tc>
          <w:tcPr>
            <w:tcW w:w="1187" w:type="dxa"/>
            <w:shd w:val="clear" w:color="auto" w:fill="FFFFFF"/>
            <w:tcMar>
              <w:top w:w="45" w:type="dxa"/>
              <w:left w:w="45" w:type="dxa"/>
              <w:bottom w:w="45" w:type="dxa"/>
              <w:right w:w="45" w:type="dxa"/>
            </w:tcMar>
          </w:tcPr>
          <w:p w14:paraId="4593BE21"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FF1CB28"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14:paraId="0A0BAF3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3DFD5CA" w14:textId="77777777">
        <w:trPr>
          <w:cantSplit/>
          <w:jc w:val="center"/>
        </w:trPr>
        <w:tc>
          <w:tcPr>
            <w:tcW w:w="1979" w:type="dxa"/>
            <w:shd w:val="clear" w:color="auto" w:fill="F8FAFC"/>
            <w:tcMar>
              <w:top w:w="45" w:type="dxa"/>
              <w:left w:w="45" w:type="dxa"/>
              <w:bottom w:w="45" w:type="dxa"/>
              <w:right w:w="45" w:type="dxa"/>
            </w:tcMar>
          </w:tcPr>
          <w:p w14:paraId="0E0812B3" w14:textId="77777777" w:rsidR="0007156F" w:rsidRDefault="0024501B">
            <w:pPr>
              <w:spacing w:after="20" w:line="240" w:lineRule="auto"/>
            </w:pPr>
            <w:r>
              <w:rPr>
                <w:sz w:val="16"/>
              </w:rPr>
              <w:t>Sound QI Solutions Ltd.</w:t>
            </w:r>
          </w:p>
        </w:tc>
        <w:tc>
          <w:tcPr>
            <w:tcW w:w="2177" w:type="dxa"/>
            <w:shd w:val="clear" w:color="auto" w:fill="F8FAFC"/>
            <w:tcMar>
              <w:top w:w="45" w:type="dxa"/>
              <w:left w:w="45" w:type="dxa"/>
              <w:bottom w:w="45" w:type="dxa"/>
              <w:right w:w="45" w:type="dxa"/>
            </w:tcMar>
          </w:tcPr>
          <w:p w14:paraId="66C20902" w14:textId="77777777" w:rsidR="0007156F" w:rsidRDefault="0024501B">
            <w:pPr>
              <w:spacing w:after="20" w:line="240" w:lineRule="auto"/>
            </w:pPr>
            <w:r>
              <w:rPr>
                <w:sz w:val="16"/>
              </w:rPr>
              <w:t>Sound QI Solutions Ltd.</w:t>
            </w:r>
          </w:p>
        </w:tc>
        <w:tc>
          <w:tcPr>
            <w:tcW w:w="1682" w:type="dxa"/>
            <w:shd w:val="clear" w:color="auto" w:fill="F8FAFC"/>
            <w:tcMar>
              <w:top w:w="45" w:type="dxa"/>
              <w:left w:w="45" w:type="dxa"/>
              <w:bottom w:w="45" w:type="dxa"/>
              <w:right w:w="45" w:type="dxa"/>
            </w:tcMar>
          </w:tcPr>
          <w:p w14:paraId="3CE08378" w14:textId="77777777" w:rsidR="0007156F" w:rsidRDefault="0024501B">
            <w:pPr>
              <w:spacing w:after="20" w:line="240" w:lineRule="auto"/>
            </w:pPr>
            <w:r>
              <w:rPr>
                <w:sz w:val="16"/>
              </w:rPr>
              <w:t>Calgary, Canada</w:t>
            </w:r>
          </w:p>
        </w:tc>
        <w:tc>
          <w:tcPr>
            <w:tcW w:w="1187" w:type="dxa"/>
            <w:shd w:val="clear" w:color="auto" w:fill="F8FAFC"/>
            <w:tcMar>
              <w:top w:w="45" w:type="dxa"/>
              <w:left w:w="45" w:type="dxa"/>
              <w:bottom w:w="45" w:type="dxa"/>
              <w:right w:w="45" w:type="dxa"/>
            </w:tcMar>
          </w:tcPr>
          <w:p w14:paraId="0C206219"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16001D8"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B338E1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E688E25" w14:textId="77777777">
        <w:trPr>
          <w:cantSplit/>
          <w:jc w:val="center"/>
        </w:trPr>
        <w:tc>
          <w:tcPr>
            <w:tcW w:w="1979" w:type="dxa"/>
            <w:shd w:val="clear" w:color="auto" w:fill="FFFFFF"/>
            <w:tcMar>
              <w:top w:w="45" w:type="dxa"/>
              <w:left w:w="45" w:type="dxa"/>
              <w:bottom w:w="45" w:type="dxa"/>
              <w:right w:w="45" w:type="dxa"/>
            </w:tcMar>
          </w:tcPr>
          <w:p w14:paraId="2D19658D" w14:textId="77777777" w:rsidR="0007156F" w:rsidRDefault="0024501B">
            <w:pPr>
              <w:spacing w:after="20" w:line="240" w:lineRule="auto"/>
            </w:pPr>
            <w:r>
              <w:rPr>
                <w:sz w:val="16"/>
              </w:rPr>
              <w:t>Sterling Seismic Services Ltd.</w:t>
            </w:r>
          </w:p>
        </w:tc>
        <w:tc>
          <w:tcPr>
            <w:tcW w:w="2177" w:type="dxa"/>
            <w:shd w:val="clear" w:color="auto" w:fill="FFFFFF"/>
            <w:tcMar>
              <w:top w:w="45" w:type="dxa"/>
              <w:left w:w="45" w:type="dxa"/>
              <w:bottom w:w="45" w:type="dxa"/>
              <w:right w:w="45" w:type="dxa"/>
            </w:tcMar>
          </w:tcPr>
          <w:p w14:paraId="42598A6B" w14:textId="77777777" w:rsidR="0007156F" w:rsidRDefault="0024501B">
            <w:pPr>
              <w:spacing w:after="20" w:line="240" w:lineRule="auto"/>
            </w:pPr>
            <w:r>
              <w:rPr>
                <w:sz w:val="16"/>
              </w:rPr>
              <w:t>Sterling Seismic Services Ltd.</w:t>
            </w:r>
          </w:p>
        </w:tc>
        <w:tc>
          <w:tcPr>
            <w:tcW w:w="1682" w:type="dxa"/>
            <w:shd w:val="clear" w:color="auto" w:fill="FFFFFF"/>
            <w:tcMar>
              <w:top w:w="45" w:type="dxa"/>
              <w:left w:w="45" w:type="dxa"/>
              <w:bottom w:w="45" w:type="dxa"/>
              <w:right w:w="45" w:type="dxa"/>
            </w:tcMar>
          </w:tcPr>
          <w:p w14:paraId="00200D8E" w14:textId="77777777" w:rsidR="0007156F" w:rsidRDefault="0024501B">
            <w:pPr>
              <w:spacing w:after="20" w:line="240" w:lineRule="auto"/>
            </w:pPr>
            <w:r>
              <w:rPr>
                <w:sz w:val="16"/>
              </w:rPr>
              <w:t>Littleton, Colorado, USA</w:t>
            </w:r>
          </w:p>
        </w:tc>
        <w:tc>
          <w:tcPr>
            <w:tcW w:w="1187" w:type="dxa"/>
            <w:shd w:val="clear" w:color="auto" w:fill="FFFFFF"/>
            <w:tcMar>
              <w:top w:w="45" w:type="dxa"/>
              <w:left w:w="45" w:type="dxa"/>
              <w:bottom w:w="45" w:type="dxa"/>
              <w:right w:w="45" w:type="dxa"/>
            </w:tcMar>
          </w:tcPr>
          <w:p w14:paraId="68B4BC87"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8B16CDE"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14:paraId="49AA897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F43297D" w14:textId="77777777">
        <w:trPr>
          <w:cantSplit/>
          <w:jc w:val="center"/>
        </w:trPr>
        <w:tc>
          <w:tcPr>
            <w:tcW w:w="1979" w:type="dxa"/>
            <w:shd w:val="clear" w:color="auto" w:fill="F8FAFC"/>
            <w:tcMar>
              <w:top w:w="45" w:type="dxa"/>
              <w:left w:w="45" w:type="dxa"/>
              <w:bottom w:w="45" w:type="dxa"/>
              <w:right w:w="45" w:type="dxa"/>
            </w:tcMar>
          </w:tcPr>
          <w:p w14:paraId="7C21FB34" w14:textId="77777777" w:rsidR="0007156F" w:rsidRDefault="0024501B">
            <w:pPr>
              <w:spacing w:after="20" w:line="240" w:lineRule="auto"/>
            </w:pPr>
            <w:r>
              <w:rPr>
                <w:sz w:val="16"/>
              </w:rPr>
              <w:t xml:space="preserve">UGEO Solutions </w:t>
            </w:r>
            <w:proofErr w:type="spellStart"/>
            <w:r>
              <w:rPr>
                <w:sz w:val="16"/>
              </w:rPr>
              <w:t>Sdn</w:t>
            </w:r>
            <w:proofErr w:type="spellEnd"/>
            <w:r>
              <w:rPr>
                <w:sz w:val="16"/>
              </w:rPr>
              <w:t>. Bhd.</w:t>
            </w:r>
          </w:p>
        </w:tc>
        <w:tc>
          <w:tcPr>
            <w:tcW w:w="2177" w:type="dxa"/>
            <w:shd w:val="clear" w:color="auto" w:fill="F8FAFC"/>
            <w:tcMar>
              <w:top w:w="45" w:type="dxa"/>
              <w:left w:w="45" w:type="dxa"/>
              <w:bottom w:w="45" w:type="dxa"/>
              <w:right w:w="45" w:type="dxa"/>
            </w:tcMar>
          </w:tcPr>
          <w:p w14:paraId="3EAEEAF5" w14:textId="77777777" w:rsidR="0007156F" w:rsidRDefault="0024501B">
            <w:pPr>
              <w:spacing w:after="20" w:line="240" w:lineRule="auto"/>
            </w:pPr>
            <w:r>
              <w:rPr>
                <w:sz w:val="16"/>
              </w:rPr>
              <w:t xml:space="preserve">UGEO Solutions </w:t>
            </w:r>
            <w:proofErr w:type="spellStart"/>
            <w:r>
              <w:rPr>
                <w:sz w:val="16"/>
              </w:rPr>
              <w:t>Sdn</w:t>
            </w:r>
            <w:proofErr w:type="spellEnd"/>
            <w:r>
              <w:rPr>
                <w:sz w:val="16"/>
              </w:rPr>
              <w:t>. Bhd.</w:t>
            </w:r>
          </w:p>
        </w:tc>
        <w:tc>
          <w:tcPr>
            <w:tcW w:w="1682" w:type="dxa"/>
            <w:shd w:val="clear" w:color="auto" w:fill="F8FAFC"/>
            <w:tcMar>
              <w:top w:w="45" w:type="dxa"/>
              <w:left w:w="45" w:type="dxa"/>
              <w:bottom w:w="45" w:type="dxa"/>
              <w:right w:w="45" w:type="dxa"/>
            </w:tcMar>
          </w:tcPr>
          <w:p w14:paraId="57789697" w14:textId="77777777" w:rsidR="0007156F" w:rsidRDefault="0024501B">
            <w:pPr>
              <w:spacing w:after="20" w:line="240" w:lineRule="auto"/>
            </w:pPr>
            <w:proofErr w:type="spellStart"/>
            <w:r>
              <w:rPr>
                <w:sz w:val="16"/>
              </w:rPr>
              <w:t>Kajang</w:t>
            </w:r>
            <w:proofErr w:type="spellEnd"/>
            <w:r>
              <w:rPr>
                <w:sz w:val="16"/>
              </w:rPr>
              <w:t>, Malaysia</w:t>
            </w:r>
          </w:p>
        </w:tc>
        <w:tc>
          <w:tcPr>
            <w:tcW w:w="1187" w:type="dxa"/>
            <w:shd w:val="clear" w:color="auto" w:fill="F8FAFC"/>
            <w:tcMar>
              <w:top w:w="45" w:type="dxa"/>
              <w:left w:w="45" w:type="dxa"/>
              <w:bottom w:w="45" w:type="dxa"/>
              <w:right w:w="45" w:type="dxa"/>
            </w:tcMar>
          </w:tcPr>
          <w:p w14:paraId="4835F3AD"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8D1FF00"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0B3083F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B16F66E" w14:textId="77777777">
        <w:trPr>
          <w:cantSplit/>
          <w:jc w:val="center"/>
        </w:trPr>
        <w:tc>
          <w:tcPr>
            <w:tcW w:w="1979" w:type="dxa"/>
            <w:shd w:val="clear" w:color="auto" w:fill="FFFFFF"/>
            <w:tcMar>
              <w:top w:w="45" w:type="dxa"/>
              <w:left w:w="45" w:type="dxa"/>
              <w:bottom w:w="45" w:type="dxa"/>
              <w:right w:w="45" w:type="dxa"/>
            </w:tcMar>
          </w:tcPr>
          <w:p w14:paraId="2E9B984C" w14:textId="77777777" w:rsidR="0007156F" w:rsidRDefault="0024501B">
            <w:pPr>
              <w:spacing w:after="20" w:line="240" w:lineRule="auto"/>
            </w:pPr>
            <w:r>
              <w:rPr>
                <w:sz w:val="16"/>
              </w:rPr>
              <w:t>Sterling O&amp;G Seismic Services</w:t>
            </w:r>
          </w:p>
        </w:tc>
        <w:tc>
          <w:tcPr>
            <w:tcW w:w="2177" w:type="dxa"/>
            <w:shd w:val="clear" w:color="auto" w:fill="FFFFFF"/>
            <w:tcMar>
              <w:top w:w="45" w:type="dxa"/>
              <w:left w:w="45" w:type="dxa"/>
              <w:bottom w:w="45" w:type="dxa"/>
              <w:right w:w="45" w:type="dxa"/>
            </w:tcMar>
          </w:tcPr>
          <w:p w14:paraId="222E6710" w14:textId="77777777" w:rsidR="0007156F" w:rsidRDefault="0024501B">
            <w:pPr>
              <w:spacing w:after="20" w:line="240" w:lineRule="auto"/>
            </w:pPr>
            <w:r>
              <w:rPr>
                <w:sz w:val="16"/>
              </w:rPr>
              <w:t>Sterling O&amp;G Seismic Services</w:t>
            </w:r>
          </w:p>
        </w:tc>
        <w:tc>
          <w:tcPr>
            <w:tcW w:w="1682" w:type="dxa"/>
            <w:shd w:val="clear" w:color="auto" w:fill="FFFFFF"/>
            <w:tcMar>
              <w:top w:w="45" w:type="dxa"/>
              <w:left w:w="45" w:type="dxa"/>
              <w:bottom w:w="45" w:type="dxa"/>
              <w:right w:w="45" w:type="dxa"/>
            </w:tcMar>
          </w:tcPr>
          <w:p w14:paraId="6934A747" w14:textId="77777777" w:rsidR="0007156F" w:rsidRDefault="0024501B">
            <w:pPr>
              <w:spacing w:after="20" w:line="240" w:lineRule="auto"/>
            </w:pPr>
            <w:r>
              <w:rPr>
                <w:sz w:val="16"/>
              </w:rPr>
              <w:t>Littleton, Colorado, USA</w:t>
            </w:r>
          </w:p>
        </w:tc>
        <w:tc>
          <w:tcPr>
            <w:tcW w:w="1187" w:type="dxa"/>
            <w:shd w:val="clear" w:color="auto" w:fill="FFFFFF"/>
            <w:tcMar>
              <w:top w:w="45" w:type="dxa"/>
              <w:left w:w="45" w:type="dxa"/>
              <w:bottom w:w="45" w:type="dxa"/>
              <w:right w:w="45" w:type="dxa"/>
            </w:tcMar>
          </w:tcPr>
          <w:p w14:paraId="24024029"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56437EB"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14:paraId="70C1EFB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76C6785" w14:textId="77777777">
        <w:trPr>
          <w:cantSplit/>
          <w:jc w:val="center"/>
        </w:trPr>
        <w:tc>
          <w:tcPr>
            <w:tcW w:w="1979" w:type="dxa"/>
            <w:shd w:val="clear" w:color="auto" w:fill="F8FAFC"/>
            <w:tcMar>
              <w:top w:w="45" w:type="dxa"/>
              <w:left w:w="45" w:type="dxa"/>
              <w:bottom w:w="45" w:type="dxa"/>
              <w:right w:w="45" w:type="dxa"/>
            </w:tcMar>
          </w:tcPr>
          <w:p w14:paraId="1AF8D2F9" w14:textId="77777777" w:rsidR="0007156F" w:rsidRDefault="0024501B">
            <w:pPr>
              <w:spacing w:after="20" w:line="240" w:lineRule="auto"/>
            </w:pPr>
            <w:r>
              <w:rPr>
                <w:sz w:val="16"/>
              </w:rPr>
              <w:t>Geo Marine Survey Systems BV</w:t>
            </w:r>
          </w:p>
        </w:tc>
        <w:tc>
          <w:tcPr>
            <w:tcW w:w="2177" w:type="dxa"/>
            <w:shd w:val="clear" w:color="auto" w:fill="F8FAFC"/>
            <w:tcMar>
              <w:top w:w="45" w:type="dxa"/>
              <w:left w:w="45" w:type="dxa"/>
              <w:bottom w:w="45" w:type="dxa"/>
              <w:right w:w="45" w:type="dxa"/>
            </w:tcMar>
          </w:tcPr>
          <w:p w14:paraId="56C25B58" w14:textId="77777777" w:rsidR="0007156F" w:rsidRDefault="0024501B">
            <w:pPr>
              <w:spacing w:after="20" w:line="240" w:lineRule="auto"/>
            </w:pPr>
            <w:r>
              <w:rPr>
                <w:sz w:val="16"/>
              </w:rPr>
              <w:t>Geo Marine Survey Systems BV</w:t>
            </w:r>
          </w:p>
        </w:tc>
        <w:tc>
          <w:tcPr>
            <w:tcW w:w="1682" w:type="dxa"/>
            <w:shd w:val="clear" w:color="auto" w:fill="F8FAFC"/>
            <w:tcMar>
              <w:top w:w="45" w:type="dxa"/>
              <w:left w:w="45" w:type="dxa"/>
              <w:bottom w:w="45" w:type="dxa"/>
              <w:right w:w="45" w:type="dxa"/>
            </w:tcMar>
          </w:tcPr>
          <w:p w14:paraId="79372458" w14:textId="77777777" w:rsidR="0007156F" w:rsidRDefault="0024501B">
            <w:pPr>
              <w:spacing w:after="20" w:line="240" w:lineRule="auto"/>
            </w:pPr>
            <w:r>
              <w:rPr>
                <w:sz w:val="16"/>
              </w:rPr>
              <w:t>Rotterdam, Netherlands</w:t>
            </w:r>
          </w:p>
        </w:tc>
        <w:tc>
          <w:tcPr>
            <w:tcW w:w="1187" w:type="dxa"/>
            <w:shd w:val="clear" w:color="auto" w:fill="F8FAFC"/>
            <w:tcMar>
              <w:top w:w="45" w:type="dxa"/>
              <w:left w:w="45" w:type="dxa"/>
              <w:bottom w:w="45" w:type="dxa"/>
              <w:right w:w="45" w:type="dxa"/>
            </w:tcMar>
          </w:tcPr>
          <w:p w14:paraId="537A3AF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13348D91"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227AED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468994C" w14:textId="77777777">
        <w:trPr>
          <w:cantSplit/>
          <w:jc w:val="center"/>
        </w:trPr>
        <w:tc>
          <w:tcPr>
            <w:tcW w:w="1979" w:type="dxa"/>
            <w:shd w:val="clear" w:color="auto" w:fill="FFFFFF"/>
            <w:tcMar>
              <w:top w:w="45" w:type="dxa"/>
              <w:left w:w="45" w:type="dxa"/>
              <w:bottom w:w="45" w:type="dxa"/>
              <w:right w:w="45" w:type="dxa"/>
            </w:tcMar>
          </w:tcPr>
          <w:p w14:paraId="04CC303D" w14:textId="77777777" w:rsidR="0007156F" w:rsidRDefault="0024501B">
            <w:pPr>
              <w:spacing w:after="20" w:line="240" w:lineRule="auto"/>
            </w:pPr>
            <w:r>
              <w:rPr>
                <w:sz w:val="16"/>
              </w:rPr>
              <w:t>Vision Projects UK Ltd</w:t>
            </w:r>
          </w:p>
        </w:tc>
        <w:tc>
          <w:tcPr>
            <w:tcW w:w="2177" w:type="dxa"/>
            <w:shd w:val="clear" w:color="auto" w:fill="FFFFFF"/>
            <w:tcMar>
              <w:top w:w="45" w:type="dxa"/>
              <w:left w:w="45" w:type="dxa"/>
              <w:bottom w:w="45" w:type="dxa"/>
              <w:right w:w="45" w:type="dxa"/>
            </w:tcMar>
          </w:tcPr>
          <w:p w14:paraId="28633C40" w14:textId="77777777" w:rsidR="0007156F" w:rsidRDefault="0024501B">
            <w:pPr>
              <w:spacing w:after="20" w:line="240" w:lineRule="auto"/>
            </w:pPr>
            <w:r>
              <w:rPr>
                <w:sz w:val="16"/>
              </w:rPr>
              <w:t>Vision Projects UK Ltd</w:t>
            </w:r>
          </w:p>
        </w:tc>
        <w:tc>
          <w:tcPr>
            <w:tcW w:w="1682" w:type="dxa"/>
            <w:shd w:val="clear" w:color="auto" w:fill="FFFFFF"/>
            <w:tcMar>
              <w:top w:w="45" w:type="dxa"/>
              <w:left w:w="45" w:type="dxa"/>
              <w:bottom w:w="45" w:type="dxa"/>
              <w:right w:w="45" w:type="dxa"/>
            </w:tcMar>
          </w:tcPr>
          <w:p w14:paraId="020B1D8C" w14:textId="77777777" w:rsidR="0007156F" w:rsidRDefault="0024501B">
            <w:pPr>
              <w:spacing w:after="20" w:line="240" w:lineRule="auto"/>
            </w:pPr>
            <w:r>
              <w:rPr>
                <w:sz w:val="16"/>
              </w:rPr>
              <w:t>Muscat, Oman</w:t>
            </w:r>
          </w:p>
        </w:tc>
        <w:tc>
          <w:tcPr>
            <w:tcW w:w="1187" w:type="dxa"/>
            <w:shd w:val="clear" w:color="auto" w:fill="FFFFFF"/>
            <w:tcMar>
              <w:top w:w="45" w:type="dxa"/>
              <w:left w:w="45" w:type="dxa"/>
              <w:bottom w:w="45" w:type="dxa"/>
              <w:right w:w="45" w:type="dxa"/>
            </w:tcMar>
          </w:tcPr>
          <w:p w14:paraId="7F794378"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A1E5AF7"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299496C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8346BD7" w14:textId="77777777">
        <w:trPr>
          <w:cantSplit/>
          <w:jc w:val="center"/>
        </w:trPr>
        <w:tc>
          <w:tcPr>
            <w:tcW w:w="1979" w:type="dxa"/>
            <w:shd w:val="clear" w:color="auto" w:fill="F8FAFC"/>
            <w:tcMar>
              <w:top w:w="45" w:type="dxa"/>
              <w:left w:w="45" w:type="dxa"/>
              <w:bottom w:w="45" w:type="dxa"/>
              <w:right w:w="45" w:type="dxa"/>
            </w:tcMar>
          </w:tcPr>
          <w:p w14:paraId="7BCDC602" w14:textId="77777777" w:rsidR="0007156F" w:rsidRDefault="0024501B">
            <w:pPr>
              <w:spacing w:after="20" w:line="240" w:lineRule="auto"/>
            </w:pPr>
            <w:r>
              <w:rPr>
                <w:sz w:val="16"/>
              </w:rPr>
              <w:t>GAS Subsea</w:t>
            </w:r>
          </w:p>
        </w:tc>
        <w:tc>
          <w:tcPr>
            <w:tcW w:w="2177" w:type="dxa"/>
            <w:shd w:val="clear" w:color="auto" w:fill="F8FAFC"/>
            <w:tcMar>
              <w:top w:w="45" w:type="dxa"/>
              <w:left w:w="45" w:type="dxa"/>
              <w:bottom w:w="45" w:type="dxa"/>
              <w:right w:w="45" w:type="dxa"/>
            </w:tcMar>
          </w:tcPr>
          <w:p w14:paraId="20322CEB" w14:textId="77777777" w:rsidR="0007156F" w:rsidRDefault="0024501B">
            <w:pPr>
              <w:spacing w:after="20" w:line="240" w:lineRule="auto"/>
            </w:pPr>
            <w:r>
              <w:rPr>
                <w:sz w:val="16"/>
              </w:rPr>
              <w:t>GAS Subsea</w:t>
            </w:r>
          </w:p>
        </w:tc>
        <w:tc>
          <w:tcPr>
            <w:tcW w:w="1682" w:type="dxa"/>
            <w:shd w:val="clear" w:color="auto" w:fill="F8FAFC"/>
            <w:tcMar>
              <w:top w:w="45" w:type="dxa"/>
              <w:left w:w="45" w:type="dxa"/>
              <w:bottom w:w="45" w:type="dxa"/>
              <w:right w:w="45" w:type="dxa"/>
            </w:tcMar>
          </w:tcPr>
          <w:p w14:paraId="3FF20651" w14:textId="77777777" w:rsidR="0007156F" w:rsidRDefault="0024501B">
            <w:pPr>
              <w:spacing w:after="20" w:line="240" w:lineRule="auto"/>
            </w:pPr>
            <w:r>
              <w:rPr>
                <w:sz w:val="16"/>
              </w:rPr>
              <w:t>Kuala Lumpur, Malaysia</w:t>
            </w:r>
          </w:p>
        </w:tc>
        <w:tc>
          <w:tcPr>
            <w:tcW w:w="1187" w:type="dxa"/>
            <w:shd w:val="clear" w:color="auto" w:fill="F8FAFC"/>
            <w:tcMar>
              <w:top w:w="45" w:type="dxa"/>
              <w:left w:w="45" w:type="dxa"/>
              <w:bottom w:w="45" w:type="dxa"/>
              <w:right w:w="45" w:type="dxa"/>
            </w:tcMar>
          </w:tcPr>
          <w:p w14:paraId="42E92E30"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69DBC56"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C4EDAF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1986012" w14:textId="77777777">
        <w:trPr>
          <w:cantSplit/>
          <w:jc w:val="center"/>
        </w:trPr>
        <w:tc>
          <w:tcPr>
            <w:tcW w:w="1979" w:type="dxa"/>
            <w:shd w:val="clear" w:color="auto" w:fill="FFFFFF"/>
            <w:tcMar>
              <w:top w:w="45" w:type="dxa"/>
              <w:left w:w="45" w:type="dxa"/>
              <w:bottom w:w="45" w:type="dxa"/>
              <w:right w:w="45" w:type="dxa"/>
            </w:tcMar>
          </w:tcPr>
          <w:p w14:paraId="7E19CCAD" w14:textId="77777777" w:rsidR="0007156F" w:rsidRDefault="0024501B">
            <w:pPr>
              <w:spacing w:after="20" w:line="240" w:lineRule="auto"/>
            </w:pPr>
            <w:r>
              <w:rPr>
                <w:sz w:val="16"/>
              </w:rPr>
              <w:t>Total Seismic Pty Ltd</w:t>
            </w:r>
          </w:p>
        </w:tc>
        <w:tc>
          <w:tcPr>
            <w:tcW w:w="2177" w:type="dxa"/>
            <w:shd w:val="clear" w:color="auto" w:fill="FFFFFF"/>
            <w:tcMar>
              <w:top w:w="45" w:type="dxa"/>
              <w:left w:w="45" w:type="dxa"/>
              <w:bottom w:w="45" w:type="dxa"/>
              <w:right w:w="45" w:type="dxa"/>
            </w:tcMar>
          </w:tcPr>
          <w:p w14:paraId="3ECE042E" w14:textId="77777777" w:rsidR="0007156F" w:rsidRDefault="0024501B">
            <w:pPr>
              <w:spacing w:after="20" w:line="240" w:lineRule="auto"/>
            </w:pPr>
            <w:r>
              <w:rPr>
                <w:sz w:val="16"/>
              </w:rPr>
              <w:t>Total Seismic Pty Ltd</w:t>
            </w:r>
          </w:p>
        </w:tc>
        <w:tc>
          <w:tcPr>
            <w:tcW w:w="1682" w:type="dxa"/>
            <w:shd w:val="clear" w:color="auto" w:fill="FFFFFF"/>
            <w:tcMar>
              <w:top w:w="45" w:type="dxa"/>
              <w:left w:w="45" w:type="dxa"/>
              <w:bottom w:w="45" w:type="dxa"/>
              <w:right w:w="45" w:type="dxa"/>
            </w:tcMar>
          </w:tcPr>
          <w:p w14:paraId="008331F4" w14:textId="77777777" w:rsidR="0007156F" w:rsidRDefault="0024501B">
            <w:pPr>
              <w:spacing w:after="20" w:line="240" w:lineRule="auto"/>
            </w:pPr>
            <w:r>
              <w:rPr>
                <w:sz w:val="16"/>
              </w:rPr>
              <w:t>Varsity Lakes, Australia</w:t>
            </w:r>
          </w:p>
        </w:tc>
        <w:tc>
          <w:tcPr>
            <w:tcW w:w="1187" w:type="dxa"/>
            <w:shd w:val="clear" w:color="auto" w:fill="FFFFFF"/>
            <w:tcMar>
              <w:top w:w="45" w:type="dxa"/>
              <w:left w:w="45" w:type="dxa"/>
              <w:bottom w:w="45" w:type="dxa"/>
              <w:right w:w="45" w:type="dxa"/>
            </w:tcMar>
          </w:tcPr>
          <w:p w14:paraId="44201DEE"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F290776"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040FEA3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7B2AF88" w14:textId="77777777">
        <w:trPr>
          <w:cantSplit/>
          <w:jc w:val="center"/>
        </w:trPr>
        <w:tc>
          <w:tcPr>
            <w:tcW w:w="1979" w:type="dxa"/>
            <w:shd w:val="clear" w:color="auto" w:fill="F8FAFC"/>
            <w:tcMar>
              <w:top w:w="45" w:type="dxa"/>
              <w:left w:w="45" w:type="dxa"/>
              <w:bottom w:w="45" w:type="dxa"/>
              <w:right w:w="45" w:type="dxa"/>
            </w:tcMar>
          </w:tcPr>
          <w:p w14:paraId="7DAA7F8E" w14:textId="77777777" w:rsidR="0007156F" w:rsidRDefault="0024501B">
            <w:pPr>
              <w:spacing w:after="20" w:line="240" w:lineRule="auto"/>
            </w:pPr>
            <w:r>
              <w:rPr>
                <w:sz w:val="16"/>
              </w:rPr>
              <w:t>Narag Energy Solutions Limited</w:t>
            </w:r>
          </w:p>
        </w:tc>
        <w:tc>
          <w:tcPr>
            <w:tcW w:w="2177" w:type="dxa"/>
            <w:shd w:val="clear" w:color="auto" w:fill="F8FAFC"/>
            <w:tcMar>
              <w:top w:w="45" w:type="dxa"/>
              <w:left w:w="45" w:type="dxa"/>
              <w:bottom w:w="45" w:type="dxa"/>
              <w:right w:w="45" w:type="dxa"/>
            </w:tcMar>
          </w:tcPr>
          <w:p w14:paraId="10EC75E1" w14:textId="77777777" w:rsidR="0007156F" w:rsidRDefault="0024501B">
            <w:pPr>
              <w:spacing w:after="20" w:line="240" w:lineRule="auto"/>
            </w:pPr>
            <w:r>
              <w:rPr>
                <w:sz w:val="16"/>
              </w:rPr>
              <w:t>Narag Energy Solutions Limited</w:t>
            </w:r>
          </w:p>
        </w:tc>
        <w:tc>
          <w:tcPr>
            <w:tcW w:w="1682" w:type="dxa"/>
            <w:shd w:val="clear" w:color="auto" w:fill="F8FAFC"/>
            <w:tcMar>
              <w:top w:w="45" w:type="dxa"/>
              <w:left w:w="45" w:type="dxa"/>
              <w:bottom w:w="45" w:type="dxa"/>
              <w:right w:w="45" w:type="dxa"/>
            </w:tcMar>
          </w:tcPr>
          <w:p w14:paraId="5A7305FD" w14:textId="77777777" w:rsidR="0007156F" w:rsidRDefault="0024501B">
            <w:pPr>
              <w:spacing w:after="20" w:line="240" w:lineRule="auto"/>
            </w:pPr>
            <w:r>
              <w:rPr>
                <w:sz w:val="16"/>
              </w:rPr>
              <w:t>Lagos, Nigeria</w:t>
            </w:r>
          </w:p>
        </w:tc>
        <w:tc>
          <w:tcPr>
            <w:tcW w:w="1187" w:type="dxa"/>
            <w:shd w:val="clear" w:color="auto" w:fill="F8FAFC"/>
            <w:tcMar>
              <w:top w:w="45" w:type="dxa"/>
              <w:left w:w="45" w:type="dxa"/>
              <w:bottom w:w="45" w:type="dxa"/>
              <w:right w:w="45" w:type="dxa"/>
            </w:tcMar>
          </w:tcPr>
          <w:p w14:paraId="09B99F2B"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311BE972"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16D7966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CD4E170" w14:textId="77777777">
        <w:trPr>
          <w:cantSplit/>
          <w:jc w:val="center"/>
        </w:trPr>
        <w:tc>
          <w:tcPr>
            <w:tcW w:w="1979" w:type="dxa"/>
            <w:shd w:val="clear" w:color="auto" w:fill="FFFFFF"/>
            <w:tcMar>
              <w:top w:w="45" w:type="dxa"/>
              <w:left w:w="45" w:type="dxa"/>
              <w:bottom w:w="45" w:type="dxa"/>
              <w:right w:w="45" w:type="dxa"/>
            </w:tcMar>
          </w:tcPr>
          <w:p w14:paraId="4D04EFBD" w14:textId="77777777" w:rsidR="0007156F" w:rsidRDefault="0024501B">
            <w:pPr>
              <w:spacing w:after="20" w:line="240" w:lineRule="auto"/>
            </w:pPr>
            <w:r>
              <w:rPr>
                <w:sz w:val="16"/>
              </w:rPr>
              <w:t>League Geophysics B.V.</w:t>
            </w:r>
          </w:p>
        </w:tc>
        <w:tc>
          <w:tcPr>
            <w:tcW w:w="2177" w:type="dxa"/>
            <w:shd w:val="clear" w:color="auto" w:fill="FFFFFF"/>
            <w:tcMar>
              <w:top w:w="45" w:type="dxa"/>
              <w:left w:w="45" w:type="dxa"/>
              <w:bottom w:w="45" w:type="dxa"/>
              <w:right w:w="45" w:type="dxa"/>
            </w:tcMar>
          </w:tcPr>
          <w:p w14:paraId="516DFEC0" w14:textId="77777777" w:rsidR="0007156F" w:rsidRDefault="0024501B">
            <w:pPr>
              <w:spacing w:after="20" w:line="240" w:lineRule="auto"/>
            </w:pPr>
            <w:r>
              <w:rPr>
                <w:sz w:val="16"/>
              </w:rPr>
              <w:t>League Geophysics B.V.</w:t>
            </w:r>
          </w:p>
        </w:tc>
        <w:tc>
          <w:tcPr>
            <w:tcW w:w="1682" w:type="dxa"/>
            <w:shd w:val="clear" w:color="auto" w:fill="FFFFFF"/>
            <w:tcMar>
              <w:top w:w="45" w:type="dxa"/>
              <w:left w:w="45" w:type="dxa"/>
              <w:bottom w:w="45" w:type="dxa"/>
              <w:right w:w="45" w:type="dxa"/>
            </w:tcMar>
          </w:tcPr>
          <w:p w14:paraId="03D2E478" w14:textId="77777777" w:rsidR="0007156F" w:rsidRDefault="0024501B">
            <w:pPr>
              <w:spacing w:after="20" w:line="240" w:lineRule="auto"/>
            </w:pPr>
            <w:r>
              <w:rPr>
                <w:sz w:val="16"/>
              </w:rPr>
              <w:t>Amsterdam, Netherlands</w:t>
            </w:r>
          </w:p>
        </w:tc>
        <w:tc>
          <w:tcPr>
            <w:tcW w:w="1187" w:type="dxa"/>
            <w:shd w:val="clear" w:color="auto" w:fill="FFFFFF"/>
            <w:tcMar>
              <w:top w:w="45" w:type="dxa"/>
              <w:left w:w="45" w:type="dxa"/>
              <w:bottom w:w="45" w:type="dxa"/>
              <w:right w:w="45" w:type="dxa"/>
            </w:tcMar>
          </w:tcPr>
          <w:p w14:paraId="4C938577"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2741712"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4AA5FC8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EEDD206" w14:textId="77777777">
        <w:trPr>
          <w:cantSplit/>
          <w:jc w:val="center"/>
        </w:trPr>
        <w:tc>
          <w:tcPr>
            <w:tcW w:w="1979" w:type="dxa"/>
            <w:shd w:val="clear" w:color="auto" w:fill="F8FAFC"/>
            <w:tcMar>
              <w:top w:w="45" w:type="dxa"/>
              <w:left w:w="45" w:type="dxa"/>
              <w:bottom w:w="45" w:type="dxa"/>
              <w:right w:w="45" w:type="dxa"/>
            </w:tcMar>
          </w:tcPr>
          <w:p w14:paraId="6DD97A33" w14:textId="77777777" w:rsidR="0007156F" w:rsidRDefault="0024501B">
            <w:pPr>
              <w:spacing w:after="20" w:line="240" w:lineRule="auto"/>
            </w:pPr>
            <w:proofErr w:type="spellStart"/>
            <w:r>
              <w:rPr>
                <w:sz w:val="16"/>
              </w:rPr>
              <w:t>Terraseis</w:t>
            </w:r>
            <w:proofErr w:type="spellEnd"/>
          </w:p>
        </w:tc>
        <w:tc>
          <w:tcPr>
            <w:tcW w:w="2177" w:type="dxa"/>
            <w:shd w:val="clear" w:color="auto" w:fill="F8FAFC"/>
            <w:tcMar>
              <w:top w:w="45" w:type="dxa"/>
              <w:left w:w="45" w:type="dxa"/>
              <w:bottom w:w="45" w:type="dxa"/>
              <w:right w:w="45" w:type="dxa"/>
            </w:tcMar>
          </w:tcPr>
          <w:p w14:paraId="4B31E1AD" w14:textId="77777777" w:rsidR="0007156F" w:rsidRDefault="0024501B">
            <w:pPr>
              <w:spacing w:after="20" w:line="240" w:lineRule="auto"/>
            </w:pPr>
            <w:proofErr w:type="spellStart"/>
            <w:r>
              <w:rPr>
                <w:sz w:val="16"/>
              </w:rPr>
              <w:t>Terraseis</w:t>
            </w:r>
            <w:proofErr w:type="spellEnd"/>
          </w:p>
        </w:tc>
        <w:tc>
          <w:tcPr>
            <w:tcW w:w="1682" w:type="dxa"/>
            <w:shd w:val="clear" w:color="auto" w:fill="F8FAFC"/>
            <w:tcMar>
              <w:top w:w="45" w:type="dxa"/>
              <w:left w:w="45" w:type="dxa"/>
              <w:bottom w:w="45" w:type="dxa"/>
              <w:right w:w="45" w:type="dxa"/>
            </w:tcMar>
          </w:tcPr>
          <w:p w14:paraId="53AB7A18" w14:textId="77777777" w:rsidR="0007156F" w:rsidRDefault="0024501B">
            <w:pPr>
              <w:spacing w:after="20" w:line="240" w:lineRule="auto"/>
            </w:pPr>
            <w:r>
              <w:rPr>
                <w:sz w:val="16"/>
              </w:rPr>
              <w:t>St Helier, Jersey</w:t>
            </w:r>
          </w:p>
        </w:tc>
        <w:tc>
          <w:tcPr>
            <w:tcW w:w="1187" w:type="dxa"/>
            <w:shd w:val="clear" w:color="auto" w:fill="F8FAFC"/>
            <w:tcMar>
              <w:top w:w="45" w:type="dxa"/>
              <w:left w:w="45" w:type="dxa"/>
              <w:bottom w:w="45" w:type="dxa"/>
              <w:right w:w="45" w:type="dxa"/>
            </w:tcMar>
          </w:tcPr>
          <w:p w14:paraId="7477D929"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34D2F00F"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14:paraId="1B50342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C2A6BE2" w14:textId="77777777">
        <w:trPr>
          <w:cantSplit/>
          <w:jc w:val="center"/>
        </w:trPr>
        <w:tc>
          <w:tcPr>
            <w:tcW w:w="1979" w:type="dxa"/>
            <w:shd w:val="clear" w:color="auto" w:fill="FFFFFF"/>
            <w:tcMar>
              <w:top w:w="45" w:type="dxa"/>
              <w:left w:w="45" w:type="dxa"/>
              <w:bottom w:w="45" w:type="dxa"/>
              <w:right w:w="45" w:type="dxa"/>
            </w:tcMar>
          </w:tcPr>
          <w:p w14:paraId="349F14CF" w14:textId="77777777" w:rsidR="0007156F" w:rsidRDefault="0024501B">
            <w:pPr>
              <w:spacing w:after="20" w:line="240" w:lineRule="auto"/>
            </w:pPr>
            <w:r>
              <w:rPr>
                <w:sz w:val="16"/>
              </w:rPr>
              <w:t xml:space="preserve">PT </w:t>
            </w:r>
            <w:proofErr w:type="spellStart"/>
            <w:r>
              <w:rPr>
                <w:sz w:val="16"/>
              </w:rPr>
              <w:t>Gelombang</w:t>
            </w:r>
            <w:proofErr w:type="spellEnd"/>
            <w:r>
              <w:rPr>
                <w:sz w:val="16"/>
              </w:rPr>
              <w:t xml:space="preserve"> Seismic Indonesia</w:t>
            </w:r>
          </w:p>
        </w:tc>
        <w:tc>
          <w:tcPr>
            <w:tcW w:w="2177" w:type="dxa"/>
            <w:shd w:val="clear" w:color="auto" w:fill="FFFFFF"/>
            <w:tcMar>
              <w:top w:w="45" w:type="dxa"/>
              <w:left w:w="45" w:type="dxa"/>
              <w:bottom w:w="45" w:type="dxa"/>
              <w:right w:w="45" w:type="dxa"/>
            </w:tcMar>
          </w:tcPr>
          <w:p w14:paraId="55EE20F0" w14:textId="77777777" w:rsidR="0007156F" w:rsidRDefault="0024501B">
            <w:pPr>
              <w:spacing w:after="20" w:line="240" w:lineRule="auto"/>
            </w:pPr>
            <w:r>
              <w:rPr>
                <w:sz w:val="16"/>
              </w:rPr>
              <w:t xml:space="preserve">PT </w:t>
            </w:r>
            <w:proofErr w:type="spellStart"/>
            <w:r>
              <w:rPr>
                <w:sz w:val="16"/>
              </w:rPr>
              <w:t>Gelombang</w:t>
            </w:r>
            <w:proofErr w:type="spellEnd"/>
            <w:r>
              <w:rPr>
                <w:sz w:val="16"/>
              </w:rPr>
              <w:t xml:space="preserve"> Seismic Indonesia</w:t>
            </w:r>
          </w:p>
        </w:tc>
        <w:tc>
          <w:tcPr>
            <w:tcW w:w="1682" w:type="dxa"/>
            <w:shd w:val="clear" w:color="auto" w:fill="FFFFFF"/>
            <w:tcMar>
              <w:top w:w="45" w:type="dxa"/>
              <w:left w:w="45" w:type="dxa"/>
              <w:bottom w:w="45" w:type="dxa"/>
              <w:right w:w="45" w:type="dxa"/>
            </w:tcMar>
          </w:tcPr>
          <w:p w14:paraId="2B728BED" w14:textId="77777777" w:rsidR="0007156F" w:rsidRDefault="0024501B">
            <w:pPr>
              <w:spacing w:after="20" w:line="240" w:lineRule="auto"/>
            </w:pPr>
            <w:r>
              <w:rPr>
                <w:sz w:val="16"/>
              </w:rPr>
              <w:t>Jakarta, Indonesia</w:t>
            </w:r>
          </w:p>
        </w:tc>
        <w:tc>
          <w:tcPr>
            <w:tcW w:w="1187" w:type="dxa"/>
            <w:shd w:val="clear" w:color="auto" w:fill="FFFFFF"/>
            <w:tcMar>
              <w:top w:w="45" w:type="dxa"/>
              <w:left w:w="45" w:type="dxa"/>
              <w:bottom w:w="45" w:type="dxa"/>
              <w:right w:w="45" w:type="dxa"/>
            </w:tcMar>
          </w:tcPr>
          <w:p w14:paraId="646EDCC9"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C18F51F"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14:paraId="3480618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9ED0743" w14:textId="77777777">
        <w:trPr>
          <w:cantSplit/>
          <w:jc w:val="center"/>
        </w:trPr>
        <w:tc>
          <w:tcPr>
            <w:tcW w:w="1979" w:type="dxa"/>
            <w:shd w:val="clear" w:color="auto" w:fill="F8FAFC"/>
            <w:tcMar>
              <w:top w:w="45" w:type="dxa"/>
              <w:left w:w="45" w:type="dxa"/>
              <w:bottom w:w="45" w:type="dxa"/>
              <w:right w:w="45" w:type="dxa"/>
            </w:tcMar>
          </w:tcPr>
          <w:p w14:paraId="42798FE6" w14:textId="77777777" w:rsidR="0007156F" w:rsidRDefault="0024501B">
            <w:pPr>
              <w:spacing w:after="20" w:line="240" w:lineRule="auto"/>
            </w:pPr>
            <w:proofErr w:type="spellStart"/>
            <w:r>
              <w:rPr>
                <w:sz w:val="16"/>
              </w:rPr>
              <w:t>BulSeis</w:t>
            </w:r>
            <w:proofErr w:type="spellEnd"/>
            <w:r>
              <w:rPr>
                <w:sz w:val="16"/>
              </w:rPr>
              <w:t xml:space="preserve"> Ltd.</w:t>
            </w:r>
          </w:p>
        </w:tc>
        <w:tc>
          <w:tcPr>
            <w:tcW w:w="2177" w:type="dxa"/>
            <w:shd w:val="clear" w:color="auto" w:fill="F8FAFC"/>
            <w:tcMar>
              <w:top w:w="45" w:type="dxa"/>
              <w:left w:w="45" w:type="dxa"/>
              <w:bottom w:w="45" w:type="dxa"/>
              <w:right w:w="45" w:type="dxa"/>
            </w:tcMar>
          </w:tcPr>
          <w:p w14:paraId="4C923961" w14:textId="77777777" w:rsidR="0007156F" w:rsidRDefault="0024501B">
            <w:pPr>
              <w:spacing w:after="20" w:line="240" w:lineRule="auto"/>
            </w:pPr>
            <w:proofErr w:type="spellStart"/>
            <w:r>
              <w:rPr>
                <w:sz w:val="16"/>
              </w:rPr>
              <w:t>BulSeis</w:t>
            </w:r>
            <w:proofErr w:type="spellEnd"/>
            <w:r>
              <w:rPr>
                <w:sz w:val="16"/>
              </w:rPr>
              <w:t xml:space="preserve"> Ltd.</w:t>
            </w:r>
          </w:p>
        </w:tc>
        <w:tc>
          <w:tcPr>
            <w:tcW w:w="1682" w:type="dxa"/>
            <w:shd w:val="clear" w:color="auto" w:fill="F8FAFC"/>
            <w:tcMar>
              <w:top w:w="45" w:type="dxa"/>
              <w:left w:w="45" w:type="dxa"/>
              <w:bottom w:w="45" w:type="dxa"/>
              <w:right w:w="45" w:type="dxa"/>
            </w:tcMar>
          </w:tcPr>
          <w:p w14:paraId="20B01B60" w14:textId="77777777" w:rsidR="0007156F" w:rsidRDefault="0024501B">
            <w:pPr>
              <w:spacing w:after="20" w:line="240" w:lineRule="auto"/>
            </w:pPr>
            <w:r>
              <w:rPr>
                <w:sz w:val="16"/>
              </w:rPr>
              <w:t>Sofia, Bulgaria</w:t>
            </w:r>
          </w:p>
        </w:tc>
        <w:tc>
          <w:tcPr>
            <w:tcW w:w="1187" w:type="dxa"/>
            <w:shd w:val="clear" w:color="auto" w:fill="F8FAFC"/>
            <w:tcMar>
              <w:top w:w="45" w:type="dxa"/>
              <w:left w:w="45" w:type="dxa"/>
              <w:bottom w:w="45" w:type="dxa"/>
              <w:right w:w="45" w:type="dxa"/>
            </w:tcMar>
          </w:tcPr>
          <w:p w14:paraId="1F170340"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0E46BC4"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6071CE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5338433" w14:textId="77777777">
        <w:trPr>
          <w:cantSplit/>
          <w:jc w:val="center"/>
        </w:trPr>
        <w:tc>
          <w:tcPr>
            <w:tcW w:w="1979" w:type="dxa"/>
            <w:shd w:val="clear" w:color="auto" w:fill="FFFFFF"/>
            <w:tcMar>
              <w:top w:w="45" w:type="dxa"/>
              <w:left w:w="45" w:type="dxa"/>
              <w:bottom w:w="45" w:type="dxa"/>
              <w:right w:w="45" w:type="dxa"/>
            </w:tcMar>
          </w:tcPr>
          <w:p w14:paraId="553C6F67" w14:textId="77777777" w:rsidR="0007156F" w:rsidRDefault="0024501B">
            <w:pPr>
              <w:spacing w:after="20" w:line="240" w:lineRule="auto"/>
            </w:pPr>
            <w:r>
              <w:rPr>
                <w:sz w:val="16"/>
              </w:rPr>
              <w:t>Mayfair Energy Group</w:t>
            </w:r>
          </w:p>
        </w:tc>
        <w:tc>
          <w:tcPr>
            <w:tcW w:w="2177" w:type="dxa"/>
            <w:shd w:val="clear" w:color="auto" w:fill="FFFFFF"/>
            <w:tcMar>
              <w:top w:w="45" w:type="dxa"/>
              <w:left w:w="45" w:type="dxa"/>
              <w:bottom w:w="45" w:type="dxa"/>
              <w:right w:w="45" w:type="dxa"/>
            </w:tcMar>
          </w:tcPr>
          <w:p w14:paraId="0A8AA900" w14:textId="77777777" w:rsidR="0007156F" w:rsidRDefault="0024501B">
            <w:pPr>
              <w:spacing w:after="20" w:line="240" w:lineRule="auto"/>
            </w:pPr>
            <w:r>
              <w:rPr>
                <w:sz w:val="16"/>
              </w:rPr>
              <w:t>Mayfair Energy Group</w:t>
            </w:r>
          </w:p>
        </w:tc>
        <w:tc>
          <w:tcPr>
            <w:tcW w:w="1682" w:type="dxa"/>
            <w:shd w:val="clear" w:color="auto" w:fill="FFFFFF"/>
            <w:tcMar>
              <w:top w:w="45" w:type="dxa"/>
              <w:left w:w="45" w:type="dxa"/>
              <w:bottom w:w="45" w:type="dxa"/>
              <w:right w:w="45" w:type="dxa"/>
            </w:tcMar>
          </w:tcPr>
          <w:p w14:paraId="04820BAB"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0C06481C"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8091B5B"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406B734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14154CF" w14:textId="77777777">
        <w:trPr>
          <w:cantSplit/>
          <w:jc w:val="center"/>
        </w:trPr>
        <w:tc>
          <w:tcPr>
            <w:tcW w:w="1979" w:type="dxa"/>
            <w:shd w:val="clear" w:color="auto" w:fill="F8FAFC"/>
            <w:tcMar>
              <w:top w:w="45" w:type="dxa"/>
              <w:left w:w="45" w:type="dxa"/>
              <w:bottom w:w="45" w:type="dxa"/>
              <w:right w:w="45" w:type="dxa"/>
            </w:tcMar>
          </w:tcPr>
          <w:p w14:paraId="546384F3" w14:textId="77777777" w:rsidR="0007156F" w:rsidRDefault="0024501B">
            <w:pPr>
              <w:spacing w:after="20" w:line="240" w:lineRule="auto"/>
            </w:pPr>
            <w:proofErr w:type="spellStart"/>
            <w:r>
              <w:rPr>
                <w:sz w:val="16"/>
              </w:rPr>
              <w:t>Velocitas</w:t>
            </w:r>
            <w:proofErr w:type="spellEnd"/>
            <w:r>
              <w:rPr>
                <w:sz w:val="16"/>
              </w:rPr>
              <w:t xml:space="preserve"> Geo Solutions AS</w:t>
            </w:r>
          </w:p>
        </w:tc>
        <w:tc>
          <w:tcPr>
            <w:tcW w:w="2177" w:type="dxa"/>
            <w:shd w:val="clear" w:color="auto" w:fill="F8FAFC"/>
            <w:tcMar>
              <w:top w:w="45" w:type="dxa"/>
              <w:left w:w="45" w:type="dxa"/>
              <w:bottom w:w="45" w:type="dxa"/>
              <w:right w:w="45" w:type="dxa"/>
            </w:tcMar>
          </w:tcPr>
          <w:p w14:paraId="08F031D3" w14:textId="77777777" w:rsidR="0007156F" w:rsidRDefault="0024501B">
            <w:pPr>
              <w:spacing w:after="20" w:line="240" w:lineRule="auto"/>
            </w:pPr>
            <w:proofErr w:type="spellStart"/>
            <w:r>
              <w:rPr>
                <w:sz w:val="16"/>
              </w:rPr>
              <w:t>Velocitas</w:t>
            </w:r>
            <w:proofErr w:type="spellEnd"/>
            <w:r>
              <w:rPr>
                <w:sz w:val="16"/>
              </w:rPr>
              <w:t xml:space="preserve"> Geo Solutions AS</w:t>
            </w:r>
          </w:p>
        </w:tc>
        <w:tc>
          <w:tcPr>
            <w:tcW w:w="1682" w:type="dxa"/>
            <w:shd w:val="clear" w:color="auto" w:fill="F8FAFC"/>
            <w:tcMar>
              <w:top w:w="45" w:type="dxa"/>
              <w:left w:w="45" w:type="dxa"/>
              <w:bottom w:w="45" w:type="dxa"/>
              <w:right w:w="45" w:type="dxa"/>
            </w:tcMar>
          </w:tcPr>
          <w:p w14:paraId="01B43370" w14:textId="77777777" w:rsidR="0007156F" w:rsidRDefault="0024501B">
            <w:pPr>
              <w:spacing w:after="20" w:line="240" w:lineRule="auto"/>
            </w:pPr>
            <w:r>
              <w:rPr>
                <w:sz w:val="16"/>
              </w:rPr>
              <w:t>Oslo, Norway</w:t>
            </w:r>
          </w:p>
        </w:tc>
        <w:tc>
          <w:tcPr>
            <w:tcW w:w="1187" w:type="dxa"/>
            <w:shd w:val="clear" w:color="auto" w:fill="F8FAFC"/>
            <w:tcMar>
              <w:top w:w="45" w:type="dxa"/>
              <w:left w:w="45" w:type="dxa"/>
              <w:bottom w:w="45" w:type="dxa"/>
              <w:right w:w="45" w:type="dxa"/>
            </w:tcMar>
          </w:tcPr>
          <w:p w14:paraId="7926039C"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42657328"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48FF9D4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42404D5" w14:textId="77777777">
        <w:trPr>
          <w:cantSplit/>
          <w:jc w:val="center"/>
        </w:trPr>
        <w:tc>
          <w:tcPr>
            <w:tcW w:w="1979" w:type="dxa"/>
            <w:shd w:val="clear" w:color="auto" w:fill="FFFFFF"/>
            <w:tcMar>
              <w:top w:w="45" w:type="dxa"/>
              <w:left w:w="45" w:type="dxa"/>
              <w:bottom w:w="45" w:type="dxa"/>
              <w:right w:w="45" w:type="dxa"/>
            </w:tcMar>
          </w:tcPr>
          <w:p w14:paraId="125F3C87" w14:textId="77777777" w:rsidR="0007156F" w:rsidRDefault="0024501B">
            <w:pPr>
              <w:spacing w:after="20" w:line="240" w:lineRule="auto"/>
            </w:pPr>
            <w:r>
              <w:rPr>
                <w:sz w:val="16"/>
              </w:rPr>
              <w:t>T&amp;A Survey B.V.</w:t>
            </w:r>
          </w:p>
        </w:tc>
        <w:tc>
          <w:tcPr>
            <w:tcW w:w="2177" w:type="dxa"/>
            <w:shd w:val="clear" w:color="auto" w:fill="FFFFFF"/>
            <w:tcMar>
              <w:top w:w="45" w:type="dxa"/>
              <w:left w:w="45" w:type="dxa"/>
              <w:bottom w:w="45" w:type="dxa"/>
              <w:right w:w="45" w:type="dxa"/>
            </w:tcMar>
          </w:tcPr>
          <w:p w14:paraId="6AA1CAC7" w14:textId="77777777" w:rsidR="0007156F" w:rsidRDefault="0024501B">
            <w:pPr>
              <w:spacing w:after="20" w:line="240" w:lineRule="auto"/>
            </w:pPr>
            <w:r>
              <w:rPr>
                <w:sz w:val="16"/>
              </w:rPr>
              <w:t>T&amp;A Survey B.V.</w:t>
            </w:r>
          </w:p>
        </w:tc>
        <w:tc>
          <w:tcPr>
            <w:tcW w:w="1682" w:type="dxa"/>
            <w:shd w:val="clear" w:color="auto" w:fill="FFFFFF"/>
            <w:tcMar>
              <w:top w:w="45" w:type="dxa"/>
              <w:left w:w="45" w:type="dxa"/>
              <w:bottom w:w="45" w:type="dxa"/>
              <w:right w:w="45" w:type="dxa"/>
            </w:tcMar>
          </w:tcPr>
          <w:p w14:paraId="5BED15EC" w14:textId="77777777" w:rsidR="0007156F" w:rsidRDefault="0024501B">
            <w:pPr>
              <w:spacing w:after="20" w:line="240" w:lineRule="auto"/>
            </w:pPr>
            <w:r>
              <w:rPr>
                <w:sz w:val="16"/>
              </w:rPr>
              <w:t>Amsterdam, Netherlands</w:t>
            </w:r>
          </w:p>
        </w:tc>
        <w:tc>
          <w:tcPr>
            <w:tcW w:w="1187" w:type="dxa"/>
            <w:shd w:val="clear" w:color="auto" w:fill="FFFFFF"/>
            <w:tcMar>
              <w:top w:w="45" w:type="dxa"/>
              <w:left w:w="45" w:type="dxa"/>
              <w:bottom w:w="45" w:type="dxa"/>
              <w:right w:w="45" w:type="dxa"/>
            </w:tcMar>
          </w:tcPr>
          <w:p w14:paraId="316EF293"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085CC434"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69DFA75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98F4D43" w14:textId="77777777">
        <w:trPr>
          <w:cantSplit/>
          <w:jc w:val="center"/>
        </w:trPr>
        <w:tc>
          <w:tcPr>
            <w:tcW w:w="1979" w:type="dxa"/>
            <w:shd w:val="clear" w:color="auto" w:fill="F8FAFC"/>
            <w:tcMar>
              <w:top w:w="45" w:type="dxa"/>
              <w:left w:w="45" w:type="dxa"/>
              <w:bottom w:w="45" w:type="dxa"/>
              <w:right w:w="45" w:type="dxa"/>
            </w:tcMar>
          </w:tcPr>
          <w:p w14:paraId="34DA30C1" w14:textId="77777777" w:rsidR="0007156F" w:rsidRDefault="0024501B">
            <w:pPr>
              <w:spacing w:after="20" w:line="240" w:lineRule="auto"/>
            </w:pPr>
            <w:r>
              <w:rPr>
                <w:sz w:val="16"/>
              </w:rPr>
              <w:t>Integrity Geoscience Limited</w:t>
            </w:r>
          </w:p>
        </w:tc>
        <w:tc>
          <w:tcPr>
            <w:tcW w:w="2177" w:type="dxa"/>
            <w:shd w:val="clear" w:color="auto" w:fill="F8FAFC"/>
            <w:tcMar>
              <w:top w:w="45" w:type="dxa"/>
              <w:left w:w="45" w:type="dxa"/>
              <w:bottom w:w="45" w:type="dxa"/>
              <w:right w:w="45" w:type="dxa"/>
            </w:tcMar>
          </w:tcPr>
          <w:p w14:paraId="318D19A1" w14:textId="77777777" w:rsidR="0007156F" w:rsidRDefault="0024501B">
            <w:pPr>
              <w:spacing w:after="20" w:line="240" w:lineRule="auto"/>
            </w:pPr>
            <w:r>
              <w:rPr>
                <w:sz w:val="16"/>
              </w:rPr>
              <w:t>Integrity Geoscience Limited</w:t>
            </w:r>
          </w:p>
        </w:tc>
        <w:tc>
          <w:tcPr>
            <w:tcW w:w="1682" w:type="dxa"/>
            <w:shd w:val="clear" w:color="auto" w:fill="F8FAFC"/>
            <w:tcMar>
              <w:top w:w="45" w:type="dxa"/>
              <w:left w:w="45" w:type="dxa"/>
              <w:bottom w:w="45" w:type="dxa"/>
              <w:right w:w="45" w:type="dxa"/>
            </w:tcMar>
          </w:tcPr>
          <w:p w14:paraId="0D1D1433" w14:textId="77777777" w:rsidR="0007156F" w:rsidRDefault="0024501B">
            <w:pPr>
              <w:spacing w:after="20" w:line="240" w:lineRule="auto"/>
            </w:pPr>
            <w:r>
              <w:rPr>
                <w:sz w:val="16"/>
              </w:rPr>
              <w:t>Lagos, Nigeria</w:t>
            </w:r>
          </w:p>
        </w:tc>
        <w:tc>
          <w:tcPr>
            <w:tcW w:w="1187" w:type="dxa"/>
            <w:shd w:val="clear" w:color="auto" w:fill="F8FAFC"/>
            <w:tcMar>
              <w:top w:w="45" w:type="dxa"/>
              <w:left w:w="45" w:type="dxa"/>
              <w:bottom w:w="45" w:type="dxa"/>
              <w:right w:w="45" w:type="dxa"/>
            </w:tcMar>
          </w:tcPr>
          <w:p w14:paraId="2F9CB2C8"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9837CB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3454856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DC79AD9" w14:textId="77777777">
        <w:trPr>
          <w:cantSplit/>
          <w:jc w:val="center"/>
        </w:trPr>
        <w:tc>
          <w:tcPr>
            <w:tcW w:w="1979" w:type="dxa"/>
            <w:shd w:val="clear" w:color="auto" w:fill="FFFFFF"/>
            <w:tcMar>
              <w:top w:w="45" w:type="dxa"/>
              <w:left w:w="45" w:type="dxa"/>
              <w:bottom w:w="45" w:type="dxa"/>
              <w:right w:w="45" w:type="dxa"/>
            </w:tcMar>
          </w:tcPr>
          <w:p w14:paraId="7993D2B0" w14:textId="77777777" w:rsidR="0007156F" w:rsidRDefault="0024501B">
            <w:pPr>
              <w:spacing w:after="20" w:line="240" w:lineRule="auto"/>
            </w:pPr>
            <w:r>
              <w:rPr>
                <w:sz w:val="16"/>
              </w:rPr>
              <w:t>TDI-Brooks International</w:t>
            </w:r>
          </w:p>
        </w:tc>
        <w:tc>
          <w:tcPr>
            <w:tcW w:w="2177" w:type="dxa"/>
            <w:shd w:val="clear" w:color="auto" w:fill="FFFFFF"/>
            <w:tcMar>
              <w:top w:w="45" w:type="dxa"/>
              <w:left w:w="45" w:type="dxa"/>
              <w:bottom w:w="45" w:type="dxa"/>
              <w:right w:w="45" w:type="dxa"/>
            </w:tcMar>
          </w:tcPr>
          <w:p w14:paraId="3706917D" w14:textId="77777777" w:rsidR="0007156F" w:rsidRDefault="0024501B">
            <w:pPr>
              <w:spacing w:after="20" w:line="240" w:lineRule="auto"/>
            </w:pPr>
            <w:r>
              <w:rPr>
                <w:sz w:val="16"/>
              </w:rPr>
              <w:t>TDI-Brooks International</w:t>
            </w:r>
          </w:p>
        </w:tc>
        <w:tc>
          <w:tcPr>
            <w:tcW w:w="1682" w:type="dxa"/>
            <w:shd w:val="clear" w:color="auto" w:fill="FFFFFF"/>
            <w:tcMar>
              <w:top w:w="45" w:type="dxa"/>
              <w:left w:w="45" w:type="dxa"/>
              <w:bottom w:w="45" w:type="dxa"/>
              <w:right w:w="45" w:type="dxa"/>
            </w:tcMar>
          </w:tcPr>
          <w:p w14:paraId="12084373" w14:textId="77777777" w:rsidR="0007156F" w:rsidRDefault="0024501B">
            <w:pPr>
              <w:spacing w:after="20" w:line="240" w:lineRule="auto"/>
            </w:pPr>
            <w:r>
              <w:rPr>
                <w:sz w:val="16"/>
              </w:rPr>
              <w:t>College Station, Texas, USA</w:t>
            </w:r>
          </w:p>
        </w:tc>
        <w:tc>
          <w:tcPr>
            <w:tcW w:w="1187" w:type="dxa"/>
            <w:shd w:val="clear" w:color="auto" w:fill="FFFFFF"/>
            <w:tcMar>
              <w:top w:w="45" w:type="dxa"/>
              <w:left w:w="45" w:type="dxa"/>
              <w:bottom w:w="45" w:type="dxa"/>
              <w:right w:w="45" w:type="dxa"/>
            </w:tcMar>
          </w:tcPr>
          <w:p w14:paraId="621060D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29606F60"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739D8A17"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BEAF5FA" w14:textId="77777777">
        <w:trPr>
          <w:cantSplit/>
          <w:jc w:val="center"/>
        </w:trPr>
        <w:tc>
          <w:tcPr>
            <w:tcW w:w="1979" w:type="dxa"/>
            <w:shd w:val="clear" w:color="auto" w:fill="F8FAFC"/>
            <w:tcMar>
              <w:top w:w="45" w:type="dxa"/>
              <w:left w:w="45" w:type="dxa"/>
              <w:bottom w:w="45" w:type="dxa"/>
              <w:right w:w="45" w:type="dxa"/>
            </w:tcMar>
          </w:tcPr>
          <w:p w14:paraId="6D8C78D5" w14:textId="77777777" w:rsidR="0007156F" w:rsidRDefault="0024501B">
            <w:pPr>
              <w:spacing w:after="20" w:line="240" w:lineRule="auto"/>
            </w:pPr>
            <w:proofErr w:type="spellStart"/>
            <w:r>
              <w:rPr>
                <w:sz w:val="16"/>
              </w:rPr>
              <w:t>Rayspeed</w:t>
            </w:r>
            <w:proofErr w:type="spellEnd"/>
            <w:r>
              <w:rPr>
                <w:sz w:val="16"/>
              </w:rPr>
              <w:t xml:space="preserve"> Solutions Pvt. Ltd.</w:t>
            </w:r>
          </w:p>
        </w:tc>
        <w:tc>
          <w:tcPr>
            <w:tcW w:w="2177" w:type="dxa"/>
            <w:shd w:val="clear" w:color="auto" w:fill="F8FAFC"/>
            <w:tcMar>
              <w:top w:w="45" w:type="dxa"/>
              <w:left w:w="45" w:type="dxa"/>
              <w:bottom w:w="45" w:type="dxa"/>
              <w:right w:w="45" w:type="dxa"/>
            </w:tcMar>
          </w:tcPr>
          <w:p w14:paraId="410462EA" w14:textId="77777777" w:rsidR="0007156F" w:rsidRDefault="0024501B">
            <w:pPr>
              <w:spacing w:after="20" w:line="240" w:lineRule="auto"/>
            </w:pPr>
            <w:proofErr w:type="spellStart"/>
            <w:r>
              <w:rPr>
                <w:sz w:val="16"/>
              </w:rPr>
              <w:t>Rayspeed</w:t>
            </w:r>
            <w:proofErr w:type="spellEnd"/>
            <w:r>
              <w:rPr>
                <w:sz w:val="16"/>
              </w:rPr>
              <w:t xml:space="preserve"> Solutions Pvt. Ltd.</w:t>
            </w:r>
          </w:p>
        </w:tc>
        <w:tc>
          <w:tcPr>
            <w:tcW w:w="1682" w:type="dxa"/>
            <w:shd w:val="clear" w:color="auto" w:fill="F8FAFC"/>
            <w:tcMar>
              <w:top w:w="45" w:type="dxa"/>
              <w:left w:w="45" w:type="dxa"/>
              <w:bottom w:w="45" w:type="dxa"/>
              <w:right w:w="45" w:type="dxa"/>
            </w:tcMar>
          </w:tcPr>
          <w:p w14:paraId="60537543" w14:textId="77777777" w:rsidR="0007156F" w:rsidRDefault="0024501B">
            <w:pPr>
              <w:spacing w:after="20" w:line="240" w:lineRule="auto"/>
            </w:pPr>
            <w:r>
              <w:rPr>
                <w:sz w:val="16"/>
              </w:rPr>
              <w:t>Gurgaon, India</w:t>
            </w:r>
          </w:p>
        </w:tc>
        <w:tc>
          <w:tcPr>
            <w:tcW w:w="1187" w:type="dxa"/>
            <w:shd w:val="clear" w:color="auto" w:fill="F8FAFC"/>
            <w:tcMar>
              <w:top w:w="45" w:type="dxa"/>
              <w:left w:w="45" w:type="dxa"/>
              <w:bottom w:w="45" w:type="dxa"/>
              <w:right w:w="45" w:type="dxa"/>
            </w:tcMar>
          </w:tcPr>
          <w:p w14:paraId="7CC66566"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22D06FE"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747231B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F574564" w14:textId="77777777">
        <w:trPr>
          <w:cantSplit/>
          <w:jc w:val="center"/>
        </w:trPr>
        <w:tc>
          <w:tcPr>
            <w:tcW w:w="1979" w:type="dxa"/>
            <w:shd w:val="clear" w:color="auto" w:fill="FFFFFF"/>
            <w:tcMar>
              <w:top w:w="45" w:type="dxa"/>
              <w:left w:w="45" w:type="dxa"/>
              <w:bottom w:w="45" w:type="dxa"/>
              <w:right w:w="45" w:type="dxa"/>
            </w:tcMar>
          </w:tcPr>
          <w:p w14:paraId="5FEB5B40" w14:textId="77777777" w:rsidR="0007156F" w:rsidRDefault="0024501B">
            <w:pPr>
              <w:spacing w:after="20" w:line="240" w:lineRule="auto"/>
            </w:pPr>
            <w:r>
              <w:rPr>
                <w:sz w:val="16"/>
              </w:rPr>
              <w:t>Houston Seismic LLC</w:t>
            </w:r>
          </w:p>
        </w:tc>
        <w:tc>
          <w:tcPr>
            <w:tcW w:w="2177" w:type="dxa"/>
            <w:shd w:val="clear" w:color="auto" w:fill="FFFFFF"/>
            <w:tcMar>
              <w:top w:w="45" w:type="dxa"/>
              <w:left w:w="45" w:type="dxa"/>
              <w:bottom w:w="45" w:type="dxa"/>
              <w:right w:w="45" w:type="dxa"/>
            </w:tcMar>
          </w:tcPr>
          <w:p w14:paraId="63188183" w14:textId="77777777" w:rsidR="0007156F" w:rsidRDefault="0024501B">
            <w:pPr>
              <w:spacing w:after="20" w:line="240" w:lineRule="auto"/>
            </w:pPr>
            <w:r>
              <w:rPr>
                <w:sz w:val="16"/>
              </w:rPr>
              <w:t>Houston Seismic LLC</w:t>
            </w:r>
          </w:p>
        </w:tc>
        <w:tc>
          <w:tcPr>
            <w:tcW w:w="1682" w:type="dxa"/>
            <w:shd w:val="clear" w:color="auto" w:fill="FFFFFF"/>
            <w:tcMar>
              <w:top w:w="45" w:type="dxa"/>
              <w:left w:w="45" w:type="dxa"/>
              <w:bottom w:w="45" w:type="dxa"/>
              <w:right w:w="45" w:type="dxa"/>
            </w:tcMar>
          </w:tcPr>
          <w:p w14:paraId="3E2D6192"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6E04F5D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F58A7E7"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172E1E90"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E820BC1" w14:textId="77777777">
        <w:trPr>
          <w:cantSplit/>
          <w:jc w:val="center"/>
        </w:trPr>
        <w:tc>
          <w:tcPr>
            <w:tcW w:w="1979" w:type="dxa"/>
            <w:shd w:val="clear" w:color="auto" w:fill="F8FAFC"/>
            <w:tcMar>
              <w:top w:w="45" w:type="dxa"/>
              <w:left w:w="45" w:type="dxa"/>
              <w:bottom w:w="45" w:type="dxa"/>
              <w:right w:w="45" w:type="dxa"/>
            </w:tcMar>
          </w:tcPr>
          <w:p w14:paraId="320DE751" w14:textId="77777777" w:rsidR="0007156F" w:rsidRDefault="0024501B">
            <w:pPr>
              <w:spacing w:after="20" w:line="240" w:lineRule="auto"/>
            </w:pPr>
            <w:proofErr w:type="spellStart"/>
            <w:r>
              <w:rPr>
                <w:sz w:val="16"/>
              </w:rPr>
              <w:t>Geopartner</w:t>
            </w:r>
            <w:proofErr w:type="spellEnd"/>
            <w:r>
              <w:rPr>
                <w:sz w:val="16"/>
              </w:rPr>
              <w:t xml:space="preserve"> Inspections Sp. z </w:t>
            </w:r>
            <w:proofErr w:type="spellStart"/>
            <w:r>
              <w:rPr>
                <w:sz w:val="16"/>
              </w:rPr>
              <w:t>o.o.</w:t>
            </w:r>
            <w:proofErr w:type="spellEnd"/>
          </w:p>
        </w:tc>
        <w:tc>
          <w:tcPr>
            <w:tcW w:w="2177" w:type="dxa"/>
            <w:shd w:val="clear" w:color="auto" w:fill="F8FAFC"/>
            <w:tcMar>
              <w:top w:w="45" w:type="dxa"/>
              <w:left w:w="45" w:type="dxa"/>
              <w:bottom w:w="45" w:type="dxa"/>
              <w:right w:w="45" w:type="dxa"/>
            </w:tcMar>
          </w:tcPr>
          <w:p w14:paraId="5A6FEE08" w14:textId="77777777" w:rsidR="0007156F" w:rsidRDefault="0024501B">
            <w:pPr>
              <w:spacing w:after="20" w:line="240" w:lineRule="auto"/>
            </w:pPr>
            <w:proofErr w:type="spellStart"/>
            <w:r>
              <w:rPr>
                <w:sz w:val="16"/>
              </w:rPr>
              <w:t>Geopartner</w:t>
            </w:r>
            <w:proofErr w:type="spellEnd"/>
            <w:r>
              <w:rPr>
                <w:sz w:val="16"/>
              </w:rPr>
              <w:t xml:space="preserve"> Inspections Sp. z </w:t>
            </w:r>
            <w:proofErr w:type="spellStart"/>
            <w:r>
              <w:rPr>
                <w:sz w:val="16"/>
              </w:rPr>
              <w:t>o.o.</w:t>
            </w:r>
            <w:proofErr w:type="spellEnd"/>
          </w:p>
        </w:tc>
        <w:tc>
          <w:tcPr>
            <w:tcW w:w="1682" w:type="dxa"/>
            <w:shd w:val="clear" w:color="auto" w:fill="F8FAFC"/>
            <w:tcMar>
              <w:top w:w="45" w:type="dxa"/>
              <w:left w:w="45" w:type="dxa"/>
              <w:bottom w:w="45" w:type="dxa"/>
              <w:right w:w="45" w:type="dxa"/>
            </w:tcMar>
          </w:tcPr>
          <w:p w14:paraId="130BA06C" w14:textId="77777777" w:rsidR="0007156F" w:rsidRDefault="0024501B">
            <w:pPr>
              <w:spacing w:after="20" w:line="240" w:lineRule="auto"/>
            </w:pPr>
            <w:r>
              <w:rPr>
                <w:sz w:val="16"/>
              </w:rPr>
              <w:t>Poznan, Poland</w:t>
            </w:r>
          </w:p>
        </w:tc>
        <w:tc>
          <w:tcPr>
            <w:tcW w:w="1187" w:type="dxa"/>
            <w:shd w:val="clear" w:color="auto" w:fill="F8FAFC"/>
            <w:tcMar>
              <w:top w:w="45" w:type="dxa"/>
              <w:left w:w="45" w:type="dxa"/>
              <w:bottom w:w="45" w:type="dxa"/>
              <w:right w:w="45" w:type="dxa"/>
            </w:tcMar>
          </w:tcPr>
          <w:p w14:paraId="4015F7D9"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5D2048B"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050511A1"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C37BFAC" w14:textId="77777777">
        <w:trPr>
          <w:cantSplit/>
          <w:jc w:val="center"/>
        </w:trPr>
        <w:tc>
          <w:tcPr>
            <w:tcW w:w="1979" w:type="dxa"/>
            <w:shd w:val="clear" w:color="auto" w:fill="FFFFFF"/>
            <w:tcMar>
              <w:top w:w="45" w:type="dxa"/>
              <w:left w:w="45" w:type="dxa"/>
              <w:bottom w:w="45" w:type="dxa"/>
              <w:right w:w="45" w:type="dxa"/>
            </w:tcMar>
          </w:tcPr>
          <w:p w14:paraId="4E09C2C7" w14:textId="77777777" w:rsidR="0007156F" w:rsidRDefault="0024501B">
            <w:pPr>
              <w:spacing w:after="20" w:line="240" w:lineRule="auto"/>
            </w:pPr>
            <w:r>
              <w:rPr>
                <w:sz w:val="16"/>
              </w:rPr>
              <w:t xml:space="preserve">PT </w:t>
            </w:r>
            <w:proofErr w:type="spellStart"/>
            <w:r>
              <w:rPr>
                <w:sz w:val="16"/>
              </w:rPr>
              <w:t>Aliansi</w:t>
            </w:r>
            <w:proofErr w:type="spellEnd"/>
            <w:r>
              <w:rPr>
                <w:sz w:val="16"/>
              </w:rPr>
              <w:t xml:space="preserve"> Lintas </w:t>
            </w:r>
            <w:proofErr w:type="spellStart"/>
            <w:r>
              <w:rPr>
                <w:sz w:val="16"/>
              </w:rPr>
              <w:t>Teknologi</w:t>
            </w:r>
            <w:proofErr w:type="spellEnd"/>
          </w:p>
        </w:tc>
        <w:tc>
          <w:tcPr>
            <w:tcW w:w="2177" w:type="dxa"/>
            <w:shd w:val="clear" w:color="auto" w:fill="FFFFFF"/>
            <w:tcMar>
              <w:top w:w="45" w:type="dxa"/>
              <w:left w:w="45" w:type="dxa"/>
              <w:bottom w:w="45" w:type="dxa"/>
              <w:right w:w="45" w:type="dxa"/>
            </w:tcMar>
          </w:tcPr>
          <w:p w14:paraId="67823A10" w14:textId="77777777" w:rsidR="0007156F" w:rsidRDefault="0024501B">
            <w:pPr>
              <w:spacing w:after="20" w:line="240" w:lineRule="auto"/>
            </w:pPr>
            <w:r>
              <w:rPr>
                <w:sz w:val="16"/>
              </w:rPr>
              <w:t xml:space="preserve">PT </w:t>
            </w:r>
            <w:proofErr w:type="spellStart"/>
            <w:r>
              <w:rPr>
                <w:sz w:val="16"/>
              </w:rPr>
              <w:t>Aliansi</w:t>
            </w:r>
            <w:proofErr w:type="spellEnd"/>
            <w:r>
              <w:rPr>
                <w:sz w:val="16"/>
              </w:rPr>
              <w:t xml:space="preserve"> Lintas </w:t>
            </w:r>
            <w:proofErr w:type="spellStart"/>
            <w:r>
              <w:rPr>
                <w:sz w:val="16"/>
              </w:rPr>
              <w:t>Teknologi</w:t>
            </w:r>
            <w:proofErr w:type="spellEnd"/>
          </w:p>
        </w:tc>
        <w:tc>
          <w:tcPr>
            <w:tcW w:w="1682" w:type="dxa"/>
            <w:shd w:val="clear" w:color="auto" w:fill="FFFFFF"/>
            <w:tcMar>
              <w:top w:w="45" w:type="dxa"/>
              <w:left w:w="45" w:type="dxa"/>
              <w:bottom w:w="45" w:type="dxa"/>
              <w:right w:w="45" w:type="dxa"/>
            </w:tcMar>
          </w:tcPr>
          <w:p w14:paraId="09FA55A0" w14:textId="77777777" w:rsidR="0007156F" w:rsidRDefault="0024501B">
            <w:pPr>
              <w:spacing w:after="20" w:line="240" w:lineRule="auto"/>
            </w:pPr>
            <w:r>
              <w:rPr>
                <w:sz w:val="16"/>
              </w:rPr>
              <w:t>Jakarta, Indonesia</w:t>
            </w:r>
          </w:p>
        </w:tc>
        <w:tc>
          <w:tcPr>
            <w:tcW w:w="1187" w:type="dxa"/>
            <w:shd w:val="clear" w:color="auto" w:fill="FFFFFF"/>
            <w:tcMar>
              <w:top w:w="45" w:type="dxa"/>
              <w:left w:w="45" w:type="dxa"/>
              <w:bottom w:w="45" w:type="dxa"/>
              <w:right w:w="45" w:type="dxa"/>
            </w:tcMar>
          </w:tcPr>
          <w:p w14:paraId="63B39E7C"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CD3E032" w14:textId="77777777" w:rsidR="0007156F" w:rsidRDefault="0024501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14:paraId="674CE69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B42F8A2" w14:textId="77777777">
        <w:trPr>
          <w:cantSplit/>
          <w:jc w:val="center"/>
        </w:trPr>
        <w:tc>
          <w:tcPr>
            <w:tcW w:w="1979" w:type="dxa"/>
            <w:shd w:val="clear" w:color="auto" w:fill="F8FAFC"/>
            <w:tcMar>
              <w:top w:w="45" w:type="dxa"/>
              <w:left w:w="45" w:type="dxa"/>
              <w:bottom w:w="45" w:type="dxa"/>
              <w:right w:w="45" w:type="dxa"/>
            </w:tcMar>
          </w:tcPr>
          <w:p w14:paraId="51C0EA85" w14:textId="77777777" w:rsidR="0007156F" w:rsidRDefault="0024501B">
            <w:pPr>
              <w:spacing w:after="20" w:line="240" w:lineRule="auto"/>
            </w:pPr>
            <w:r>
              <w:rPr>
                <w:sz w:val="16"/>
              </w:rPr>
              <w:t>TNG Group</w:t>
            </w:r>
          </w:p>
        </w:tc>
        <w:tc>
          <w:tcPr>
            <w:tcW w:w="2177" w:type="dxa"/>
            <w:shd w:val="clear" w:color="auto" w:fill="F8FAFC"/>
            <w:tcMar>
              <w:top w:w="45" w:type="dxa"/>
              <w:left w:w="45" w:type="dxa"/>
              <w:bottom w:w="45" w:type="dxa"/>
              <w:right w:w="45" w:type="dxa"/>
            </w:tcMar>
          </w:tcPr>
          <w:p w14:paraId="70F1E3A1" w14:textId="77777777" w:rsidR="0007156F" w:rsidRDefault="0024501B">
            <w:pPr>
              <w:spacing w:after="20" w:line="240" w:lineRule="auto"/>
            </w:pPr>
            <w:r>
              <w:rPr>
                <w:sz w:val="16"/>
              </w:rPr>
              <w:t xml:space="preserve">TNG Group (acquired by </w:t>
            </w:r>
            <w:proofErr w:type="spellStart"/>
            <w:r>
              <w:rPr>
                <w:sz w:val="16"/>
              </w:rPr>
              <w:t>Tagras</w:t>
            </w:r>
            <w:proofErr w:type="spellEnd"/>
            <w:r>
              <w:rPr>
                <w:sz w:val="16"/>
              </w:rPr>
              <w:t xml:space="preserve"> Holding)</w:t>
            </w:r>
          </w:p>
        </w:tc>
        <w:tc>
          <w:tcPr>
            <w:tcW w:w="1682" w:type="dxa"/>
            <w:shd w:val="clear" w:color="auto" w:fill="F8FAFC"/>
            <w:tcMar>
              <w:top w:w="45" w:type="dxa"/>
              <w:left w:w="45" w:type="dxa"/>
              <w:bottom w:w="45" w:type="dxa"/>
              <w:right w:w="45" w:type="dxa"/>
            </w:tcMar>
          </w:tcPr>
          <w:p w14:paraId="0AB6863C" w14:textId="77777777" w:rsidR="0007156F" w:rsidRDefault="0024501B">
            <w:pPr>
              <w:spacing w:after="20" w:line="240" w:lineRule="auto"/>
            </w:pPr>
            <w:r>
              <w:rPr>
                <w:sz w:val="16"/>
              </w:rPr>
              <w:t>Russia</w:t>
            </w:r>
          </w:p>
        </w:tc>
        <w:tc>
          <w:tcPr>
            <w:tcW w:w="1187" w:type="dxa"/>
            <w:shd w:val="clear" w:color="auto" w:fill="F8FAFC"/>
            <w:tcMar>
              <w:top w:w="45" w:type="dxa"/>
              <w:left w:w="45" w:type="dxa"/>
              <w:bottom w:w="45" w:type="dxa"/>
              <w:right w:w="45" w:type="dxa"/>
            </w:tcMar>
          </w:tcPr>
          <w:p w14:paraId="17487142"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512DB310"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13B4E9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AC19239" w14:textId="77777777">
        <w:trPr>
          <w:cantSplit/>
          <w:jc w:val="center"/>
        </w:trPr>
        <w:tc>
          <w:tcPr>
            <w:tcW w:w="1979" w:type="dxa"/>
            <w:shd w:val="clear" w:color="auto" w:fill="FFFFFF"/>
            <w:tcMar>
              <w:top w:w="45" w:type="dxa"/>
              <w:left w:w="45" w:type="dxa"/>
              <w:bottom w:w="45" w:type="dxa"/>
              <w:right w:w="45" w:type="dxa"/>
            </w:tcMar>
          </w:tcPr>
          <w:p w14:paraId="13492969" w14:textId="77777777" w:rsidR="0007156F" w:rsidRDefault="0024501B">
            <w:pPr>
              <w:spacing w:after="20" w:line="240" w:lineRule="auto"/>
            </w:pPr>
            <w:r>
              <w:rPr>
                <w:sz w:val="16"/>
              </w:rPr>
              <w:t xml:space="preserve">PT </w:t>
            </w:r>
            <w:proofErr w:type="spellStart"/>
            <w:r>
              <w:rPr>
                <w:sz w:val="16"/>
              </w:rPr>
              <w:t>Geowave</w:t>
            </w:r>
            <w:proofErr w:type="spellEnd"/>
            <w:r>
              <w:rPr>
                <w:sz w:val="16"/>
              </w:rPr>
              <w:t xml:space="preserve"> Technology</w:t>
            </w:r>
          </w:p>
        </w:tc>
        <w:tc>
          <w:tcPr>
            <w:tcW w:w="2177" w:type="dxa"/>
            <w:shd w:val="clear" w:color="auto" w:fill="FFFFFF"/>
            <w:tcMar>
              <w:top w:w="45" w:type="dxa"/>
              <w:left w:w="45" w:type="dxa"/>
              <w:bottom w:w="45" w:type="dxa"/>
              <w:right w:w="45" w:type="dxa"/>
            </w:tcMar>
          </w:tcPr>
          <w:p w14:paraId="78C64A5A" w14:textId="77777777" w:rsidR="0007156F" w:rsidRDefault="0024501B">
            <w:pPr>
              <w:spacing w:after="20" w:line="240" w:lineRule="auto"/>
            </w:pPr>
            <w:r>
              <w:rPr>
                <w:sz w:val="16"/>
              </w:rPr>
              <w:t xml:space="preserve">PT </w:t>
            </w:r>
            <w:proofErr w:type="spellStart"/>
            <w:r>
              <w:rPr>
                <w:sz w:val="16"/>
              </w:rPr>
              <w:t>Geowave</w:t>
            </w:r>
            <w:proofErr w:type="spellEnd"/>
            <w:r>
              <w:rPr>
                <w:sz w:val="16"/>
              </w:rPr>
              <w:t xml:space="preserve"> Technology</w:t>
            </w:r>
          </w:p>
        </w:tc>
        <w:tc>
          <w:tcPr>
            <w:tcW w:w="1682" w:type="dxa"/>
            <w:shd w:val="clear" w:color="auto" w:fill="FFFFFF"/>
            <w:tcMar>
              <w:top w:w="45" w:type="dxa"/>
              <w:left w:w="45" w:type="dxa"/>
              <w:bottom w:w="45" w:type="dxa"/>
              <w:right w:w="45" w:type="dxa"/>
            </w:tcMar>
          </w:tcPr>
          <w:p w14:paraId="6A1F5B26" w14:textId="77777777" w:rsidR="0007156F" w:rsidRDefault="0024501B">
            <w:pPr>
              <w:spacing w:after="20" w:line="240" w:lineRule="auto"/>
            </w:pPr>
            <w:r>
              <w:rPr>
                <w:sz w:val="16"/>
              </w:rPr>
              <w:t>Jakarta, Indonesia</w:t>
            </w:r>
          </w:p>
        </w:tc>
        <w:tc>
          <w:tcPr>
            <w:tcW w:w="1187" w:type="dxa"/>
            <w:shd w:val="clear" w:color="auto" w:fill="FFFFFF"/>
            <w:tcMar>
              <w:top w:w="45" w:type="dxa"/>
              <w:left w:w="45" w:type="dxa"/>
              <w:bottom w:w="45" w:type="dxa"/>
              <w:right w:w="45" w:type="dxa"/>
            </w:tcMar>
          </w:tcPr>
          <w:p w14:paraId="4FF8B5C4"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3620ECD"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33DE85D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7032DE2" w14:textId="77777777">
        <w:trPr>
          <w:cantSplit/>
          <w:jc w:val="center"/>
        </w:trPr>
        <w:tc>
          <w:tcPr>
            <w:tcW w:w="1979" w:type="dxa"/>
            <w:shd w:val="clear" w:color="auto" w:fill="F8FAFC"/>
            <w:tcMar>
              <w:top w:w="45" w:type="dxa"/>
              <w:left w:w="45" w:type="dxa"/>
              <w:bottom w:w="45" w:type="dxa"/>
              <w:right w:w="45" w:type="dxa"/>
            </w:tcMar>
          </w:tcPr>
          <w:p w14:paraId="6F137DFB" w14:textId="77777777" w:rsidR="0007156F" w:rsidRDefault="0024501B">
            <w:pPr>
              <w:spacing w:after="20" w:line="240" w:lineRule="auto"/>
            </w:pPr>
            <w:proofErr w:type="spellStart"/>
            <w:r>
              <w:rPr>
                <w:sz w:val="16"/>
              </w:rPr>
              <w:t>GeoSubsea</w:t>
            </w:r>
            <w:proofErr w:type="spellEnd"/>
          </w:p>
        </w:tc>
        <w:tc>
          <w:tcPr>
            <w:tcW w:w="2177" w:type="dxa"/>
            <w:shd w:val="clear" w:color="auto" w:fill="F8FAFC"/>
            <w:tcMar>
              <w:top w:w="45" w:type="dxa"/>
              <w:left w:w="45" w:type="dxa"/>
              <w:bottom w:w="45" w:type="dxa"/>
              <w:right w:w="45" w:type="dxa"/>
            </w:tcMar>
          </w:tcPr>
          <w:p w14:paraId="59D4E7F7" w14:textId="77777777" w:rsidR="0007156F" w:rsidRDefault="0024501B">
            <w:pPr>
              <w:spacing w:after="20" w:line="240" w:lineRule="auto"/>
            </w:pPr>
            <w:proofErr w:type="spellStart"/>
            <w:r>
              <w:rPr>
                <w:sz w:val="16"/>
              </w:rPr>
              <w:t>GeoSubsea</w:t>
            </w:r>
            <w:proofErr w:type="spellEnd"/>
          </w:p>
        </w:tc>
        <w:tc>
          <w:tcPr>
            <w:tcW w:w="1682" w:type="dxa"/>
            <w:shd w:val="clear" w:color="auto" w:fill="F8FAFC"/>
            <w:tcMar>
              <w:top w:w="45" w:type="dxa"/>
              <w:left w:w="45" w:type="dxa"/>
              <w:bottom w:w="45" w:type="dxa"/>
              <w:right w:w="45" w:type="dxa"/>
            </w:tcMar>
          </w:tcPr>
          <w:p w14:paraId="57D3CA37" w14:textId="77777777" w:rsidR="0007156F" w:rsidRDefault="0024501B">
            <w:pPr>
              <w:spacing w:after="20" w:line="240" w:lineRule="auto"/>
            </w:pPr>
            <w:r>
              <w:rPr>
                <w:sz w:val="16"/>
              </w:rPr>
              <w:t>Nha Trang, Vietnam</w:t>
            </w:r>
          </w:p>
        </w:tc>
        <w:tc>
          <w:tcPr>
            <w:tcW w:w="1187" w:type="dxa"/>
            <w:shd w:val="clear" w:color="auto" w:fill="F8FAFC"/>
            <w:tcMar>
              <w:top w:w="45" w:type="dxa"/>
              <w:left w:w="45" w:type="dxa"/>
              <w:bottom w:w="45" w:type="dxa"/>
              <w:right w:w="45" w:type="dxa"/>
            </w:tcMar>
          </w:tcPr>
          <w:p w14:paraId="730197DD"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1F2BEB1B"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72E71AF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AD1B9D1" w14:textId="77777777">
        <w:trPr>
          <w:cantSplit/>
          <w:jc w:val="center"/>
        </w:trPr>
        <w:tc>
          <w:tcPr>
            <w:tcW w:w="1979" w:type="dxa"/>
            <w:shd w:val="clear" w:color="auto" w:fill="FFFFFF"/>
            <w:tcMar>
              <w:top w:w="45" w:type="dxa"/>
              <w:left w:w="45" w:type="dxa"/>
              <w:bottom w:w="45" w:type="dxa"/>
              <w:right w:w="45" w:type="dxa"/>
            </w:tcMar>
          </w:tcPr>
          <w:p w14:paraId="40040627" w14:textId="77777777" w:rsidR="0007156F" w:rsidRDefault="0024501B">
            <w:pPr>
              <w:spacing w:after="20" w:line="240" w:lineRule="auto"/>
            </w:pPr>
            <w:r>
              <w:rPr>
                <w:sz w:val="16"/>
              </w:rPr>
              <w:t>Substrata Oil and Gas Limited</w:t>
            </w:r>
          </w:p>
        </w:tc>
        <w:tc>
          <w:tcPr>
            <w:tcW w:w="2177" w:type="dxa"/>
            <w:shd w:val="clear" w:color="auto" w:fill="FFFFFF"/>
            <w:tcMar>
              <w:top w:w="45" w:type="dxa"/>
              <w:left w:w="45" w:type="dxa"/>
              <w:bottom w:w="45" w:type="dxa"/>
              <w:right w:w="45" w:type="dxa"/>
            </w:tcMar>
          </w:tcPr>
          <w:p w14:paraId="756CD1D8" w14:textId="77777777" w:rsidR="0007156F" w:rsidRDefault="0024501B">
            <w:pPr>
              <w:spacing w:after="20" w:line="240" w:lineRule="auto"/>
            </w:pPr>
            <w:r>
              <w:rPr>
                <w:sz w:val="16"/>
              </w:rPr>
              <w:t>Substrata Oil and Gas Limited</w:t>
            </w:r>
          </w:p>
        </w:tc>
        <w:tc>
          <w:tcPr>
            <w:tcW w:w="1682" w:type="dxa"/>
            <w:shd w:val="clear" w:color="auto" w:fill="FFFFFF"/>
            <w:tcMar>
              <w:top w:w="45" w:type="dxa"/>
              <w:left w:w="45" w:type="dxa"/>
              <w:bottom w:w="45" w:type="dxa"/>
              <w:right w:w="45" w:type="dxa"/>
            </w:tcMar>
          </w:tcPr>
          <w:p w14:paraId="6ABB36D7" w14:textId="77777777" w:rsidR="0007156F" w:rsidRDefault="0024501B">
            <w:pPr>
              <w:spacing w:after="20" w:line="240" w:lineRule="auto"/>
            </w:pPr>
            <w:r>
              <w:rPr>
                <w:sz w:val="16"/>
              </w:rPr>
              <w:t>Port Harcourt, Nigeria</w:t>
            </w:r>
          </w:p>
        </w:tc>
        <w:tc>
          <w:tcPr>
            <w:tcW w:w="1187" w:type="dxa"/>
            <w:shd w:val="clear" w:color="auto" w:fill="FFFFFF"/>
            <w:tcMar>
              <w:top w:w="45" w:type="dxa"/>
              <w:left w:w="45" w:type="dxa"/>
              <w:bottom w:w="45" w:type="dxa"/>
              <w:right w:w="45" w:type="dxa"/>
            </w:tcMar>
          </w:tcPr>
          <w:p w14:paraId="2B33BB2F"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AA0D52F"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071F677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DAEFEF0" w14:textId="77777777">
        <w:trPr>
          <w:cantSplit/>
          <w:jc w:val="center"/>
        </w:trPr>
        <w:tc>
          <w:tcPr>
            <w:tcW w:w="1979" w:type="dxa"/>
            <w:shd w:val="clear" w:color="auto" w:fill="F8FAFC"/>
            <w:tcMar>
              <w:top w:w="45" w:type="dxa"/>
              <w:left w:w="45" w:type="dxa"/>
              <w:bottom w:w="45" w:type="dxa"/>
              <w:right w:w="45" w:type="dxa"/>
            </w:tcMar>
          </w:tcPr>
          <w:p w14:paraId="3AD2627D" w14:textId="77777777" w:rsidR="0007156F" w:rsidRDefault="0024501B">
            <w:pPr>
              <w:spacing w:after="20" w:line="240" w:lineRule="auto"/>
            </w:pPr>
            <w:r>
              <w:rPr>
                <w:sz w:val="16"/>
              </w:rPr>
              <w:t xml:space="preserve">HUB </w:t>
            </w:r>
            <w:proofErr w:type="spellStart"/>
            <w:r>
              <w:rPr>
                <w:sz w:val="16"/>
              </w:rPr>
              <w:t>Geoservices</w:t>
            </w:r>
            <w:proofErr w:type="spellEnd"/>
            <w:r>
              <w:rPr>
                <w:sz w:val="16"/>
              </w:rPr>
              <w:t xml:space="preserve"> Group</w:t>
            </w:r>
          </w:p>
        </w:tc>
        <w:tc>
          <w:tcPr>
            <w:tcW w:w="2177" w:type="dxa"/>
            <w:shd w:val="clear" w:color="auto" w:fill="F8FAFC"/>
            <w:tcMar>
              <w:top w:w="45" w:type="dxa"/>
              <w:left w:w="45" w:type="dxa"/>
              <w:bottom w:w="45" w:type="dxa"/>
              <w:right w:w="45" w:type="dxa"/>
            </w:tcMar>
          </w:tcPr>
          <w:p w14:paraId="34192DE7" w14:textId="77777777" w:rsidR="0007156F" w:rsidRDefault="0024501B">
            <w:pPr>
              <w:spacing w:after="20" w:line="240" w:lineRule="auto"/>
            </w:pPr>
            <w:r>
              <w:rPr>
                <w:sz w:val="16"/>
              </w:rPr>
              <w:t xml:space="preserve">HUB </w:t>
            </w:r>
            <w:proofErr w:type="spellStart"/>
            <w:r>
              <w:rPr>
                <w:sz w:val="16"/>
              </w:rPr>
              <w:t>Geoservices</w:t>
            </w:r>
            <w:proofErr w:type="spellEnd"/>
            <w:r>
              <w:rPr>
                <w:sz w:val="16"/>
              </w:rPr>
              <w:t xml:space="preserve"> Group</w:t>
            </w:r>
          </w:p>
        </w:tc>
        <w:tc>
          <w:tcPr>
            <w:tcW w:w="1682" w:type="dxa"/>
            <w:shd w:val="clear" w:color="auto" w:fill="F8FAFC"/>
            <w:tcMar>
              <w:top w:w="45" w:type="dxa"/>
              <w:left w:w="45" w:type="dxa"/>
              <w:bottom w:w="45" w:type="dxa"/>
              <w:right w:w="45" w:type="dxa"/>
            </w:tcMar>
          </w:tcPr>
          <w:p w14:paraId="4502BE40" w14:textId="77777777" w:rsidR="0007156F" w:rsidRDefault="0024501B">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14:paraId="15497418"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3DF78433"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5B977D4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DBE603A" w14:textId="77777777">
        <w:trPr>
          <w:cantSplit/>
          <w:jc w:val="center"/>
        </w:trPr>
        <w:tc>
          <w:tcPr>
            <w:tcW w:w="1979" w:type="dxa"/>
            <w:shd w:val="clear" w:color="auto" w:fill="FFFFFF"/>
            <w:tcMar>
              <w:top w:w="45" w:type="dxa"/>
              <w:left w:w="45" w:type="dxa"/>
              <w:bottom w:w="45" w:type="dxa"/>
              <w:right w:w="45" w:type="dxa"/>
            </w:tcMar>
          </w:tcPr>
          <w:p w14:paraId="1D7722B8" w14:textId="77777777" w:rsidR="0007156F" w:rsidRDefault="0024501B">
            <w:pPr>
              <w:spacing w:after="20" w:line="240" w:lineRule="auto"/>
            </w:pPr>
            <w:r>
              <w:rPr>
                <w:sz w:val="16"/>
              </w:rPr>
              <w:t>Signature Seismic Processing Inc.</w:t>
            </w:r>
          </w:p>
        </w:tc>
        <w:tc>
          <w:tcPr>
            <w:tcW w:w="2177" w:type="dxa"/>
            <w:shd w:val="clear" w:color="auto" w:fill="FFFFFF"/>
            <w:tcMar>
              <w:top w:w="45" w:type="dxa"/>
              <w:left w:w="45" w:type="dxa"/>
              <w:bottom w:w="45" w:type="dxa"/>
              <w:right w:w="45" w:type="dxa"/>
            </w:tcMar>
          </w:tcPr>
          <w:p w14:paraId="7E7BA509" w14:textId="77777777" w:rsidR="0007156F" w:rsidRDefault="0024501B">
            <w:pPr>
              <w:spacing w:after="20" w:line="240" w:lineRule="auto"/>
            </w:pPr>
            <w:r>
              <w:rPr>
                <w:sz w:val="16"/>
              </w:rPr>
              <w:t>Signature Seismic Processing Inc.</w:t>
            </w:r>
          </w:p>
        </w:tc>
        <w:tc>
          <w:tcPr>
            <w:tcW w:w="1682" w:type="dxa"/>
            <w:shd w:val="clear" w:color="auto" w:fill="FFFFFF"/>
            <w:tcMar>
              <w:top w:w="45" w:type="dxa"/>
              <w:left w:w="45" w:type="dxa"/>
              <w:bottom w:w="45" w:type="dxa"/>
              <w:right w:w="45" w:type="dxa"/>
            </w:tcMar>
          </w:tcPr>
          <w:p w14:paraId="68775350" w14:textId="77777777" w:rsidR="0007156F" w:rsidRDefault="0024501B">
            <w:pPr>
              <w:spacing w:after="20" w:line="240" w:lineRule="auto"/>
            </w:pPr>
            <w:r>
              <w:rPr>
                <w:sz w:val="16"/>
              </w:rPr>
              <w:t>Calgary, Alberta, Canada</w:t>
            </w:r>
          </w:p>
        </w:tc>
        <w:tc>
          <w:tcPr>
            <w:tcW w:w="1187" w:type="dxa"/>
            <w:shd w:val="clear" w:color="auto" w:fill="FFFFFF"/>
            <w:tcMar>
              <w:top w:w="45" w:type="dxa"/>
              <w:left w:w="45" w:type="dxa"/>
              <w:bottom w:w="45" w:type="dxa"/>
              <w:right w:w="45" w:type="dxa"/>
            </w:tcMar>
          </w:tcPr>
          <w:p w14:paraId="44C4067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2F3809D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13DE99C9"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3A11060" w14:textId="77777777">
        <w:trPr>
          <w:cantSplit/>
          <w:jc w:val="center"/>
        </w:trPr>
        <w:tc>
          <w:tcPr>
            <w:tcW w:w="1979" w:type="dxa"/>
            <w:shd w:val="clear" w:color="auto" w:fill="F8FAFC"/>
            <w:tcMar>
              <w:top w:w="45" w:type="dxa"/>
              <w:left w:w="45" w:type="dxa"/>
              <w:bottom w:w="45" w:type="dxa"/>
              <w:right w:w="45" w:type="dxa"/>
            </w:tcMar>
          </w:tcPr>
          <w:p w14:paraId="6B7E715A" w14:textId="77777777" w:rsidR="0007156F" w:rsidRDefault="0024501B">
            <w:pPr>
              <w:spacing w:after="20" w:line="240" w:lineRule="auto"/>
            </w:pPr>
            <w:r>
              <w:rPr>
                <w:sz w:val="16"/>
              </w:rPr>
              <w:t>Hind Offshore Pvt. Ltd.</w:t>
            </w:r>
          </w:p>
        </w:tc>
        <w:tc>
          <w:tcPr>
            <w:tcW w:w="2177" w:type="dxa"/>
            <w:shd w:val="clear" w:color="auto" w:fill="F8FAFC"/>
            <w:tcMar>
              <w:top w:w="45" w:type="dxa"/>
              <w:left w:w="45" w:type="dxa"/>
              <w:bottom w:w="45" w:type="dxa"/>
              <w:right w:w="45" w:type="dxa"/>
            </w:tcMar>
          </w:tcPr>
          <w:p w14:paraId="6CCF7331" w14:textId="77777777" w:rsidR="0007156F" w:rsidRDefault="0024501B">
            <w:pPr>
              <w:spacing w:after="20" w:line="240" w:lineRule="auto"/>
            </w:pPr>
            <w:r>
              <w:rPr>
                <w:sz w:val="16"/>
              </w:rPr>
              <w:t>Hind Offshore Pvt. Ltd.</w:t>
            </w:r>
          </w:p>
        </w:tc>
        <w:tc>
          <w:tcPr>
            <w:tcW w:w="1682" w:type="dxa"/>
            <w:shd w:val="clear" w:color="auto" w:fill="F8FAFC"/>
            <w:tcMar>
              <w:top w:w="45" w:type="dxa"/>
              <w:left w:w="45" w:type="dxa"/>
              <w:bottom w:w="45" w:type="dxa"/>
              <w:right w:w="45" w:type="dxa"/>
            </w:tcMar>
          </w:tcPr>
          <w:p w14:paraId="6D831569" w14:textId="77777777" w:rsidR="0007156F" w:rsidRDefault="0024501B">
            <w:pPr>
              <w:spacing w:after="20" w:line="240" w:lineRule="auto"/>
            </w:pPr>
            <w:r>
              <w:rPr>
                <w:sz w:val="16"/>
              </w:rPr>
              <w:t>Mumbai, India</w:t>
            </w:r>
          </w:p>
        </w:tc>
        <w:tc>
          <w:tcPr>
            <w:tcW w:w="1187" w:type="dxa"/>
            <w:shd w:val="clear" w:color="auto" w:fill="F8FAFC"/>
            <w:tcMar>
              <w:top w:w="45" w:type="dxa"/>
              <w:left w:w="45" w:type="dxa"/>
              <w:bottom w:w="45" w:type="dxa"/>
              <w:right w:w="45" w:type="dxa"/>
            </w:tcMar>
          </w:tcPr>
          <w:p w14:paraId="58D94BAA"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3388F9A"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4BE9CE6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DC3CE5E" w14:textId="77777777">
        <w:trPr>
          <w:cantSplit/>
          <w:jc w:val="center"/>
        </w:trPr>
        <w:tc>
          <w:tcPr>
            <w:tcW w:w="1979" w:type="dxa"/>
            <w:shd w:val="clear" w:color="auto" w:fill="FFFFFF"/>
            <w:tcMar>
              <w:top w:w="45" w:type="dxa"/>
              <w:left w:w="45" w:type="dxa"/>
              <w:bottom w:w="45" w:type="dxa"/>
              <w:right w:w="45" w:type="dxa"/>
            </w:tcMar>
          </w:tcPr>
          <w:p w14:paraId="34FE187B" w14:textId="77777777" w:rsidR="0007156F" w:rsidRDefault="0024501B">
            <w:pPr>
              <w:spacing w:after="20" w:line="240" w:lineRule="auto"/>
            </w:pPr>
            <w:r>
              <w:rPr>
                <w:sz w:val="16"/>
              </w:rPr>
              <w:t>MAPNA Oil &amp; Gas Development Company</w:t>
            </w:r>
          </w:p>
        </w:tc>
        <w:tc>
          <w:tcPr>
            <w:tcW w:w="2177" w:type="dxa"/>
            <w:shd w:val="clear" w:color="auto" w:fill="FFFFFF"/>
            <w:tcMar>
              <w:top w:w="45" w:type="dxa"/>
              <w:left w:w="45" w:type="dxa"/>
              <w:bottom w:w="45" w:type="dxa"/>
              <w:right w:w="45" w:type="dxa"/>
            </w:tcMar>
          </w:tcPr>
          <w:p w14:paraId="12FDE5DA" w14:textId="77777777" w:rsidR="0007156F" w:rsidRDefault="0024501B">
            <w:pPr>
              <w:spacing w:after="20" w:line="240" w:lineRule="auto"/>
            </w:pPr>
            <w:r>
              <w:rPr>
                <w:sz w:val="16"/>
              </w:rPr>
              <w:t>MAPNA Oil &amp; Gas Development Company</w:t>
            </w:r>
          </w:p>
        </w:tc>
        <w:tc>
          <w:tcPr>
            <w:tcW w:w="1682" w:type="dxa"/>
            <w:shd w:val="clear" w:color="auto" w:fill="FFFFFF"/>
            <w:tcMar>
              <w:top w:w="45" w:type="dxa"/>
              <w:left w:w="45" w:type="dxa"/>
              <w:bottom w:w="45" w:type="dxa"/>
              <w:right w:w="45" w:type="dxa"/>
            </w:tcMar>
          </w:tcPr>
          <w:p w14:paraId="31679465" w14:textId="77777777" w:rsidR="0007156F" w:rsidRDefault="0024501B">
            <w:pPr>
              <w:spacing w:after="20" w:line="240" w:lineRule="auto"/>
            </w:pPr>
            <w:r>
              <w:rPr>
                <w:sz w:val="16"/>
              </w:rPr>
              <w:t>Tehran, Iran</w:t>
            </w:r>
          </w:p>
        </w:tc>
        <w:tc>
          <w:tcPr>
            <w:tcW w:w="1187" w:type="dxa"/>
            <w:shd w:val="clear" w:color="auto" w:fill="FFFFFF"/>
            <w:tcMar>
              <w:top w:w="45" w:type="dxa"/>
              <w:left w:w="45" w:type="dxa"/>
              <w:bottom w:w="45" w:type="dxa"/>
              <w:right w:w="45" w:type="dxa"/>
            </w:tcMar>
          </w:tcPr>
          <w:p w14:paraId="6DB4A30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5DE6608"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7FFD26B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869DE82" w14:textId="77777777">
        <w:trPr>
          <w:cantSplit/>
          <w:jc w:val="center"/>
        </w:trPr>
        <w:tc>
          <w:tcPr>
            <w:tcW w:w="1979" w:type="dxa"/>
            <w:shd w:val="clear" w:color="auto" w:fill="F8FAFC"/>
            <w:tcMar>
              <w:top w:w="45" w:type="dxa"/>
              <w:left w:w="45" w:type="dxa"/>
              <w:bottom w:w="45" w:type="dxa"/>
              <w:right w:w="45" w:type="dxa"/>
            </w:tcMar>
          </w:tcPr>
          <w:p w14:paraId="4BD0BE7F" w14:textId="77777777" w:rsidR="0007156F" w:rsidRDefault="0024501B">
            <w:pPr>
              <w:spacing w:after="20" w:line="240" w:lineRule="auto"/>
            </w:pPr>
            <w:r>
              <w:rPr>
                <w:sz w:val="16"/>
              </w:rPr>
              <w:t>Mint Seismic</w:t>
            </w:r>
          </w:p>
        </w:tc>
        <w:tc>
          <w:tcPr>
            <w:tcW w:w="2177" w:type="dxa"/>
            <w:shd w:val="clear" w:color="auto" w:fill="F8FAFC"/>
            <w:tcMar>
              <w:top w:w="45" w:type="dxa"/>
              <w:left w:w="45" w:type="dxa"/>
              <w:bottom w:w="45" w:type="dxa"/>
              <w:right w:w="45" w:type="dxa"/>
            </w:tcMar>
          </w:tcPr>
          <w:p w14:paraId="2228D984" w14:textId="77777777" w:rsidR="0007156F" w:rsidRDefault="0024501B">
            <w:pPr>
              <w:spacing w:after="20" w:line="240" w:lineRule="auto"/>
            </w:pPr>
            <w:r>
              <w:rPr>
                <w:sz w:val="16"/>
              </w:rPr>
              <w:t>Mint Seismic</w:t>
            </w:r>
          </w:p>
        </w:tc>
        <w:tc>
          <w:tcPr>
            <w:tcW w:w="1682" w:type="dxa"/>
            <w:shd w:val="clear" w:color="auto" w:fill="F8FAFC"/>
            <w:tcMar>
              <w:top w:w="45" w:type="dxa"/>
              <w:left w:w="45" w:type="dxa"/>
              <w:bottom w:w="45" w:type="dxa"/>
              <w:right w:w="45" w:type="dxa"/>
            </w:tcMar>
          </w:tcPr>
          <w:p w14:paraId="142D6C74" w14:textId="77777777" w:rsidR="0007156F" w:rsidRDefault="0024501B">
            <w:pPr>
              <w:spacing w:after="20" w:line="240" w:lineRule="auto"/>
            </w:pPr>
            <w:r>
              <w:rPr>
                <w:sz w:val="16"/>
              </w:rPr>
              <w:t>Perth, Australia</w:t>
            </w:r>
          </w:p>
        </w:tc>
        <w:tc>
          <w:tcPr>
            <w:tcW w:w="1187" w:type="dxa"/>
            <w:shd w:val="clear" w:color="auto" w:fill="F8FAFC"/>
            <w:tcMar>
              <w:top w:w="45" w:type="dxa"/>
              <w:left w:w="45" w:type="dxa"/>
              <w:bottom w:w="45" w:type="dxa"/>
              <w:right w:w="45" w:type="dxa"/>
            </w:tcMar>
          </w:tcPr>
          <w:p w14:paraId="2DA66D4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4BA9C5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60CE99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C6D73CC" w14:textId="77777777">
        <w:trPr>
          <w:cantSplit/>
          <w:jc w:val="center"/>
        </w:trPr>
        <w:tc>
          <w:tcPr>
            <w:tcW w:w="1979" w:type="dxa"/>
            <w:shd w:val="clear" w:color="auto" w:fill="FFFFFF"/>
            <w:tcMar>
              <w:top w:w="45" w:type="dxa"/>
              <w:left w:w="45" w:type="dxa"/>
              <w:bottom w:w="45" w:type="dxa"/>
              <w:right w:w="45" w:type="dxa"/>
            </w:tcMar>
          </w:tcPr>
          <w:p w14:paraId="3089F1DA" w14:textId="77777777" w:rsidR="0007156F" w:rsidRDefault="0024501B">
            <w:pPr>
              <w:spacing w:after="20" w:line="240" w:lineRule="auto"/>
            </w:pPr>
            <w:r>
              <w:rPr>
                <w:sz w:val="16"/>
              </w:rPr>
              <w:t>Thrust Belt Imaging</w:t>
            </w:r>
          </w:p>
        </w:tc>
        <w:tc>
          <w:tcPr>
            <w:tcW w:w="2177" w:type="dxa"/>
            <w:shd w:val="clear" w:color="auto" w:fill="FFFFFF"/>
            <w:tcMar>
              <w:top w:w="45" w:type="dxa"/>
              <w:left w:w="45" w:type="dxa"/>
              <w:bottom w:w="45" w:type="dxa"/>
              <w:right w:w="45" w:type="dxa"/>
            </w:tcMar>
          </w:tcPr>
          <w:p w14:paraId="370FFCC1" w14:textId="77777777" w:rsidR="0007156F" w:rsidRDefault="0024501B">
            <w:pPr>
              <w:spacing w:after="20" w:line="240" w:lineRule="auto"/>
            </w:pPr>
            <w:r>
              <w:rPr>
                <w:sz w:val="16"/>
              </w:rPr>
              <w:t>Thrust Belt Imaging</w:t>
            </w:r>
          </w:p>
        </w:tc>
        <w:tc>
          <w:tcPr>
            <w:tcW w:w="1682" w:type="dxa"/>
            <w:shd w:val="clear" w:color="auto" w:fill="FFFFFF"/>
            <w:tcMar>
              <w:top w:w="45" w:type="dxa"/>
              <w:left w:w="45" w:type="dxa"/>
              <w:bottom w:w="45" w:type="dxa"/>
              <w:right w:w="45" w:type="dxa"/>
            </w:tcMar>
          </w:tcPr>
          <w:p w14:paraId="7B6059AB" w14:textId="77777777" w:rsidR="0007156F" w:rsidRDefault="0024501B">
            <w:pPr>
              <w:spacing w:after="20" w:line="240" w:lineRule="auto"/>
            </w:pPr>
            <w:r>
              <w:rPr>
                <w:sz w:val="16"/>
              </w:rPr>
              <w:t>Calgary, Canada</w:t>
            </w:r>
          </w:p>
        </w:tc>
        <w:tc>
          <w:tcPr>
            <w:tcW w:w="1187" w:type="dxa"/>
            <w:shd w:val="clear" w:color="auto" w:fill="FFFFFF"/>
            <w:tcMar>
              <w:top w:w="45" w:type="dxa"/>
              <w:left w:w="45" w:type="dxa"/>
              <w:bottom w:w="45" w:type="dxa"/>
              <w:right w:w="45" w:type="dxa"/>
            </w:tcMar>
          </w:tcPr>
          <w:p w14:paraId="3A5CE1FE"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856A445" w14:textId="77777777" w:rsidR="0007156F" w:rsidRDefault="0024501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14:paraId="4EE89A1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A05CBC6" w14:textId="77777777">
        <w:trPr>
          <w:cantSplit/>
          <w:jc w:val="center"/>
        </w:trPr>
        <w:tc>
          <w:tcPr>
            <w:tcW w:w="1979" w:type="dxa"/>
            <w:shd w:val="clear" w:color="auto" w:fill="F8FAFC"/>
            <w:tcMar>
              <w:top w:w="45" w:type="dxa"/>
              <w:left w:w="45" w:type="dxa"/>
              <w:bottom w:w="45" w:type="dxa"/>
              <w:right w:w="45" w:type="dxa"/>
            </w:tcMar>
          </w:tcPr>
          <w:p w14:paraId="1E003F77" w14:textId="77777777" w:rsidR="0007156F" w:rsidRDefault="0024501B">
            <w:pPr>
              <w:spacing w:after="20" w:line="240" w:lineRule="auto"/>
            </w:pPr>
            <w:r>
              <w:rPr>
                <w:sz w:val="16"/>
              </w:rPr>
              <w:t xml:space="preserve">Cambridge </w:t>
            </w:r>
            <w:proofErr w:type="spellStart"/>
            <w:r>
              <w:rPr>
                <w:sz w:val="16"/>
              </w:rPr>
              <w:t>Geoconsultants</w:t>
            </w:r>
            <w:proofErr w:type="spellEnd"/>
            <w:r>
              <w:rPr>
                <w:sz w:val="16"/>
              </w:rPr>
              <w:t xml:space="preserve"> Ltd</w:t>
            </w:r>
          </w:p>
        </w:tc>
        <w:tc>
          <w:tcPr>
            <w:tcW w:w="2177" w:type="dxa"/>
            <w:shd w:val="clear" w:color="auto" w:fill="F8FAFC"/>
            <w:tcMar>
              <w:top w:w="45" w:type="dxa"/>
              <w:left w:w="45" w:type="dxa"/>
              <w:bottom w:w="45" w:type="dxa"/>
              <w:right w:w="45" w:type="dxa"/>
            </w:tcMar>
          </w:tcPr>
          <w:p w14:paraId="0A8F705B" w14:textId="77777777" w:rsidR="0007156F" w:rsidRDefault="0024501B">
            <w:pPr>
              <w:spacing w:after="20" w:line="240" w:lineRule="auto"/>
            </w:pPr>
            <w:r>
              <w:rPr>
                <w:sz w:val="16"/>
              </w:rPr>
              <w:t xml:space="preserve">Cambridge </w:t>
            </w:r>
            <w:proofErr w:type="spellStart"/>
            <w:r>
              <w:rPr>
                <w:sz w:val="16"/>
              </w:rPr>
              <w:t>Geoconsultants</w:t>
            </w:r>
            <w:proofErr w:type="spellEnd"/>
            <w:r>
              <w:rPr>
                <w:sz w:val="16"/>
              </w:rPr>
              <w:t xml:space="preserve"> Ltd</w:t>
            </w:r>
          </w:p>
        </w:tc>
        <w:tc>
          <w:tcPr>
            <w:tcW w:w="1682" w:type="dxa"/>
            <w:shd w:val="clear" w:color="auto" w:fill="F8FAFC"/>
            <w:tcMar>
              <w:top w:w="45" w:type="dxa"/>
              <w:left w:w="45" w:type="dxa"/>
              <w:bottom w:w="45" w:type="dxa"/>
              <w:right w:w="45" w:type="dxa"/>
            </w:tcMar>
          </w:tcPr>
          <w:p w14:paraId="3BD60868" w14:textId="77777777" w:rsidR="0007156F" w:rsidRDefault="0024501B">
            <w:pPr>
              <w:spacing w:after="20" w:line="240" w:lineRule="auto"/>
            </w:pPr>
            <w:r>
              <w:rPr>
                <w:sz w:val="16"/>
              </w:rPr>
              <w:t>Cambridge, UK</w:t>
            </w:r>
          </w:p>
        </w:tc>
        <w:tc>
          <w:tcPr>
            <w:tcW w:w="1187" w:type="dxa"/>
            <w:shd w:val="clear" w:color="auto" w:fill="F8FAFC"/>
            <w:tcMar>
              <w:top w:w="45" w:type="dxa"/>
              <w:left w:w="45" w:type="dxa"/>
              <w:bottom w:w="45" w:type="dxa"/>
              <w:right w:w="45" w:type="dxa"/>
            </w:tcMar>
          </w:tcPr>
          <w:p w14:paraId="1D0D6436"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5CA2AB5"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57D53958"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5DAEE149" w14:textId="77777777">
        <w:trPr>
          <w:cantSplit/>
          <w:jc w:val="center"/>
        </w:trPr>
        <w:tc>
          <w:tcPr>
            <w:tcW w:w="1979" w:type="dxa"/>
            <w:shd w:val="clear" w:color="auto" w:fill="FFFFFF"/>
            <w:tcMar>
              <w:top w:w="45" w:type="dxa"/>
              <w:left w:w="45" w:type="dxa"/>
              <w:bottom w:w="45" w:type="dxa"/>
              <w:right w:w="45" w:type="dxa"/>
            </w:tcMar>
          </w:tcPr>
          <w:p w14:paraId="3B672680" w14:textId="77777777" w:rsidR="0007156F" w:rsidRDefault="0024501B">
            <w:pPr>
              <w:spacing w:after="20" w:line="240" w:lineRule="auto"/>
            </w:pPr>
            <w:r>
              <w:rPr>
                <w:sz w:val="16"/>
              </w:rPr>
              <w:t>Reynolds International Ltd</w:t>
            </w:r>
          </w:p>
        </w:tc>
        <w:tc>
          <w:tcPr>
            <w:tcW w:w="2177" w:type="dxa"/>
            <w:shd w:val="clear" w:color="auto" w:fill="FFFFFF"/>
            <w:tcMar>
              <w:top w:w="45" w:type="dxa"/>
              <w:left w:w="45" w:type="dxa"/>
              <w:bottom w:w="45" w:type="dxa"/>
              <w:right w:w="45" w:type="dxa"/>
            </w:tcMar>
          </w:tcPr>
          <w:p w14:paraId="7F3CBF7B" w14:textId="77777777" w:rsidR="0007156F" w:rsidRDefault="0024501B">
            <w:pPr>
              <w:spacing w:after="20" w:line="240" w:lineRule="auto"/>
            </w:pPr>
            <w:r>
              <w:rPr>
                <w:sz w:val="16"/>
              </w:rPr>
              <w:t>Reynolds International Ltd</w:t>
            </w:r>
          </w:p>
        </w:tc>
        <w:tc>
          <w:tcPr>
            <w:tcW w:w="1682" w:type="dxa"/>
            <w:shd w:val="clear" w:color="auto" w:fill="FFFFFF"/>
            <w:tcMar>
              <w:top w:w="45" w:type="dxa"/>
              <w:left w:w="45" w:type="dxa"/>
              <w:bottom w:w="45" w:type="dxa"/>
              <w:right w:w="45" w:type="dxa"/>
            </w:tcMar>
          </w:tcPr>
          <w:p w14:paraId="588AE0B8" w14:textId="77777777" w:rsidR="0007156F" w:rsidRDefault="0024501B">
            <w:pPr>
              <w:spacing w:after="20" w:line="240" w:lineRule="auto"/>
            </w:pPr>
            <w:r>
              <w:rPr>
                <w:sz w:val="16"/>
              </w:rPr>
              <w:t>Mold, UK</w:t>
            </w:r>
          </w:p>
        </w:tc>
        <w:tc>
          <w:tcPr>
            <w:tcW w:w="1187" w:type="dxa"/>
            <w:shd w:val="clear" w:color="auto" w:fill="FFFFFF"/>
            <w:tcMar>
              <w:top w:w="45" w:type="dxa"/>
              <w:left w:w="45" w:type="dxa"/>
              <w:bottom w:w="45" w:type="dxa"/>
              <w:right w:w="45" w:type="dxa"/>
            </w:tcMar>
          </w:tcPr>
          <w:p w14:paraId="62DBE99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299DB554"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22421F1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8688FFC" w14:textId="77777777">
        <w:trPr>
          <w:cantSplit/>
          <w:jc w:val="center"/>
        </w:trPr>
        <w:tc>
          <w:tcPr>
            <w:tcW w:w="1979" w:type="dxa"/>
            <w:shd w:val="clear" w:color="auto" w:fill="F8FAFC"/>
            <w:tcMar>
              <w:top w:w="45" w:type="dxa"/>
              <w:left w:w="45" w:type="dxa"/>
              <w:bottom w:w="45" w:type="dxa"/>
              <w:right w:w="45" w:type="dxa"/>
            </w:tcMar>
          </w:tcPr>
          <w:p w14:paraId="19058F01" w14:textId="77777777" w:rsidR="0007156F" w:rsidRDefault="0024501B">
            <w:pPr>
              <w:spacing w:after="20" w:line="240" w:lineRule="auto"/>
            </w:pPr>
            <w:r>
              <w:rPr>
                <w:sz w:val="16"/>
              </w:rPr>
              <w:t>Shri Chandra Energy and Data Processing Services Private Limited</w:t>
            </w:r>
          </w:p>
        </w:tc>
        <w:tc>
          <w:tcPr>
            <w:tcW w:w="2177" w:type="dxa"/>
            <w:shd w:val="clear" w:color="auto" w:fill="F8FAFC"/>
            <w:tcMar>
              <w:top w:w="45" w:type="dxa"/>
              <w:left w:w="45" w:type="dxa"/>
              <w:bottom w:w="45" w:type="dxa"/>
              <w:right w:w="45" w:type="dxa"/>
            </w:tcMar>
          </w:tcPr>
          <w:p w14:paraId="054BD8E8" w14:textId="77777777" w:rsidR="0007156F" w:rsidRDefault="0024501B">
            <w:pPr>
              <w:spacing w:after="20" w:line="240" w:lineRule="auto"/>
            </w:pPr>
            <w:r>
              <w:rPr>
                <w:sz w:val="16"/>
              </w:rPr>
              <w:t>Shri Chandra Energy and Data Processing Services Private Limited</w:t>
            </w:r>
          </w:p>
        </w:tc>
        <w:tc>
          <w:tcPr>
            <w:tcW w:w="1682" w:type="dxa"/>
            <w:shd w:val="clear" w:color="auto" w:fill="F8FAFC"/>
            <w:tcMar>
              <w:top w:w="45" w:type="dxa"/>
              <w:left w:w="45" w:type="dxa"/>
              <w:bottom w:w="45" w:type="dxa"/>
              <w:right w:w="45" w:type="dxa"/>
            </w:tcMar>
          </w:tcPr>
          <w:p w14:paraId="49CCF0F5" w14:textId="77777777" w:rsidR="0007156F" w:rsidRDefault="0024501B">
            <w:pPr>
              <w:spacing w:after="20" w:line="240" w:lineRule="auto"/>
            </w:pPr>
            <w:r>
              <w:rPr>
                <w:sz w:val="16"/>
              </w:rPr>
              <w:t>Kakinada, India</w:t>
            </w:r>
          </w:p>
        </w:tc>
        <w:tc>
          <w:tcPr>
            <w:tcW w:w="1187" w:type="dxa"/>
            <w:shd w:val="clear" w:color="auto" w:fill="F8FAFC"/>
            <w:tcMar>
              <w:top w:w="45" w:type="dxa"/>
              <w:left w:w="45" w:type="dxa"/>
              <w:bottom w:w="45" w:type="dxa"/>
              <w:right w:w="45" w:type="dxa"/>
            </w:tcMar>
          </w:tcPr>
          <w:p w14:paraId="5644B51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4E3A472"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4C287DA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646ACD5" w14:textId="77777777">
        <w:trPr>
          <w:cantSplit/>
          <w:jc w:val="center"/>
        </w:trPr>
        <w:tc>
          <w:tcPr>
            <w:tcW w:w="1979" w:type="dxa"/>
            <w:shd w:val="clear" w:color="auto" w:fill="FFFFFF"/>
            <w:tcMar>
              <w:top w:w="45" w:type="dxa"/>
              <w:left w:w="45" w:type="dxa"/>
              <w:bottom w:w="45" w:type="dxa"/>
              <w:right w:w="45" w:type="dxa"/>
            </w:tcMar>
          </w:tcPr>
          <w:p w14:paraId="6E68921B" w14:textId="77777777" w:rsidR="0007156F" w:rsidRDefault="0024501B">
            <w:pPr>
              <w:spacing w:after="20" w:line="240" w:lineRule="auto"/>
            </w:pPr>
            <w:r>
              <w:rPr>
                <w:sz w:val="16"/>
              </w:rPr>
              <w:t>Africa Geophysical Services LLC</w:t>
            </w:r>
          </w:p>
        </w:tc>
        <w:tc>
          <w:tcPr>
            <w:tcW w:w="2177" w:type="dxa"/>
            <w:shd w:val="clear" w:color="auto" w:fill="FFFFFF"/>
            <w:tcMar>
              <w:top w:w="45" w:type="dxa"/>
              <w:left w:w="45" w:type="dxa"/>
              <w:bottom w:w="45" w:type="dxa"/>
              <w:right w:w="45" w:type="dxa"/>
            </w:tcMar>
          </w:tcPr>
          <w:p w14:paraId="3CBA14AA" w14:textId="77777777" w:rsidR="0007156F" w:rsidRDefault="0024501B">
            <w:pPr>
              <w:spacing w:after="20" w:line="240" w:lineRule="auto"/>
            </w:pPr>
            <w:r>
              <w:rPr>
                <w:sz w:val="16"/>
              </w:rPr>
              <w:t>Africa Geophysical Services LLC</w:t>
            </w:r>
          </w:p>
        </w:tc>
        <w:tc>
          <w:tcPr>
            <w:tcW w:w="1682" w:type="dxa"/>
            <w:shd w:val="clear" w:color="auto" w:fill="FFFFFF"/>
            <w:tcMar>
              <w:top w:w="45" w:type="dxa"/>
              <w:left w:w="45" w:type="dxa"/>
              <w:bottom w:w="45" w:type="dxa"/>
              <w:right w:w="45" w:type="dxa"/>
            </w:tcMar>
          </w:tcPr>
          <w:p w14:paraId="49B7852A" w14:textId="77777777" w:rsidR="0007156F" w:rsidRDefault="0024501B">
            <w:pPr>
              <w:spacing w:after="20" w:line="240" w:lineRule="auto"/>
            </w:pPr>
            <w:r>
              <w:rPr>
                <w:sz w:val="16"/>
              </w:rPr>
              <w:t>Muscat, Oman</w:t>
            </w:r>
          </w:p>
        </w:tc>
        <w:tc>
          <w:tcPr>
            <w:tcW w:w="1187" w:type="dxa"/>
            <w:shd w:val="clear" w:color="auto" w:fill="FFFFFF"/>
            <w:tcMar>
              <w:top w:w="45" w:type="dxa"/>
              <w:left w:w="45" w:type="dxa"/>
              <w:bottom w:w="45" w:type="dxa"/>
              <w:right w:w="45" w:type="dxa"/>
            </w:tcMar>
          </w:tcPr>
          <w:p w14:paraId="207C7A1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263C7E6"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28F8A7B6"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5DB83D2" w14:textId="77777777">
        <w:trPr>
          <w:cantSplit/>
          <w:jc w:val="center"/>
        </w:trPr>
        <w:tc>
          <w:tcPr>
            <w:tcW w:w="1979" w:type="dxa"/>
            <w:shd w:val="clear" w:color="auto" w:fill="F8FAFC"/>
            <w:tcMar>
              <w:top w:w="45" w:type="dxa"/>
              <w:left w:w="45" w:type="dxa"/>
              <w:bottom w:w="45" w:type="dxa"/>
              <w:right w:w="45" w:type="dxa"/>
            </w:tcMar>
          </w:tcPr>
          <w:p w14:paraId="40615EAA" w14:textId="77777777" w:rsidR="0007156F" w:rsidRDefault="0024501B">
            <w:pPr>
              <w:spacing w:after="20" w:line="240" w:lineRule="auto"/>
            </w:pPr>
            <w:r>
              <w:rPr>
                <w:sz w:val="16"/>
              </w:rPr>
              <w:t>Sensor Seismic Solutions Ltd.</w:t>
            </w:r>
          </w:p>
        </w:tc>
        <w:tc>
          <w:tcPr>
            <w:tcW w:w="2177" w:type="dxa"/>
            <w:shd w:val="clear" w:color="auto" w:fill="F8FAFC"/>
            <w:tcMar>
              <w:top w:w="45" w:type="dxa"/>
              <w:left w:w="45" w:type="dxa"/>
              <w:bottom w:w="45" w:type="dxa"/>
              <w:right w:w="45" w:type="dxa"/>
            </w:tcMar>
          </w:tcPr>
          <w:p w14:paraId="72798030" w14:textId="77777777" w:rsidR="0007156F" w:rsidRDefault="0024501B">
            <w:pPr>
              <w:spacing w:after="20" w:line="240" w:lineRule="auto"/>
            </w:pPr>
            <w:r>
              <w:rPr>
                <w:sz w:val="16"/>
              </w:rPr>
              <w:t>Sensor Seismic Solutions Ltd.</w:t>
            </w:r>
          </w:p>
        </w:tc>
        <w:tc>
          <w:tcPr>
            <w:tcW w:w="1682" w:type="dxa"/>
            <w:shd w:val="clear" w:color="auto" w:fill="F8FAFC"/>
            <w:tcMar>
              <w:top w:w="45" w:type="dxa"/>
              <w:left w:w="45" w:type="dxa"/>
              <w:bottom w:w="45" w:type="dxa"/>
              <w:right w:w="45" w:type="dxa"/>
            </w:tcMar>
          </w:tcPr>
          <w:p w14:paraId="3A37A8E0" w14:textId="77777777" w:rsidR="0007156F" w:rsidRDefault="0024501B">
            <w:pPr>
              <w:spacing w:after="20" w:line="240" w:lineRule="auto"/>
            </w:pPr>
            <w:r>
              <w:rPr>
                <w:sz w:val="16"/>
              </w:rPr>
              <w:t>Calgary, Canada</w:t>
            </w:r>
          </w:p>
        </w:tc>
        <w:tc>
          <w:tcPr>
            <w:tcW w:w="1187" w:type="dxa"/>
            <w:shd w:val="clear" w:color="auto" w:fill="F8FAFC"/>
            <w:tcMar>
              <w:top w:w="45" w:type="dxa"/>
              <w:left w:w="45" w:type="dxa"/>
              <w:bottom w:w="45" w:type="dxa"/>
              <w:right w:w="45" w:type="dxa"/>
            </w:tcMar>
          </w:tcPr>
          <w:p w14:paraId="04566189"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00E8752D"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70E3FFD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5457DAA" w14:textId="77777777">
        <w:trPr>
          <w:cantSplit/>
          <w:jc w:val="center"/>
        </w:trPr>
        <w:tc>
          <w:tcPr>
            <w:tcW w:w="1979" w:type="dxa"/>
            <w:shd w:val="clear" w:color="auto" w:fill="FFFFFF"/>
            <w:tcMar>
              <w:top w:w="45" w:type="dxa"/>
              <w:left w:w="45" w:type="dxa"/>
              <w:bottom w:w="45" w:type="dxa"/>
              <w:right w:w="45" w:type="dxa"/>
            </w:tcMar>
          </w:tcPr>
          <w:p w14:paraId="015D000F" w14:textId="77777777" w:rsidR="0007156F" w:rsidRDefault="0024501B">
            <w:pPr>
              <w:spacing w:after="20" w:line="240" w:lineRule="auto"/>
            </w:pPr>
            <w:r>
              <w:rPr>
                <w:sz w:val="16"/>
              </w:rPr>
              <w:t xml:space="preserve">Geodata </w:t>
            </w:r>
            <w:proofErr w:type="spellStart"/>
            <w:r>
              <w:rPr>
                <w:sz w:val="16"/>
              </w:rPr>
              <w:t>Explo</w:t>
            </w:r>
            <w:proofErr w:type="spellEnd"/>
            <w:r>
              <w:rPr>
                <w:sz w:val="16"/>
              </w:rPr>
              <w:t xml:space="preserve"> Ltd</w:t>
            </w:r>
          </w:p>
        </w:tc>
        <w:tc>
          <w:tcPr>
            <w:tcW w:w="2177" w:type="dxa"/>
            <w:shd w:val="clear" w:color="auto" w:fill="FFFFFF"/>
            <w:tcMar>
              <w:top w:w="45" w:type="dxa"/>
              <w:left w:w="45" w:type="dxa"/>
              <w:bottom w:w="45" w:type="dxa"/>
              <w:right w:w="45" w:type="dxa"/>
            </w:tcMar>
          </w:tcPr>
          <w:p w14:paraId="67D80129" w14:textId="77777777" w:rsidR="0007156F" w:rsidRDefault="0024501B">
            <w:pPr>
              <w:spacing w:after="20" w:line="240" w:lineRule="auto"/>
            </w:pPr>
            <w:r>
              <w:rPr>
                <w:sz w:val="16"/>
              </w:rPr>
              <w:t xml:space="preserve">Geodata </w:t>
            </w:r>
            <w:proofErr w:type="spellStart"/>
            <w:r>
              <w:rPr>
                <w:sz w:val="16"/>
              </w:rPr>
              <w:t>Explo</w:t>
            </w:r>
            <w:proofErr w:type="spellEnd"/>
            <w:r>
              <w:rPr>
                <w:sz w:val="16"/>
              </w:rPr>
              <w:t xml:space="preserve"> Ltd</w:t>
            </w:r>
          </w:p>
        </w:tc>
        <w:tc>
          <w:tcPr>
            <w:tcW w:w="1682" w:type="dxa"/>
            <w:shd w:val="clear" w:color="auto" w:fill="FFFFFF"/>
            <w:tcMar>
              <w:top w:w="45" w:type="dxa"/>
              <w:left w:w="45" w:type="dxa"/>
              <w:bottom w:w="45" w:type="dxa"/>
              <w:right w:w="45" w:type="dxa"/>
            </w:tcMar>
          </w:tcPr>
          <w:p w14:paraId="64B16732" w14:textId="77777777" w:rsidR="0007156F" w:rsidRDefault="0024501B">
            <w:pPr>
              <w:spacing w:after="20" w:line="240" w:lineRule="auto"/>
            </w:pPr>
            <w:r>
              <w:rPr>
                <w:sz w:val="16"/>
              </w:rPr>
              <w:t>Tunbridge Wells, UK</w:t>
            </w:r>
          </w:p>
        </w:tc>
        <w:tc>
          <w:tcPr>
            <w:tcW w:w="1187" w:type="dxa"/>
            <w:shd w:val="clear" w:color="auto" w:fill="FFFFFF"/>
            <w:tcMar>
              <w:top w:w="45" w:type="dxa"/>
              <w:left w:w="45" w:type="dxa"/>
              <w:bottom w:w="45" w:type="dxa"/>
              <w:right w:w="45" w:type="dxa"/>
            </w:tcMar>
          </w:tcPr>
          <w:p w14:paraId="04D0E4A6"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CE074F7"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29F41E9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0045501" w14:textId="77777777">
        <w:trPr>
          <w:cantSplit/>
          <w:jc w:val="center"/>
        </w:trPr>
        <w:tc>
          <w:tcPr>
            <w:tcW w:w="1979" w:type="dxa"/>
            <w:shd w:val="clear" w:color="auto" w:fill="F8FAFC"/>
            <w:tcMar>
              <w:top w:w="45" w:type="dxa"/>
              <w:left w:w="45" w:type="dxa"/>
              <w:bottom w:w="45" w:type="dxa"/>
              <w:right w:w="45" w:type="dxa"/>
            </w:tcMar>
          </w:tcPr>
          <w:p w14:paraId="25F2A632" w14:textId="77777777" w:rsidR="0007156F" w:rsidRDefault="0024501B">
            <w:pPr>
              <w:spacing w:after="20" w:line="240" w:lineRule="auto"/>
            </w:pPr>
            <w:r>
              <w:rPr>
                <w:sz w:val="16"/>
              </w:rPr>
              <w:t>Top Seismic Processing Ltd.</w:t>
            </w:r>
          </w:p>
        </w:tc>
        <w:tc>
          <w:tcPr>
            <w:tcW w:w="2177" w:type="dxa"/>
            <w:shd w:val="clear" w:color="auto" w:fill="F8FAFC"/>
            <w:tcMar>
              <w:top w:w="45" w:type="dxa"/>
              <w:left w:w="45" w:type="dxa"/>
              <w:bottom w:w="45" w:type="dxa"/>
              <w:right w:w="45" w:type="dxa"/>
            </w:tcMar>
          </w:tcPr>
          <w:p w14:paraId="68DE91EC" w14:textId="77777777" w:rsidR="0007156F" w:rsidRDefault="0024501B">
            <w:pPr>
              <w:spacing w:after="20" w:line="240" w:lineRule="auto"/>
            </w:pPr>
            <w:r>
              <w:rPr>
                <w:sz w:val="16"/>
              </w:rPr>
              <w:t>Top Seismic Processing Ltd.</w:t>
            </w:r>
          </w:p>
        </w:tc>
        <w:tc>
          <w:tcPr>
            <w:tcW w:w="1682" w:type="dxa"/>
            <w:shd w:val="clear" w:color="auto" w:fill="F8FAFC"/>
            <w:tcMar>
              <w:top w:w="45" w:type="dxa"/>
              <w:left w:w="45" w:type="dxa"/>
              <w:bottom w:w="45" w:type="dxa"/>
              <w:right w:w="45" w:type="dxa"/>
            </w:tcMar>
          </w:tcPr>
          <w:p w14:paraId="3D90E8B2" w14:textId="77777777" w:rsidR="0007156F" w:rsidRDefault="0024501B">
            <w:pPr>
              <w:spacing w:after="20" w:line="240" w:lineRule="auto"/>
            </w:pPr>
            <w:r>
              <w:rPr>
                <w:sz w:val="16"/>
              </w:rPr>
              <w:t>Calgary, Canada</w:t>
            </w:r>
          </w:p>
        </w:tc>
        <w:tc>
          <w:tcPr>
            <w:tcW w:w="1187" w:type="dxa"/>
            <w:shd w:val="clear" w:color="auto" w:fill="F8FAFC"/>
            <w:tcMar>
              <w:top w:w="45" w:type="dxa"/>
              <w:left w:w="45" w:type="dxa"/>
              <w:bottom w:w="45" w:type="dxa"/>
              <w:right w:w="45" w:type="dxa"/>
            </w:tcMar>
          </w:tcPr>
          <w:p w14:paraId="7B3BC5F5"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3F264B47"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3B22C5A0"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485BD26" w14:textId="77777777">
        <w:trPr>
          <w:cantSplit/>
          <w:jc w:val="center"/>
        </w:trPr>
        <w:tc>
          <w:tcPr>
            <w:tcW w:w="1979" w:type="dxa"/>
            <w:shd w:val="clear" w:color="auto" w:fill="FFFFFF"/>
            <w:tcMar>
              <w:top w:w="45" w:type="dxa"/>
              <w:left w:w="45" w:type="dxa"/>
              <w:bottom w:w="45" w:type="dxa"/>
              <w:right w:w="45" w:type="dxa"/>
            </w:tcMar>
          </w:tcPr>
          <w:p w14:paraId="013DE4F4" w14:textId="77777777" w:rsidR="0007156F" w:rsidRDefault="0024501B">
            <w:pPr>
              <w:spacing w:after="20" w:line="240" w:lineRule="auto"/>
            </w:pPr>
            <w:r>
              <w:rPr>
                <w:sz w:val="16"/>
              </w:rPr>
              <w:t xml:space="preserve">Centro </w:t>
            </w:r>
            <w:proofErr w:type="spellStart"/>
            <w:r>
              <w:rPr>
                <w:sz w:val="16"/>
              </w:rPr>
              <w:t>Potiguar</w:t>
            </w:r>
            <w:proofErr w:type="spellEnd"/>
            <w:r>
              <w:rPr>
                <w:sz w:val="16"/>
              </w:rPr>
              <w:t xml:space="preserve"> de </w:t>
            </w:r>
            <w:proofErr w:type="spellStart"/>
            <w:r>
              <w:rPr>
                <w:sz w:val="16"/>
              </w:rPr>
              <w:t>Geociências</w:t>
            </w:r>
            <w:proofErr w:type="spellEnd"/>
          </w:p>
        </w:tc>
        <w:tc>
          <w:tcPr>
            <w:tcW w:w="2177" w:type="dxa"/>
            <w:shd w:val="clear" w:color="auto" w:fill="FFFFFF"/>
            <w:tcMar>
              <w:top w:w="45" w:type="dxa"/>
              <w:left w:w="45" w:type="dxa"/>
              <w:bottom w:w="45" w:type="dxa"/>
              <w:right w:w="45" w:type="dxa"/>
            </w:tcMar>
          </w:tcPr>
          <w:p w14:paraId="3E851319" w14:textId="77777777" w:rsidR="0007156F" w:rsidRDefault="0024501B">
            <w:pPr>
              <w:spacing w:after="20" w:line="240" w:lineRule="auto"/>
            </w:pPr>
            <w:r>
              <w:rPr>
                <w:sz w:val="16"/>
              </w:rPr>
              <w:t xml:space="preserve">Centro </w:t>
            </w:r>
            <w:proofErr w:type="spellStart"/>
            <w:r>
              <w:rPr>
                <w:sz w:val="16"/>
              </w:rPr>
              <w:t>Potiguar</w:t>
            </w:r>
            <w:proofErr w:type="spellEnd"/>
            <w:r>
              <w:rPr>
                <w:sz w:val="16"/>
              </w:rPr>
              <w:t xml:space="preserve"> de </w:t>
            </w:r>
            <w:proofErr w:type="spellStart"/>
            <w:r>
              <w:rPr>
                <w:sz w:val="16"/>
              </w:rPr>
              <w:t>Geociências</w:t>
            </w:r>
            <w:proofErr w:type="spellEnd"/>
          </w:p>
        </w:tc>
        <w:tc>
          <w:tcPr>
            <w:tcW w:w="1682" w:type="dxa"/>
            <w:shd w:val="clear" w:color="auto" w:fill="FFFFFF"/>
            <w:tcMar>
              <w:top w:w="45" w:type="dxa"/>
              <w:left w:w="45" w:type="dxa"/>
              <w:bottom w:w="45" w:type="dxa"/>
              <w:right w:w="45" w:type="dxa"/>
            </w:tcMar>
          </w:tcPr>
          <w:p w14:paraId="123A713D" w14:textId="77777777" w:rsidR="0007156F" w:rsidRDefault="0024501B">
            <w:pPr>
              <w:spacing w:after="20" w:line="240" w:lineRule="auto"/>
            </w:pPr>
            <w:r>
              <w:rPr>
                <w:sz w:val="16"/>
              </w:rPr>
              <w:t>Natal, Brazil</w:t>
            </w:r>
          </w:p>
        </w:tc>
        <w:tc>
          <w:tcPr>
            <w:tcW w:w="1187" w:type="dxa"/>
            <w:shd w:val="clear" w:color="auto" w:fill="FFFFFF"/>
            <w:tcMar>
              <w:top w:w="45" w:type="dxa"/>
              <w:left w:w="45" w:type="dxa"/>
              <w:bottom w:w="45" w:type="dxa"/>
              <w:right w:w="45" w:type="dxa"/>
            </w:tcMar>
          </w:tcPr>
          <w:p w14:paraId="6716F737"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7716F2D0"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466DFCB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13C518B" w14:textId="77777777">
        <w:trPr>
          <w:cantSplit/>
          <w:jc w:val="center"/>
        </w:trPr>
        <w:tc>
          <w:tcPr>
            <w:tcW w:w="1979" w:type="dxa"/>
            <w:shd w:val="clear" w:color="auto" w:fill="F8FAFC"/>
            <w:tcMar>
              <w:top w:w="45" w:type="dxa"/>
              <w:left w:w="45" w:type="dxa"/>
              <w:bottom w:w="45" w:type="dxa"/>
              <w:right w:w="45" w:type="dxa"/>
            </w:tcMar>
          </w:tcPr>
          <w:p w14:paraId="19B61028" w14:textId="77777777" w:rsidR="0007156F" w:rsidRDefault="0024501B">
            <w:pPr>
              <w:spacing w:after="20" w:line="240" w:lineRule="auto"/>
            </w:pPr>
            <w:r>
              <w:rPr>
                <w:sz w:val="16"/>
              </w:rPr>
              <w:t>Horizon Geosciences FZCO</w:t>
            </w:r>
          </w:p>
        </w:tc>
        <w:tc>
          <w:tcPr>
            <w:tcW w:w="2177" w:type="dxa"/>
            <w:shd w:val="clear" w:color="auto" w:fill="F8FAFC"/>
            <w:tcMar>
              <w:top w:w="45" w:type="dxa"/>
              <w:left w:w="45" w:type="dxa"/>
              <w:bottom w:w="45" w:type="dxa"/>
              <w:right w:w="45" w:type="dxa"/>
            </w:tcMar>
          </w:tcPr>
          <w:p w14:paraId="78968E98" w14:textId="77777777" w:rsidR="0007156F" w:rsidRDefault="0024501B">
            <w:pPr>
              <w:spacing w:after="20" w:line="240" w:lineRule="auto"/>
            </w:pPr>
            <w:r>
              <w:rPr>
                <w:sz w:val="16"/>
              </w:rPr>
              <w:t>Horizon Geosciences FZCO (acquired by Royal Boskalis)</w:t>
            </w:r>
          </w:p>
        </w:tc>
        <w:tc>
          <w:tcPr>
            <w:tcW w:w="1682" w:type="dxa"/>
            <w:shd w:val="clear" w:color="auto" w:fill="F8FAFC"/>
            <w:tcMar>
              <w:top w:w="45" w:type="dxa"/>
              <w:left w:w="45" w:type="dxa"/>
              <w:bottom w:w="45" w:type="dxa"/>
              <w:right w:w="45" w:type="dxa"/>
            </w:tcMar>
          </w:tcPr>
          <w:p w14:paraId="42E942AC" w14:textId="77777777" w:rsidR="0007156F" w:rsidRDefault="0024501B">
            <w:pPr>
              <w:spacing w:after="20" w:line="240" w:lineRule="auto"/>
            </w:pPr>
            <w:r>
              <w:rPr>
                <w:sz w:val="16"/>
              </w:rPr>
              <w:t>Sharjah, UAE</w:t>
            </w:r>
          </w:p>
        </w:tc>
        <w:tc>
          <w:tcPr>
            <w:tcW w:w="1187" w:type="dxa"/>
            <w:shd w:val="clear" w:color="auto" w:fill="F8FAFC"/>
            <w:tcMar>
              <w:top w:w="45" w:type="dxa"/>
              <w:left w:w="45" w:type="dxa"/>
              <w:bottom w:w="45" w:type="dxa"/>
              <w:right w:w="45" w:type="dxa"/>
            </w:tcMar>
          </w:tcPr>
          <w:p w14:paraId="09AF983B"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306FB772"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48DD6A1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A36FD9D" w14:textId="77777777">
        <w:trPr>
          <w:cantSplit/>
          <w:jc w:val="center"/>
        </w:trPr>
        <w:tc>
          <w:tcPr>
            <w:tcW w:w="1979" w:type="dxa"/>
            <w:shd w:val="clear" w:color="auto" w:fill="FFFFFF"/>
            <w:tcMar>
              <w:top w:w="45" w:type="dxa"/>
              <w:left w:w="45" w:type="dxa"/>
              <w:bottom w:w="45" w:type="dxa"/>
              <w:right w:w="45" w:type="dxa"/>
            </w:tcMar>
          </w:tcPr>
          <w:p w14:paraId="32112321" w14:textId="77777777" w:rsidR="0007156F" w:rsidRDefault="0024501B">
            <w:pPr>
              <w:spacing w:after="20" w:line="240" w:lineRule="auto"/>
            </w:pPr>
            <w:r>
              <w:rPr>
                <w:sz w:val="16"/>
              </w:rPr>
              <w:t>Global Geophysical</w:t>
            </w:r>
          </w:p>
        </w:tc>
        <w:tc>
          <w:tcPr>
            <w:tcW w:w="2177" w:type="dxa"/>
            <w:shd w:val="clear" w:color="auto" w:fill="FFFFFF"/>
            <w:tcMar>
              <w:top w:w="45" w:type="dxa"/>
              <w:left w:w="45" w:type="dxa"/>
              <w:bottom w:w="45" w:type="dxa"/>
              <w:right w:w="45" w:type="dxa"/>
            </w:tcMar>
          </w:tcPr>
          <w:p w14:paraId="567D768A" w14:textId="77777777" w:rsidR="0007156F" w:rsidRDefault="0024501B">
            <w:pPr>
              <w:spacing w:after="20" w:line="240" w:lineRule="auto"/>
            </w:pPr>
            <w:r>
              <w:rPr>
                <w:sz w:val="16"/>
              </w:rPr>
              <w:t>Global Geophysical</w:t>
            </w:r>
          </w:p>
        </w:tc>
        <w:tc>
          <w:tcPr>
            <w:tcW w:w="1682" w:type="dxa"/>
            <w:shd w:val="clear" w:color="auto" w:fill="FFFFFF"/>
            <w:tcMar>
              <w:top w:w="45" w:type="dxa"/>
              <w:left w:w="45" w:type="dxa"/>
              <w:bottom w:w="45" w:type="dxa"/>
              <w:right w:w="45" w:type="dxa"/>
            </w:tcMar>
          </w:tcPr>
          <w:p w14:paraId="263965E6"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0306F343"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CAF087D"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21E5714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6094969" w14:textId="77777777">
        <w:trPr>
          <w:cantSplit/>
          <w:jc w:val="center"/>
        </w:trPr>
        <w:tc>
          <w:tcPr>
            <w:tcW w:w="1979" w:type="dxa"/>
            <w:shd w:val="clear" w:color="auto" w:fill="F8FAFC"/>
            <w:tcMar>
              <w:top w:w="45" w:type="dxa"/>
              <w:left w:w="45" w:type="dxa"/>
              <w:bottom w:w="45" w:type="dxa"/>
              <w:right w:w="45" w:type="dxa"/>
            </w:tcMar>
          </w:tcPr>
          <w:p w14:paraId="2AAC6DEB" w14:textId="77777777" w:rsidR="0007156F" w:rsidRDefault="0024501B">
            <w:pPr>
              <w:spacing w:after="20" w:line="240" w:lineRule="auto"/>
            </w:pPr>
            <w:r>
              <w:rPr>
                <w:sz w:val="16"/>
              </w:rPr>
              <w:t>Asian Energy Services Limited</w:t>
            </w:r>
          </w:p>
        </w:tc>
        <w:tc>
          <w:tcPr>
            <w:tcW w:w="2177" w:type="dxa"/>
            <w:shd w:val="clear" w:color="auto" w:fill="F8FAFC"/>
            <w:tcMar>
              <w:top w:w="45" w:type="dxa"/>
              <w:left w:w="45" w:type="dxa"/>
              <w:bottom w:w="45" w:type="dxa"/>
              <w:right w:w="45" w:type="dxa"/>
            </w:tcMar>
          </w:tcPr>
          <w:p w14:paraId="340189D8" w14:textId="77777777" w:rsidR="0007156F" w:rsidRDefault="0024501B">
            <w:pPr>
              <w:spacing w:after="20" w:line="240" w:lineRule="auto"/>
            </w:pPr>
            <w:r>
              <w:rPr>
                <w:sz w:val="16"/>
              </w:rPr>
              <w:t xml:space="preserve">Asian Energy Services Limited (acquired by </w:t>
            </w:r>
            <w:proofErr w:type="spellStart"/>
            <w:r>
              <w:rPr>
                <w:sz w:val="16"/>
              </w:rPr>
              <w:t>Oilmax</w:t>
            </w:r>
            <w:proofErr w:type="spellEnd"/>
            <w:r>
              <w:rPr>
                <w:sz w:val="16"/>
              </w:rPr>
              <w:t xml:space="preserve"> Energy)</w:t>
            </w:r>
          </w:p>
        </w:tc>
        <w:tc>
          <w:tcPr>
            <w:tcW w:w="1682" w:type="dxa"/>
            <w:shd w:val="clear" w:color="auto" w:fill="F8FAFC"/>
            <w:tcMar>
              <w:top w:w="45" w:type="dxa"/>
              <w:left w:w="45" w:type="dxa"/>
              <w:bottom w:w="45" w:type="dxa"/>
              <w:right w:w="45" w:type="dxa"/>
            </w:tcMar>
          </w:tcPr>
          <w:p w14:paraId="3A11E329" w14:textId="77777777" w:rsidR="0007156F" w:rsidRDefault="0024501B">
            <w:pPr>
              <w:spacing w:after="20" w:line="240" w:lineRule="auto"/>
            </w:pPr>
            <w:r>
              <w:rPr>
                <w:sz w:val="16"/>
              </w:rPr>
              <w:t>Mumbai, India</w:t>
            </w:r>
          </w:p>
        </w:tc>
        <w:tc>
          <w:tcPr>
            <w:tcW w:w="1187" w:type="dxa"/>
            <w:shd w:val="clear" w:color="auto" w:fill="F8FAFC"/>
            <w:tcMar>
              <w:top w:w="45" w:type="dxa"/>
              <w:left w:w="45" w:type="dxa"/>
              <w:bottom w:w="45" w:type="dxa"/>
              <w:right w:w="45" w:type="dxa"/>
            </w:tcMar>
          </w:tcPr>
          <w:p w14:paraId="5B445E81"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8EA670F"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03808F6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35743B0" w14:textId="77777777">
        <w:trPr>
          <w:cantSplit/>
          <w:jc w:val="center"/>
        </w:trPr>
        <w:tc>
          <w:tcPr>
            <w:tcW w:w="1979" w:type="dxa"/>
            <w:shd w:val="clear" w:color="auto" w:fill="FFFFFF"/>
            <w:tcMar>
              <w:top w:w="45" w:type="dxa"/>
              <w:left w:w="45" w:type="dxa"/>
              <w:bottom w:w="45" w:type="dxa"/>
              <w:right w:w="45" w:type="dxa"/>
            </w:tcMar>
          </w:tcPr>
          <w:p w14:paraId="5D5244CB" w14:textId="77777777" w:rsidR="0007156F" w:rsidRDefault="0024501B">
            <w:pPr>
              <w:spacing w:after="20" w:line="240" w:lineRule="auto"/>
            </w:pPr>
            <w:r>
              <w:rPr>
                <w:sz w:val="16"/>
              </w:rPr>
              <w:t>IMC Geophysical Services Ltd</w:t>
            </w:r>
          </w:p>
        </w:tc>
        <w:tc>
          <w:tcPr>
            <w:tcW w:w="2177" w:type="dxa"/>
            <w:shd w:val="clear" w:color="auto" w:fill="FFFFFF"/>
            <w:tcMar>
              <w:top w:w="45" w:type="dxa"/>
              <w:left w:w="45" w:type="dxa"/>
              <w:bottom w:w="45" w:type="dxa"/>
              <w:right w:w="45" w:type="dxa"/>
            </w:tcMar>
          </w:tcPr>
          <w:p w14:paraId="3825FF21" w14:textId="77777777" w:rsidR="0007156F" w:rsidRDefault="0024501B">
            <w:pPr>
              <w:spacing w:after="20" w:line="240" w:lineRule="auto"/>
            </w:pPr>
            <w:r>
              <w:rPr>
                <w:sz w:val="16"/>
              </w:rPr>
              <w:t>IMC Geophysical Services Ltd</w:t>
            </w:r>
          </w:p>
        </w:tc>
        <w:tc>
          <w:tcPr>
            <w:tcW w:w="1682" w:type="dxa"/>
            <w:shd w:val="clear" w:color="auto" w:fill="FFFFFF"/>
            <w:tcMar>
              <w:top w:w="45" w:type="dxa"/>
              <w:left w:w="45" w:type="dxa"/>
              <w:bottom w:w="45" w:type="dxa"/>
              <w:right w:w="45" w:type="dxa"/>
            </w:tcMar>
          </w:tcPr>
          <w:p w14:paraId="24B97799" w14:textId="77777777" w:rsidR="0007156F" w:rsidRDefault="0024501B">
            <w:pPr>
              <w:spacing w:after="20" w:line="240" w:lineRule="auto"/>
            </w:pPr>
            <w:r>
              <w:rPr>
                <w:sz w:val="16"/>
              </w:rPr>
              <w:t>Sheffield, United Kingdom</w:t>
            </w:r>
          </w:p>
        </w:tc>
        <w:tc>
          <w:tcPr>
            <w:tcW w:w="1187" w:type="dxa"/>
            <w:shd w:val="clear" w:color="auto" w:fill="FFFFFF"/>
            <w:tcMar>
              <w:top w:w="45" w:type="dxa"/>
              <w:left w:w="45" w:type="dxa"/>
              <w:bottom w:w="45" w:type="dxa"/>
              <w:right w:w="45" w:type="dxa"/>
            </w:tcMar>
          </w:tcPr>
          <w:p w14:paraId="7A2DDD8E"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C997A8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36FEAD9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3F989B6" w14:textId="77777777">
        <w:trPr>
          <w:cantSplit/>
          <w:jc w:val="center"/>
        </w:trPr>
        <w:tc>
          <w:tcPr>
            <w:tcW w:w="1979" w:type="dxa"/>
            <w:shd w:val="clear" w:color="auto" w:fill="F8FAFC"/>
            <w:tcMar>
              <w:top w:w="45" w:type="dxa"/>
              <w:left w:w="45" w:type="dxa"/>
              <w:bottom w:w="45" w:type="dxa"/>
              <w:right w:w="45" w:type="dxa"/>
            </w:tcMar>
          </w:tcPr>
          <w:p w14:paraId="25CCA71B" w14:textId="77777777" w:rsidR="0007156F" w:rsidRDefault="0024501B">
            <w:pPr>
              <w:spacing w:after="20" w:line="240" w:lineRule="auto"/>
            </w:pPr>
            <w:r>
              <w:rPr>
                <w:sz w:val="16"/>
              </w:rPr>
              <w:t>Choice Geophysical Services</w:t>
            </w:r>
          </w:p>
        </w:tc>
        <w:tc>
          <w:tcPr>
            <w:tcW w:w="2177" w:type="dxa"/>
            <w:shd w:val="clear" w:color="auto" w:fill="F8FAFC"/>
            <w:tcMar>
              <w:top w:w="45" w:type="dxa"/>
              <w:left w:w="45" w:type="dxa"/>
              <w:bottom w:w="45" w:type="dxa"/>
              <w:right w:w="45" w:type="dxa"/>
            </w:tcMar>
          </w:tcPr>
          <w:p w14:paraId="37338D6D" w14:textId="77777777" w:rsidR="0007156F" w:rsidRDefault="0024501B">
            <w:pPr>
              <w:spacing w:after="20" w:line="240" w:lineRule="auto"/>
            </w:pPr>
            <w:r>
              <w:rPr>
                <w:sz w:val="16"/>
              </w:rPr>
              <w:t>Choice Geophysical Services</w:t>
            </w:r>
          </w:p>
        </w:tc>
        <w:tc>
          <w:tcPr>
            <w:tcW w:w="1682" w:type="dxa"/>
            <w:shd w:val="clear" w:color="auto" w:fill="F8FAFC"/>
            <w:tcMar>
              <w:top w:w="45" w:type="dxa"/>
              <w:left w:w="45" w:type="dxa"/>
              <w:bottom w:w="45" w:type="dxa"/>
              <w:right w:w="45" w:type="dxa"/>
            </w:tcMar>
          </w:tcPr>
          <w:p w14:paraId="4FC56789" w14:textId="77777777" w:rsidR="0007156F" w:rsidRDefault="0024501B">
            <w:pPr>
              <w:spacing w:after="20" w:line="240" w:lineRule="auto"/>
            </w:pPr>
            <w:r>
              <w:rPr>
                <w:sz w:val="16"/>
              </w:rPr>
              <w:t>Edenbridge, United Kingdom</w:t>
            </w:r>
          </w:p>
        </w:tc>
        <w:tc>
          <w:tcPr>
            <w:tcW w:w="1187" w:type="dxa"/>
            <w:shd w:val="clear" w:color="auto" w:fill="F8FAFC"/>
            <w:tcMar>
              <w:top w:w="45" w:type="dxa"/>
              <w:left w:w="45" w:type="dxa"/>
              <w:bottom w:w="45" w:type="dxa"/>
              <w:right w:w="45" w:type="dxa"/>
            </w:tcMar>
          </w:tcPr>
          <w:p w14:paraId="6321E3E9"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6314620"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4B5C035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8FFD5A0" w14:textId="77777777">
        <w:trPr>
          <w:cantSplit/>
          <w:jc w:val="center"/>
        </w:trPr>
        <w:tc>
          <w:tcPr>
            <w:tcW w:w="1979" w:type="dxa"/>
            <w:shd w:val="clear" w:color="auto" w:fill="FFFFFF"/>
            <w:tcMar>
              <w:top w:w="45" w:type="dxa"/>
              <w:left w:w="45" w:type="dxa"/>
              <w:bottom w:w="45" w:type="dxa"/>
              <w:right w:w="45" w:type="dxa"/>
            </w:tcMar>
          </w:tcPr>
          <w:p w14:paraId="3724C1D1" w14:textId="77777777" w:rsidR="0007156F" w:rsidRDefault="0024501B">
            <w:pPr>
              <w:spacing w:after="20" w:line="240" w:lineRule="auto"/>
            </w:pPr>
            <w:r>
              <w:rPr>
                <w:sz w:val="16"/>
              </w:rPr>
              <w:t>Rex Geo Solution</w:t>
            </w:r>
          </w:p>
        </w:tc>
        <w:tc>
          <w:tcPr>
            <w:tcW w:w="2177" w:type="dxa"/>
            <w:shd w:val="clear" w:color="auto" w:fill="FFFFFF"/>
            <w:tcMar>
              <w:top w:w="45" w:type="dxa"/>
              <w:left w:w="45" w:type="dxa"/>
              <w:bottom w:w="45" w:type="dxa"/>
              <w:right w:w="45" w:type="dxa"/>
            </w:tcMar>
          </w:tcPr>
          <w:p w14:paraId="182C3955" w14:textId="77777777" w:rsidR="0007156F" w:rsidRDefault="0024501B">
            <w:pPr>
              <w:spacing w:after="20" w:line="240" w:lineRule="auto"/>
            </w:pPr>
            <w:r>
              <w:rPr>
                <w:sz w:val="16"/>
              </w:rPr>
              <w:t>Rex Geo Solution</w:t>
            </w:r>
          </w:p>
        </w:tc>
        <w:tc>
          <w:tcPr>
            <w:tcW w:w="1682" w:type="dxa"/>
            <w:shd w:val="clear" w:color="auto" w:fill="FFFFFF"/>
            <w:tcMar>
              <w:top w:w="45" w:type="dxa"/>
              <w:left w:w="45" w:type="dxa"/>
              <w:bottom w:w="45" w:type="dxa"/>
              <w:right w:w="45" w:type="dxa"/>
            </w:tcMar>
          </w:tcPr>
          <w:p w14:paraId="73A03383" w14:textId="77777777" w:rsidR="0007156F" w:rsidRDefault="0024501B">
            <w:pPr>
              <w:spacing w:after="20" w:line="240" w:lineRule="auto"/>
            </w:pPr>
            <w:r>
              <w:rPr>
                <w:sz w:val="16"/>
              </w:rPr>
              <w:t>Stavanger, Norway</w:t>
            </w:r>
          </w:p>
        </w:tc>
        <w:tc>
          <w:tcPr>
            <w:tcW w:w="1187" w:type="dxa"/>
            <w:shd w:val="clear" w:color="auto" w:fill="FFFFFF"/>
            <w:tcMar>
              <w:top w:w="45" w:type="dxa"/>
              <w:left w:w="45" w:type="dxa"/>
              <w:bottom w:w="45" w:type="dxa"/>
              <w:right w:w="45" w:type="dxa"/>
            </w:tcMar>
          </w:tcPr>
          <w:p w14:paraId="63E52D49"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A073DBB"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32D8249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B673751" w14:textId="77777777">
        <w:trPr>
          <w:cantSplit/>
          <w:jc w:val="center"/>
        </w:trPr>
        <w:tc>
          <w:tcPr>
            <w:tcW w:w="1979" w:type="dxa"/>
            <w:shd w:val="clear" w:color="auto" w:fill="F8FAFC"/>
            <w:tcMar>
              <w:top w:w="45" w:type="dxa"/>
              <w:left w:w="45" w:type="dxa"/>
              <w:bottom w:w="45" w:type="dxa"/>
              <w:right w:w="45" w:type="dxa"/>
            </w:tcMar>
          </w:tcPr>
          <w:p w14:paraId="79B313C5" w14:textId="77777777" w:rsidR="0007156F" w:rsidRDefault="0024501B">
            <w:pPr>
              <w:spacing w:after="20" w:line="240" w:lineRule="auto"/>
            </w:pPr>
            <w:r>
              <w:rPr>
                <w:sz w:val="16"/>
              </w:rPr>
              <w:t>Echo Seismic</w:t>
            </w:r>
          </w:p>
        </w:tc>
        <w:tc>
          <w:tcPr>
            <w:tcW w:w="2177" w:type="dxa"/>
            <w:shd w:val="clear" w:color="auto" w:fill="F8FAFC"/>
            <w:tcMar>
              <w:top w:w="45" w:type="dxa"/>
              <w:left w:w="45" w:type="dxa"/>
              <w:bottom w:w="45" w:type="dxa"/>
              <w:right w:w="45" w:type="dxa"/>
            </w:tcMar>
          </w:tcPr>
          <w:p w14:paraId="660A52B1" w14:textId="77777777" w:rsidR="0007156F" w:rsidRDefault="0024501B">
            <w:pPr>
              <w:spacing w:after="20" w:line="240" w:lineRule="auto"/>
            </w:pPr>
            <w:r>
              <w:rPr>
                <w:sz w:val="16"/>
              </w:rPr>
              <w:t>Echo Seismic Ltd.</w:t>
            </w:r>
          </w:p>
        </w:tc>
        <w:tc>
          <w:tcPr>
            <w:tcW w:w="1682" w:type="dxa"/>
            <w:shd w:val="clear" w:color="auto" w:fill="F8FAFC"/>
            <w:tcMar>
              <w:top w:w="45" w:type="dxa"/>
              <w:left w:w="45" w:type="dxa"/>
              <w:bottom w:w="45" w:type="dxa"/>
              <w:right w:w="45" w:type="dxa"/>
            </w:tcMar>
          </w:tcPr>
          <w:p w14:paraId="35134052" w14:textId="77777777" w:rsidR="0007156F" w:rsidRDefault="0024501B">
            <w:pPr>
              <w:spacing w:after="20" w:line="240" w:lineRule="auto"/>
            </w:pPr>
            <w:r>
              <w:rPr>
                <w:sz w:val="16"/>
              </w:rPr>
              <w:t>Calgary, Canada</w:t>
            </w:r>
          </w:p>
        </w:tc>
        <w:tc>
          <w:tcPr>
            <w:tcW w:w="1187" w:type="dxa"/>
            <w:shd w:val="clear" w:color="auto" w:fill="F8FAFC"/>
            <w:tcMar>
              <w:top w:w="45" w:type="dxa"/>
              <w:left w:w="45" w:type="dxa"/>
              <w:bottom w:w="45" w:type="dxa"/>
              <w:right w:w="45" w:type="dxa"/>
            </w:tcMar>
          </w:tcPr>
          <w:p w14:paraId="3E975278"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4E43A6C6"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1461EA5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9F65C77" w14:textId="77777777">
        <w:trPr>
          <w:cantSplit/>
          <w:jc w:val="center"/>
        </w:trPr>
        <w:tc>
          <w:tcPr>
            <w:tcW w:w="1979" w:type="dxa"/>
            <w:shd w:val="clear" w:color="auto" w:fill="FFFFFF"/>
            <w:tcMar>
              <w:top w:w="45" w:type="dxa"/>
              <w:left w:w="45" w:type="dxa"/>
              <w:bottom w:w="45" w:type="dxa"/>
              <w:right w:w="45" w:type="dxa"/>
            </w:tcMar>
          </w:tcPr>
          <w:p w14:paraId="11C1C4A4" w14:textId="77777777" w:rsidR="0007156F" w:rsidRDefault="0024501B">
            <w:pPr>
              <w:spacing w:after="20" w:line="240" w:lineRule="auto"/>
            </w:pPr>
            <w:proofErr w:type="spellStart"/>
            <w:r>
              <w:rPr>
                <w:sz w:val="16"/>
              </w:rPr>
              <w:t>SeisWind</w:t>
            </w:r>
            <w:proofErr w:type="spellEnd"/>
          </w:p>
        </w:tc>
        <w:tc>
          <w:tcPr>
            <w:tcW w:w="2177" w:type="dxa"/>
            <w:shd w:val="clear" w:color="auto" w:fill="FFFFFF"/>
            <w:tcMar>
              <w:top w:w="45" w:type="dxa"/>
              <w:left w:w="45" w:type="dxa"/>
              <w:bottom w:w="45" w:type="dxa"/>
              <w:right w:w="45" w:type="dxa"/>
            </w:tcMar>
          </w:tcPr>
          <w:p w14:paraId="51A1937B" w14:textId="77777777" w:rsidR="0007156F" w:rsidRDefault="0024501B">
            <w:pPr>
              <w:spacing w:after="20" w:line="240" w:lineRule="auto"/>
            </w:pPr>
            <w:r>
              <w:rPr>
                <w:sz w:val="16"/>
              </w:rPr>
              <w:t>Fugro N.V.</w:t>
            </w:r>
          </w:p>
        </w:tc>
        <w:tc>
          <w:tcPr>
            <w:tcW w:w="1682" w:type="dxa"/>
            <w:shd w:val="clear" w:color="auto" w:fill="FFFFFF"/>
            <w:tcMar>
              <w:top w:w="45" w:type="dxa"/>
              <w:left w:w="45" w:type="dxa"/>
              <w:bottom w:w="45" w:type="dxa"/>
              <w:right w:w="45" w:type="dxa"/>
            </w:tcMar>
          </w:tcPr>
          <w:p w14:paraId="3EA3AF99" w14:textId="77777777" w:rsidR="0007156F" w:rsidRDefault="0024501B">
            <w:pPr>
              <w:spacing w:after="20" w:line="240" w:lineRule="auto"/>
            </w:pPr>
            <w:r>
              <w:rPr>
                <w:sz w:val="16"/>
              </w:rPr>
              <w:t>Leidschendam, Netherlands</w:t>
            </w:r>
          </w:p>
        </w:tc>
        <w:tc>
          <w:tcPr>
            <w:tcW w:w="1187" w:type="dxa"/>
            <w:shd w:val="clear" w:color="auto" w:fill="FFFFFF"/>
            <w:tcMar>
              <w:top w:w="45" w:type="dxa"/>
              <w:left w:w="45" w:type="dxa"/>
              <w:bottom w:w="45" w:type="dxa"/>
              <w:right w:w="45" w:type="dxa"/>
            </w:tcMar>
          </w:tcPr>
          <w:p w14:paraId="28945939"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5E2FB4F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673EA96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43B5509" w14:textId="77777777">
        <w:trPr>
          <w:cantSplit/>
          <w:jc w:val="center"/>
        </w:trPr>
        <w:tc>
          <w:tcPr>
            <w:tcW w:w="1979" w:type="dxa"/>
            <w:shd w:val="clear" w:color="auto" w:fill="F8FAFC"/>
            <w:tcMar>
              <w:top w:w="45" w:type="dxa"/>
              <w:left w:w="45" w:type="dxa"/>
              <w:bottom w:w="45" w:type="dxa"/>
              <w:right w:w="45" w:type="dxa"/>
            </w:tcMar>
          </w:tcPr>
          <w:p w14:paraId="2B461EF8" w14:textId="77777777" w:rsidR="0007156F" w:rsidRDefault="0024501B">
            <w:pPr>
              <w:spacing w:after="20" w:line="240" w:lineRule="auto"/>
            </w:pPr>
            <w:r>
              <w:rPr>
                <w:sz w:val="16"/>
              </w:rPr>
              <w:t>Geophysics GPR International Inc.</w:t>
            </w:r>
          </w:p>
        </w:tc>
        <w:tc>
          <w:tcPr>
            <w:tcW w:w="2177" w:type="dxa"/>
            <w:shd w:val="clear" w:color="auto" w:fill="F8FAFC"/>
            <w:tcMar>
              <w:top w:w="45" w:type="dxa"/>
              <w:left w:w="45" w:type="dxa"/>
              <w:bottom w:w="45" w:type="dxa"/>
              <w:right w:w="45" w:type="dxa"/>
            </w:tcMar>
          </w:tcPr>
          <w:p w14:paraId="3C1ECC7D" w14:textId="77777777" w:rsidR="0007156F" w:rsidRDefault="0024501B">
            <w:pPr>
              <w:spacing w:after="20" w:line="240" w:lineRule="auto"/>
            </w:pPr>
            <w:r>
              <w:rPr>
                <w:sz w:val="16"/>
              </w:rPr>
              <w:t>Geophysics GPR International Inc.</w:t>
            </w:r>
          </w:p>
        </w:tc>
        <w:tc>
          <w:tcPr>
            <w:tcW w:w="1682" w:type="dxa"/>
            <w:shd w:val="clear" w:color="auto" w:fill="F8FAFC"/>
            <w:tcMar>
              <w:top w:w="45" w:type="dxa"/>
              <w:left w:w="45" w:type="dxa"/>
              <w:bottom w:w="45" w:type="dxa"/>
              <w:right w:w="45" w:type="dxa"/>
            </w:tcMar>
          </w:tcPr>
          <w:p w14:paraId="04979A53" w14:textId="77777777" w:rsidR="0007156F" w:rsidRDefault="0024501B">
            <w:pPr>
              <w:spacing w:after="20" w:line="240" w:lineRule="auto"/>
            </w:pPr>
            <w:r>
              <w:rPr>
                <w:sz w:val="16"/>
              </w:rPr>
              <w:t>Longueuil, Canada</w:t>
            </w:r>
          </w:p>
        </w:tc>
        <w:tc>
          <w:tcPr>
            <w:tcW w:w="1187" w:type="dxa"/>
            <w:shd w:val="clear" w:color="auto" w:fill="F8FAFC"/>
            <w:tcMar>
              <w:top w:w="45" w:type="dxa"/>
              <w:left w:w="45" w:type="dxa"/>
              <w:bottom w:w="45" w:type="dxa"/>
              <w:right w:w="45" w:type="dxa"/>
            </w:tcMar>
          </w:tcPr>
          <w:p w14:paraId="47081D7F"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1D606595"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1625D3C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E237E98" w14:textId="77777777">
        <w:trPr>
          <w:cantSplit/>
          <w:jc w:val="center"/>
        </w:trPr>
        <w:tc>
          <w:tcPr>
            <w:tcW w:w="1979" w:type="dxa"/>
            <w:shd w:val="clear" w:color="auto" w:fill="FFFFFF"/>
            <w:tcMar>
              <w:top w:w="45" w:type="dxa"/>
              <w:left w:w="45" w:type="dxa"/>
              <w:bottom w:w="45" w:type="dxa"/>
              <w:right w:w="45" w:type="dxa"/>
            </w:tcMar>
          </w:tcPr>
          <w:p w14:paraId="333A13E3" w14:textId="77777777" w:rsidR="0007156F" w:rsidRDefault="0024501B">
            <w:pPr>
              <w:spacing w:after="20" w:line="240" w:lineRule="auto"/>
            </w:pPr>
            <w:r>
              <w:rPr>
                <w:sz w:val="16"/>
              </w:rPr>
              <w:t>Caspian Services Group</w:t>
            </w:r>
          </w:p>
        </w:tc>
        <w:tc>
          <w:tcPr>
            <w:tcW w:w="2177" w:type="dxa"/>
            <w:shd w:val="clear" w:color="auto" w:fill="FFFFFF"/>
            <w:tcMar>
              <w:top w:w="45" w:type="dxa"/>
              <w:left w:w="45" w:type="dxa"/>
              <w:bottom w:w="45" w:type="dxa"/>
              <w:right w:w="45" w:type="dxa"/>
            </w:tcMar>
          </w:tcPr>
          <w:p w14:paraId="5619A83B" w14:textId="77777777" w:rsidR="0007156F" w:rsidRDefault="0024501B">
            <w:pPr>
              <w:spacing w:after="20" w:line="240" w:lineRule="auto"/>
            </w:pPr>
            <w:r>
              <w:rPr>
                <w:sz w:val="16"/>
              </w:rPr>
              <w:t>Caspian Services Group (acquired by EMPS Corporation)</w:t>
            </w:r>
          </w:p>
        </w:tc>
        <w:tc>
          <w:tcPr>
            <w:tcW w:w="1682" w:type="dxa"/>
            <w:shd w:val="clear" w:color="auto" w:fill="FFFFFF"/>
            <w:tcMar>
              <w:top w:w="45" w:type="dxa"/>
              <w:left w:w="45" w:type="dxa"/>
              <w:bottom w:w="45" w:type="dxa"/>
              <w:right w:w="45" w:type="dxa"/>
            </w:tcMar>
          </w:tcPr>
          <w:p w14:paraId="3157C530" w14:textId="77777777" w:rsidR="0007156F" w:rsidRDefault="0024501B">
            <w:pPr>
              <w:spacing w:after="20" w:line="240" w:lineRule="auto"/>
            </w:pPr>
            <w:r>
              <w:rPr>
                <w:sz w:val="16"/>
              </w:rPr>
              <w:t>Aktau, Kazakhstan</w:t>
            </w:r>
          </w:p>
        </w:tc>
        <w:tc>
          <w:tcPr>
            <w:tcW w:w="1187" w:type="dxa"/>
            <w:shd w:val="clear" w:color="auto" w:fill="FFFFFF"/>
            <w:tcMar>
              <w:top w:w="45" w:type="dxa"/>
              <w:left w:w="45" w:type="dxa"/>
              <w:bottom w:w="45" w:type="dxa"/>
              <w:right w:w="45" w:type="dxa"/>
            </w:tcMar>
          </w:tcPr>
          <w:p w14:paraId="0F348F8B"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E737773"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5EBA5A3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5F3C4BA" w14:textId="77777777">
        <w:trPr>
          <w:cantSplit/>
          <w:jc w:val="center"/>
        </w:trPr>
        <w:tc>
          <w:tcPr>
            <w:tcW w:w="1979" w:type="dxa"/>
            <w:shd w:val="clear" w:color="auto" w:fill="F8FAFC"/>
            <w:tcMar>
              <w:top w:w="45" w:type="dxa"/>
              <w:left w:w="45" w:type="dxa"/>
              <w:bottom w:w="45" w:type="dxa"/>
              <w:right w:w="45" w:type="dxa"/>
            </w:tcMar>
          </w:tcPr>
          <w:p w14:paraId="22BC50CE" w14:textId="77777777" w:rsidR="0007156F" w:rsidRDefault="0024501B">
            <w:pPr>
              <w:spacing w:after="20" w:line="240" w:lineRule="auto"/>
            </w:pPr>
            <w:proofErr w:type="spellStart"/>
            <w:r>
              <w:rPr>
                <w:sz w:val="16"/>
              </w:rPr>
              <w:t>Seispro</w:t>
            </w:r>
            <w:proofErr w:type="spellEnd"/>
            <w:r>
              <w:rPr>
                <w:sz w:val="16"/>
              </w:rPr>
              <w:t xml:space="preserve"> Technical Services Limited</w:t>
            </w:r>
          </w:p>
        </w:tc>
        <w:tc>
          <w:tcPr>
            <w:tcW w:w="2177" w:type="dxa"/>
            <w:shd w:val="clear" w:color="auto" w:fill="F8FAFC"/>
            <w:tcMar>
              <w:top w:w="45" w:type="dxa"/>
              <w:left w:w="45" w:type="dxa"/>
              <w:bottom w:w="45" w:type="dxa"/>
              <w:right w:w="45" w:type="dxa"/>
            </w:tcMar>
          </w:tcPr>
          <w:p w14:paraId="2D74C288" w14:textId="77777777" w:rsidR="0007156F" w:rsidRDefault="0024501B">
            <w:pPr>
              <w:spacing w:after="20" w:line="240" w:lineRule="auto"/>
            </w:pPr>
            <w:proofErr w:type="spellStart"/>
            <w:r>
              <w:rPr>
                <w:sz w:val="16"/>
              </w:rPr>
              <w:t>Seispro</w:t>
            </w:r>
            <w:proofErr w:type="spellEnd"/>
            <w:r>
              <w:rPr>
                <w:sz w:val="16"/>
              </w:rPr>
              <w:t xml:space="preserve"> Technical Services Limited</w:t>
            </w:r>
          </w:p>
        </w:tc>
        <w:tc>
          <w:tcPr>
            <w:tcW w:w="1682" w:type="dxa"/>
            <w:shd w:val="clear" w:color="auto" w:fill="F8FAFC"/>
            <w:tcMar>
              <w:top w:w="45" w:type="dxa"/>
              <w:left w:w="45" w:type="dxa"/>
              <w:bottom w:w="45" w:type="dxa"/>
              <w:right w:w="45" w:type="dxa"/>
            </w:tcMar>
          </w:tcPr>
          <w:p w14:paraId="7357B11F" w14:textId="77777777" w:rsidR="0007156F" w:rsidRDefault="0024501B">
            <w:pPr>
              <w:spacing w:after="20" w:line="240" w:lineRule="auto"/>
            </w:pPr>
            <w:r>
              <w:rPr>
                <w:sz w:val="16"/>
              </w:rPr>
              <w:t>Lagos, Nigeria</w:t>
            </w:r>
          </w:p>
        </w:tc>
        <w:tc>
          <w:tcPr>
            <w:tcW w:w="1187" w:type="dxa"/>
            <w:shd w:val="clear" w:color="auto" w:fill="F8FAFC"/>
            <w:tcMar>
              <w:top w:w="45" w:type="dxa"/>
              <w:left w:w="45" w:type="dxa"/>
              <w:bottom w:w="45" w:type="dxa"/>
              <w:right w:w="45" w:type="dxa"/>
            </w:tcMar>
          </w:tcPr>
          <w:p w14:paraId="0632EAAD"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A619E6D"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3E07A28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257567C" w14:textId="77777777">
        <w:trPr>
          <w:cantSplit/>
          <w:jc w:val="center"/>
        </w:trPr>
        <w:tc>
          <w:tcPr>
            <w:tcW w:w="1979" w:type="dxa"/>
            <w:shd w:val="clear" w:color="auto" w:fill="FFFFFF"/>
            <w:tcMar>
              <w:top w:w="45" w:type="dxa"/>
              <w:left w:w="45" w:type="dxa"/>
              <w:bottom w:w="45" w:type="dxa"/>
              <w:right w:w="45" w:type="dxa"/>
            </w:tcMar>
          </w:tcPr>
          <w:p w14:paraId="33CEF4AE" w14:textId="77777777" w:rsidR="0007156F" w:rsidRDefault="0024501B">
            <w:pPr>
              <w:spacing w:after="20" w:line="240" w:lineRule="auto"/>
            </w:pPr>
            <w:proofErr w:type="spellStart"/>
            <w:r>
              <w:rPr>
                <w:sz w:val="16"/>
              </w:rPr>
              <w:t>Thailine</w:t>
            </w:r>
            <w:proofErr w:type="spellEnd"/>
            <w:r>
              <w:rPr>
                <w:sz w:val="16"/>
              </w:rPr>
              <w:t xml:space="preserve"> Resources Company Limited</w:t>
            </w:r>
          </w:p>
        </w:tc>
        <w:tc>
          <w:tcPr>
            <w:tcW w:w="2177" w:type="dxa"/>
            <w:shd w:val="clear" w:color="auto" w:fill="FFFFFF"/>
            <w:tcMar>
              <w:top w:w="45" w:type="dxa"/>
              <w:left w:w="45" w:type="dxa"/>
              <w:bottom w:w="45" w:type="dxa"/>
              <w:right w:w="45" w:type="dxa"/>
            </w:tcMar>
          </w:tcPr>
          <w:p w14:paraId="258D7A46" w14:textId="77777777" w:rsidR="0007156F" w:rsidRDefault="0024501B">
            <w:pPr>
              <w:spacing w:after="20" w:line="240" w:lineRule="auto"/>
            </w:pPr>
            <w:proofErr w:type="spellStart"/>
            <w:r>
              <w:rPr>
                <w:sz w:val="16"/>
              </w:rPr>
              <w:t>Thailine</w:t>
            </w:r>
            <w:proofErr w:type="spellEnd"/>
            <w:r>
              <w:rPr>
                <w:sz w:val="16"/>
              </w:rPr>
              <w:t xml:space="preserve"> Resources Company Limited</w:t>
            </w:r>
          </w:p>
        </w:tc>
        <w:tc>
          <w:tcPr>
            <w:tcW w:w="1682" w:type="dxa"/>
            <w:shd w:val="clear" w:color="auto" w:fill="FFFFFF"/>
            <w:tcMar>
              <w:top w:w="45" w:type="dxa"/>
              <w:left w:w="45" w:type="dxa"/>
              <w:bottom w:w="45" w:type="dxa"/>
              <w:right w:w="45" w:type="dxa"/>
            </w:tcMar>
          </w:tcPr>
          <w:p w14:paraId="3F9898B6" w14:textId="77777777" w:rsidR="0007156F" w:rsidRDefault="0024501B">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14:paraId="5C274A51"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A5AFB36"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3F64352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8C0A3BA" w14:textId="77777777">
        <w:trPr>
          <w:cantSplit/>
          <w:jc w:val="center"/>
        </w:trPr>
        <w:tc>
          <w:tcPr>
            <w:tcW w:w="1979" w:type="dxa"/>
            <w:shd w:val="clear" w:color="auto" w:fill="F8FAFC"/>
            <w:tcMar>
              <w:top w:w="45" w:type="dxa"/>
              <w:left w:w="45" w:type="dxa"/>
              <w:bottom w:w="45" w:type="dxa"/>
              <w:right w:w="45" w:type="dxa"/>
            </w:tcMar>
          </w:tcPr>
          <w:p w14:paraId="6B9D938F" w14:textId="77777777" w:rsidR="0007156F" w:rsidRDefault="0024501B">
            <w:pPr>
              <w:spacing w:after="20" w:line="240" w:lineRule="auto"/>
            </w:pPr>
            <w:r>
              <w:rPr>
                <w:sz w:val="16"/>
              </w:rPr>
              <w:t>Wave Geo-Services Pvt. Ltd.</w:t>
            </w:r>
          </w:p>
        </w:tc>
        <w:tc>
          <w:tcPr>
            <w:tcW w:w="2177" w:type="dxa"/>
            <w:shd w:val="clear" w:color="auto" w:fill="F8FAFC"/>
            <w:tcMar>
              <w:top w:w="45" w:type="dxa"/>
              <w:left w:w="45" w:type="dxa"/>
              <w:bottom w:w="45" w:type="dxa"/>
              <w:right w:w="45" w:type="dxa"/>
            </w:tcMar>
          </w:tcPr>
          <w:p w14:paraId="1732BDDB" w14:textId="77777777" w:rsidR="0007156F" w:rsidRDefault="0024501B">
            <w:pPr>
              <w:spacing w:after="20" w:line="240" w:lineRule="auto"/>
            </w:pPr>
            <w:r>
              <w:rPr>
                <w:sz w:val="16"/>
              </w:rPr>
              <w:t>Wave Geo-Services Pvt. Ltd.</w:t>
            </w:r>
          </w:p>
        </w:tc>
        <w:tc>
          <w:tcPr>
            <w:tcW w:w="1682" w:type="dxa"/>
            <w:shd w:val="clear" w:color="auto" w:fill="F8FAFC"/>
            <w:tcMar>
              <w:top w:w="45" w:type="dxa"/>
              <w:left w:w="45" w:type="dxa"/>
              <w:bottom w:w="45" w:type="dxa"/>
              <w:right w:w="45" w:type="dxa"/>
            </w:tcMar>
          </w:tcPr>
          <w:p w14:paraId="10AA2A24" w14:textId="77777777" w:rsidR="0007156F" w:rsidRDefault="0024501B">
            <w:pPr>
              <w:spacing w:after="20" w:line="240" w:lineRule="auto"/>
            </w:pPr>
            <w:r>
              <w:rPr>
                <w:sz w:val="16"/>
              </w:rPr>
              <w:t>Gurgaon, India</w:t>
            </w:r>
          </w:p>
        </w:tc>
        <w:tc>
          <w:tcPr>
            <w:tcW w:w="1187" w:type="dxa"/>
            <w:shd w:val="clear" w:color="auto" w:fill="F8FAFC"/>
            <w:tcMar>
              <w:top w:w="45" w:type="dxa"/>
              <w:left w:w="45" w:type="dxa"/>
              <w:bottom w:w="45" w:type="dxa"/>
              <w:right w:w="45" w:type="dxa"/>
            </w:tcMar>
          </w:tcPr>
          <w:p w14:paraId="6B1F67AA"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ED8D4A1"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4F61DF4E"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0E7A3BF" w14:textId="77777777">
        <w:trPr>
          <w:cantSplit/>
          <w:jc w:val="center"/>
        </w:trPr>
        <w:tc>
          <w:tcPr>
            <w:tcW w:w="1979" w:type="dxa"/>
            <w:shd w:val="clear" w:color="auto" w:fill="FFFFFF"/>
            <w:tcMar>
              <w:top w:w="45" w:type="dxa"/>
              <w:left w:w="45" w:type="dxa"/>
              <w:bottom w:w="45" w:type="dxa"/>
              <w:right w:w="45" w:type="dxa"/>
            </w:tcMar>
          </w:tcPr>
          <w:p w14:paraId="11560218" w14:textId="77777777" w:rsidR="0007156F" w:rsidRDefault="0024501B">
            <w:pPr>
              <w:spacing w:after="20" w:line="240" w:lineRule="auto"/>
            </w:pPr>
            <w:r>
              <w:rPr>
                <w:sz w:val="16"/>
              </w:rPr>
              <w:t>Alpha Geo (India) Limited</w:t>
            </w:r>
          </w:p>
        </w:tc>
        <w:tc>
          <w:tcPr>
            <w:tcW w:w="2177" w:type="dxa"/>
            <w:shd w:val="clear" w:color="auto" w:fill="FFFFFF"/>
            <w:tcMar>
              <w:top w:w="45" w:type="dxa"/>
              <w:left w:w="45" w:type="dxa"/>
              <w:bottom w:w="45" w:type="dxa"/>
              <w:right w:w="45" w:type="dxa"/>
            </w:tcMar>
          </w:tcPr>
          <w:p w14:paraId="2B9B1F5F" w14:textId="77777777" w:rsidR="0007156F" w:rsidRDefault="0024501B">
            <w:pPr>
              <w:spacing w:after="20" w:line="240" w:lineRule="auto"/>
            </w:pPr>
            <w:r>
              <w:rPr>
                <w:sz w:val="16"/>
              </w:rPr>
              <w:t>Alpha Geo (India) Limited</w:t>
            </w:r>
          </w:p>
        </w:tc>
        <w:tc>
          <w:tcPr>
            <w:tcW w:w="1682" w:type="dxa"/>
            <w:shd w:val="clear" w:color="auto" w:fill="FFFFFF"/>
            <w:tcMar>
              <w:top w:w="45" w:type="dxa"/>
              <w:left w:w="45" w:type="dxa"/>
              <w:bottom w:w="45" w:type="dxa"/>
              <w:right w:w="45" w:type="dxa"/>
            </w:tcMar>
          </w:tcPr>
          <w:p w14:paraId="790F5261" w14:textId="77777777" w:rsidR="0007156F" w:rsidRDefault="0024501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14:paraId="5BD84F65"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146AAEC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5BC0075F"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D6B521C" w14:textId="77777777">
        <w:trPr>
          <w:cantSplit/>
          <w:jc w:val="center"/>
        </w:trPr>
        <w:tc>
          <w:tcPr>
            <w:tcW w:w="1979" w:type="dxa"/>
            <w:shd w:val="clear" w:color="auto" w:fill="F8FAFC"/>
            <w:tcMar>
              <w:top w:w="45" w:type="dxa"/>
              <w:left w:w="45" w:type="dxa"/>
              <w:bottom w:w="45" w:type="dxa"/>
              <w:right w:w="45" w:type="dxa"/>
            </w:tcMar>
          </w:tcPr>
          <w:p w14:paraId="0181C73C" w14:textId="77777777" w:rsidR="0007156F" w:rsidRDefault="0024501B">
            <w:pPr>
              <w:spacing w:after="20" w:line="240" w:lineRule="auto"/>
            </w:pPr>
            <w:r>
              <w:rPr>
                <w:sz w:val="16"/>
              </w:rPr>
              <w:t>UTEC Survey</w:t>
            </w:r>
          </w:p>
        </w:tc>
        <w:tc>
          <w:tcPr>
            <w:tcW w:w="2177" w:type="dxa"/>
            <w:shd w:val="clear" w:color="auto" w:fill="F8FAFC"/>
            <w:tcMar>
              <w:top w:w="45" w:type="dxa"/>
              <w:left w:w="45" w:type="dxa"/>
              <w:bottom w:w="45" w:type="dxa"/>
              <w:right w:w="45" w:type="dxa"/>
            </w:tcMar>
          </w:tcPr>
          <w:p w14:paraId="6AC4EB30" w14:textId="77777777" w:rsidR="0007156F" w:rsidRDefault="0024501B">
            <w:pPr>
              <w:spacing w:after="20" w:line="240" w:lineRule="auto"/>
            </w:pPr>
            <w:r>
              <w:rPr>
                <w:sz w:val="16"/>
              </w:rPr>
              <w:t>UTEC Survey (acquired by Acteon Group)</w:t>
            </w:r>
          </w:p>
        </w:tc>
        <w:tc>
          <w:tcPr>
            <w:tcW w:w="1682" w:type="dxa"/>
            <w:shd w:val="clear" w:color="auto" w:fill="F8FAFC"/>
            <w:tcMar>
              <w:top w:w="45" w:type="dxa"/>
              <w:left w:w="45" w:type="dxa"/>
              <w:bottom w:w="45" w:type="dxa"/>
              <w:right w:w="45" w:type="dxa"/>
            </w:tcMar>
          </w:tcPr>
          <w:p w14:paraId="1F7F7897" w14:textId="77777777" w:rsidR="0007156F" w:rsidRDefault="0024501B">
            <w:pPr>
              <w:spacing w:after="20" w:line="240" w:lineRule="auto"/>
            </w:pPr>
            <w:r>
              <w:rPr>
                <w:sz w:val="16"/>
              </w:rPr>
              <w:t>Aberdeen, United Kingdom</w:t>
            </w:r>
          </w:p>
        </w:tc>
        <w:tc>
          <w:tcPr>
            <w:tcW w:w="1187" w:type="dxa"/>
            <w:shd w:val="clear" w:color="auto" w:fill="F8FAFC"/>
            <w:tcMar>
              <w:top w:w="45" w:type="dxa"/>
              <w:left w:w="45" w:type="dxa"/>
              <w:bottom w:w="45" w:type="dxa"/>
              <w:right w:w="45" w:type="dxa"/>
            </w:tcMar>
          </w:tcPr>
          <w:p w14:paraId="78420A4D"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189216D3"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37825107"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4CBB16F4" w14:textId="77777777">
        <w:trPr>
          <w:cantSplit/>
          <w:jc w:val="center"/>
        </w:trPr>
        <w:tc>
          <w:tcPr>
            <w:tcW w:w="1979" w:type="dxa"/>
            <w:shd w:val="clear" w:color="auto" w:fill="FFFFFF"/>
            <w:tcMar>
              <w:top w:w="45" w:type="dxa"/>
              <w:left w:w="45" w:type="dxa"/>
              <w:bottom w:w="45" w:type="dxa"/>
              <w:right w:w="45" w:type="dxa"/>
            </w:tcMar>
          </w:tcPr>
          <w:p w14:paraId="3939CA79" w14:textId="77777777" w:rsidR="0007156F" w:rsidRDefault="0024501B">
            <w:pPr>
              <w:spacing w:after="20" w:line="240" w:lineRule="auto"/>
            </w:pPr>
            <w:r>
              <w:rPr>
                <w:sz w:val="16"/>
              </w:rPr>
              <w:t>Deep Ocean Marine Equipment Establishment</w:t>
            </w:r>
          </w:p>
        </w:tc>
        <w:tc>
          <w:tcPr>
            <w:tcW w:w="2177" w:type="dxa"/>
            <w:shd w:val="clear" w:color="auto" w:fill="FFFFFF"/>
            <w:tcMar>
              <w:top w:w="45" w:type="dxa"/>
              <w:left w:w="45" w:type="dxa"/>
              <w:bottom w:w="45" w:type="dxa"/>
              <w:right w:w="45" w:type="dxa"/>
            </w:tcMar>
          </w:tcPr>
          <w:p w14:paraId="791956AD" w14:textId="77777777" w:rsidR="0007156F" w:rsidRDefault="0024501B">
            <w:pPr>
              <w:spacing w:after="20" w:line="240" w:lineRule="auto"/>
            </w:pPr>
            <w:r>
              <w:rPr>
                <w:sz w:val="16"/>
              </w:rPr>
              <w:t>Deep Ocean Marine Equipment Establishment</w:t>
            </w:r>
          </w:p>
        </w:tc>
        <w:tc>
          <w:tcPr>
            <w:tcW w:w="1682" w:type="dxa"/>
            <w:shd w:val="clear" w:color="auto" w:fill="FFFFFF"/>
            <w:tcMar>
              <w:top w:w="45" w:type="dxa"/>
              <w:left w:w="45" w:type="dxa"/>
              <w:bottom w:w="45" w:type="dxa"/>
              <w:right w:w="45" w:type="dxa"/>
            </w:tcMar>
          </w:tcPr>
          <w:p w14:paraId="5C1F1911" w14:textId="77777777" w:rsidR="0007156F" w:rsidRDefault="0024501B">
            <w:pPr>
              <w:spacing w:after="20" w:line="240" w:lineRule="auto"/>
            </w:pPr>
            <w:r>
              <w:rPr>
                <w:sz w:val="16"/>
              </w:rPr>
              <w:t>Abu Dhabi, United Arab Emirates</w:t>
            </w:r>
          </w:p>
        </w:tc>
        <w:tc>
          <w:tcPr>
            <w:tcW w:w="1187" w:type="dxa"/>
            <w:shd w:val="clear" w:color="auto" w:fill="FFFFFF"/>
            <w:tcMar>
              <w:top w:w="45" w:type="dxa"/>
              <w:left w:w="45" w:type="dxa"/>
              <w:bottom w:w="45" w:type="dxa"/>
              <w:right w:w="45" w:type="dxa"/>
            </w:tcMar>
          </w:tcPr>
          <w:p w14:paraId="30118282"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2AC88D32"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6ADD7414"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2025017" w14:textId="77777777">
        <w:trPr>
          <w:cantSplit/>
          <w:jc w:val="center"/>
        </w:trPr>
        <w:tc>
          <w:tcPr>
            <w:tcW w:w="1979" w:type="dxa"/>
            <w:shd w:val="clear" w:color="auto" w:fill="F8FAFC"/>
            <w:tcMar>
              <w:top w:w="45" w:type="dxa"/>
              <w:left w:w="45" w:type="dxa"/>
              <w:bottom w:w="45" w:type="dxa"/>
              <w:right w:w="45" w:type="dxa"/>
            </w:tcMar>
          </w:tcPr>
          <w:p w14:paraId="406C79DD" w14:textId="77777777" w:rsidR="0007156F" w:rsidRDefault="0024501B">
            <w:pPr>
              <w:spacing w:after="20" w:line="240" w:lineRule="auto"/>
            </w:pPr>
            <w:r>
              <w:rPr>
                <w:sz w:val="16"/>
              </w:rPr>
              <w:t>Polaris Natural Resources (Ghana)</w:t>
            </w:r>
          </w:p>
        </w:tc>
        <w:tc>
          <w:tcPr>
            <w:tcW w:w="2177" w:type="dxa"/>
            <w:shd w:val="clear" w:color="auto" w:fill="F8FAFC"/>
            <w:tcMar>
              <w:top w:w="45" w:type="dxa"/>
              <w:left w:w="45" w:type="dxa"/>
              <w:bottom w:w="45" w:type="dxa"/>
              <w:right w:w="45" w:type="dxa"/>
            </w:tcMar>
          </w:tcPr>
          <w:p w14:paraId="1C8BEA5B" w14:textId="77777777" w:rsidR="0007156F" w:rsidRDefault="0024501B">
            <w:pPr>
              <w:spacing w:after="20" w:line="240" w:lineRule="auto"/>
            </w:pPr>
            <w:r>
              <w:rPr>
                <w:sz w:val="16"/>
              </w:rPr>
              <w:t>Polaris Natural Resources (Ghana)</w:t>
            </w:r>
          </w:p>
        </w:tc>
        <w:tc>
          <w:tcPr>
            <w:tcW w:w="1682" w:type="dxa"/>
            <w:shd w:val="clear" w:color="auto" w:fill="F8FAFC"/>
            <w:tcMar>
              <w:top w:w="45" w:type="dxa"/>
              <w:left w:w="45" w:type="dxa"/>
              <w:bottom w:w="45" w:type="dxa"/>
              <w:right w:w="45" w:type="dxa"/>
            </w:tcMar>
          </w:tcPr>
          <w:p w14:paraId="3EAA5B15" w14:textId="77777777" w:rsidR="0007156F" w:rsidRDefault="0024501B">
            <w:pPr>
              <w:spacing w:after="20" w:line="240" w:lineRule="auto"/>
            </w:pPr>
            <w:r>
              <w:rPr>
                <w:sz w:val="16"/>
              </w:rPr>
              <w:t>Toronto, Canada</w:t>
            </w:r>
          </w:p>
        </w:tc>
        <w:tc>
          <w:tcPr>
            <w:tcW w:w="1187" w:type="dxa"/>
            <w:shd w:val="clear" w:color="auto" w:fill="F8FAFC"/>
            <w:tcMar>
              <w:top w:w="45" w:type="dxa"/>
              <w:left w:w="45" w:type="dxa"/>
              <w:bottom w:w="45" w:type="dxa"/>
              <w:right w:w="45" w:type="dxa"/>
            </w:tcMar>
          </w:tcPr>
          <w:p w14:paraId="28750D0C"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D8245B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79B9A52B"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02E74719" w14:textId="77777777">
        <w:trPr>
          <w:cantSplit/>
          <w:jc w:val="center"/>
        </w:trPr>
        <w:tc>
          <w:tcPr>
            <w:tcW w:w="1979" w:type="dxa"/>
            <w:shd w:val="clear" w:color="auto" w:fill="FFFFFF"/>
            <w:tcMar>
              <w:top w:w="45" w:type="dxa"/>
              <w:left w:w="45" w:type="dxa"/>
              <w:bottom w:w="45" w:type="dxa"/>
              <w:right w:w="45" w:type="dxa"/>
            </w:tcMar>
          </w:tcPr>
          <w:p w14:paraId="0DC76ABC" w14:textId="77777777" w:rsidR="0007156F" w:rsidRDefault="0024501B">
            <w:pPr>
              <w:spacing w:after="20" w:line="240" w:lineRule="auto"/>
            </w:pPr>
            <w:r>
              <w:rPr>
                <w:sz w:val="16"/>
              </w:rPr>
              <w:t>Pacific Geoscience</w:t>
            </w:r>
          </w:p>
        </w:tc>
        <w:tc>
          <w:tcPr>
            <w:tcW w:w="2177" w:type="dxa"/>
            <w:shd w:val="clear" w:color="auto" w:fill="FFFFFF"/>
            <w:tcMar>
              <w:top w:w="45" w:type="dxa"/>
              <w:left w:w="45" w:type="dxa"/>
              <w:bottom w:w="45" w:type="dxa"/>
              <w:right w:w="45" w:type="dxa"/>
            </w:tcMar>
          </w:tcPr>
          <w:p w14:paraId="365662BF" w14:textId="77777777" w:rsidR="0007156F" w:rsidRDefault="0024501B">
            <w:pPr>
              <w:spacing w:after="20" w:line="240" w:lineRule="auto"/>
            </w:pPr>
            <w:r>
              <w:rPr>
                <w:sz w:val="16"/>
              </w:rPr>
              <w:t>Pacific Geoscience</w:t>
            </w:r>
          </w:p>
        </w:tc>
        <w:tc>
          <w:tcPr>
            <w:tcW w:w="1682" w:type="dxa"/>
            <w:shd w:val="clear" w:color="auto" w:fill="FFFFFF"/>
            <w:tcMar>
              <w:top w:w="45" w:type="dxa"/>
              <w:left w:w="45" w:type="dxa"/>
              <w:bottom w:w="45" w:type="dxa"/>
              <w:right w:w="45" w:type="dxa"/>
            </w:tcMar>
          </w:tcPr>
          <w:p w14:paraId="2B1718EC" w14:textId="77777777" w:rsidR="0007156F" w:rsidRDefault="0024501B">
            <w:pPr>
              <w:spacing w:after="20" w:line="240" w:lineRule="auto"/>
            </w:pPr>
            <w:r>
              <w:rPr>
                <w:sz w:val="16"/>
              </w:rPr>
              <w:t>Malaysia</w:t>
            </w:r>
          </w:p>
        </w:tc>
        <w:tc>
          <w:tcPr>
            <w:tcW w:w="1187" w:type="dxa"/>
            <w:shd w:val="clear" w:color="auto" w:fill="FFFFFF"/>
            <w:tcMar>
              <w:top w:w="45" w:type="dxa"/>
              <w:left w:w="45" w:type="dxa"/>
              <w:bottom w:w="45" w:type="dxa"/>
              <w:right w:w="45" w:type="dxa"/>
            </w:tcMar>
          </w:tcPr>
          <w:p w14:paraId="3023DFEA"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B51E71A"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401BBB25"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E0A9312" w14:textId="77777777">
        <w:trPr>
          <w:cantSplit/>
          <w:jc w:val="center"/>
        </w:trPr>
        <w:tc>
          <w:tcPr>
            <w:tcW w:w="1979" w:type="dxa"/>
            <w:shd w:val="clear" w:color="auto" w:fill="F8FAFC"/>
            <w:tcMar>
              <w:top w:w="45" w:type="dxa"/>
              <w:left w:w="45" w:type="dxa"/>
              <w:bottom w:w="45" w:type="dxa"/>
              <w:right w:w="45" w:type="dxa"/>
            </w:tcMar>
          </w:tcPr>
          <w:p w14:paraId="7D9F3696" w14:textId="77777777" w:rsidR="0007156F" w:rsidRDefault="0024501B">
            <w:pPr>
              <w:spacing w:after="20" w:line="240" w:lineRule="auto"/>
            </w:pPr>
            <w:r>
              <w:rPr>
                <w:sz w:val="16"/>
              </w:rPr>
              <w:t>Bay Geophysical</w:t>
            </w:r>
          </w:p>
        </w:tc>
        <w:tc>
          <w:tcPr>
            <w:tcW w:w="2177" w:type="dxa"/>
            <w:shd w:val="clear" w:color="auto" w:fill="F8FAFC"/>
            <w:tcMar>
              <w:top w:w="45" w:type="dxa"/>
              <w:left w:w="45" w:type="dxa"/>
              <w:bottom w:w="45" w:type="dxa"/>
              <w:right w:w="45" w:type="dxa"/>
            </w:tcMar>
          </w:tcPr>
          <w:p w14:paraId="5FFE14A6" w14:textId="77777777" w:rsidR="0007156F" w:rsidRDefault="0024501B">
            <w:pPr>
              <w:spacing w:after="20" w:line="240" w:lineRule="auto"/>
            </w:pPr>
            <w:r>
              <w:rPr>
                <w:sz w:val="16"/>
              </w:rPr>
              <w:t>Bay Geophysical</w:t>
            </w:r>
          </w:p>
        </w:tc>
        <w:tc>
          <w:tcPr>
            <w:tcW w:w="1682" w:type="dxa"/>
            <w:shd w:val="clear" w:color="auto" w:fill="F8FAFC"/>
            <w:tcMar>
              <w:top w:w="45" w:type="dxa"/>
              <w:left w:w="45" w:type="dxa"/>
              <w:bottom w:w="45" w:type="dxa"/>
              <w:right w:w="45" w:type="dxa"/>
            </w:tcMar>
          </w:tcPr>
          <w:p w14:paraId="316B1453" w14:textId="77777777" w:rsidR="0007156F" w:rsidRDefault="0024501B">
            <w:pPr>
              <w:spacing w:after="20" w:line="240" w:lineRule="auto"/>
            </w:pPr>
            <w:r>
              <w:rPr>
                <w:sz w:val="16"/>
              </w:rPr>
              <w:t>Traverse City, Michigan, USA</w:t>
            </w:r>
          </w:p>
        </w:tc>
        <w:tc>
          <w:tcPr>
            <w:tcW w:w="1187" w:type="dxa"/>
            <w:shd w:val="clear" w:color="auto" w:fill="F8FAFC"/>
            <w:tcMar>
              <w:top w:w="45" w:type="dxa"/>
              <w:left w:w="45" w:type="dxa"/>
              <w:bottom w:w="45" w:type="dxa"/>
              <w:right w:w="45" w:type="dxa"/>
            </w:tcMar>
          </w:tcPr>
          <w:p w14:paraId="73F77CD4"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787CD88F"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688CD66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22E36DB4" w14:textId="77777777">
        <w:trPr>
          <w:cantSplit/>
          <w:jc w:val="center"/>
        </w:trPr>
        <w:tc>
          <w:tcPr>
            <w:tcW w:w="1979" w:type="dxa"/>
            <w:shd w:val="clear" w:color="auto" w:fill="FFFFFF"/>
            <w:tcMar>
              <w:top w:w="45" w:type="dxa"/>
              <w:left w:w="45" w:type="dxa"/>
              <w:bottom w:w="45" w:type="dxa"/>
              <w:right w:w="45" w:type="dxa"/>
            </w:tcMar>
          </w:tcPr>
          <w:p w14:paraId="76B90F53" w14:textId="77777777" w:rsidR="0007156F" w:rsidRDefault="0024501B">
            <w:pPr>
              <w:spacing w:after="20" w:line="240" w:lineRule="auto"/>
            </w:pPr>
            <w:r>
              <w:rPr>
                <w:sz w:val="16"/>
              </w:rPr>
              <w:t>Explora Seismic Services, Inc.</w:t>
            </w:r>
          </w:p>
        </w:tc>
        <w:tc>
          <w:tcPr>
            <w:tcW w:w="2177" w:type="dxa"/>
            <w:shd w:val="clear" w:color="auto" w:fill="FFFFFF"/>
            <w:tcMar>
              <w:top w:w="45" w:type="dxa"/>
              <w:left w:w="45" w:type="dxa"/>
              <w:bottom w:w="45" w:type="dxa"/>
              <w:right w:w="45" w:type="dxa"/>
            </w:tcMar>
          </w:tcPr>
          <w:p w14:paraId="348DD1AC" w14:textId="77777777" w:rsidR="0007156F" w:rsidRDefault="0024501B">
            <w:pPr>
              <w:spacing w:after="20" w:line="240" w:lineRule="auto"/>
            </w:pPr>
            <w:r>
              <w:rPr>
                <w:sz w:val="16"/>
              </w:rPr>
              <w:t>Explora Seismic Services, Inc.</w:t>
            </w:r>
          </w:p>
        </w:tc>
        <w:tc>
          <w:tcPr>
            <w:tcW w:w="1682" w:type="dxa"/>
            <w:shd w:val="clear" w:color="auto" w:fill="FFFFFF"/>
            <w:tcMar>
              <w:top w:w="45" w:type="dxa"/>
              <w:left w:w="45" w:type="dxa"/>
              <w:bottom w:w="45" w:type="dxa"/>
              <w:right w:w="45" w:type="dxa"/>
            </w:tcMar>
          </w:tcPr>
          <w:p w14:paraId="3FB18A54" w14:textId="77777777" w:rsidR="0007156F" w:rsidRDefault="0024501B">
            <w:pPr>
              <w:spacing w:after="20" w:line="240" w:lineRule="auto"/>
            </w:pPr>
            <w:r>
              <w:rPr>
                <w:sz w:val="16"/>
              </w:rPr>
              <w:t>Houston, Texas, USA</w:t>
            </w:r>
          </w:p>
        </w:tc>
        <w:tc>
          <w:tcPr>
            <w:tcW w:w="1187" w:type="dxa"/>
            <w:shd w:val="clear" w:color="auto" w:fill="FFFFFF"/>
            <w:tcMar>
              <w:top w:w="45" w:type="dxa"/>
              <w:left w:w="45" w:type="dxa"/>
              <w:bottom w:w="45" w:type="dxa"/>
              <w:right w:w="45" w:type="dxa"/>
            </w:tcMar>
          </w:tcPr>
          <w:p w14:paraId="19148000"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427F3E6A"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268A4E1D"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1BE384A9" w14:textId="77777777">
        <w:trPr>
          <w:cantSplit/>
          <w:jc w:val="center"/>
        </w:trPr>
        <w:tc>
          <w:tcPr>
            <w:tcW w:w="1979" w:type="dxa"/>
            <w:shd w:val="clear" w:color="auto" w:fill="F8FAFC"/>
            <w:tcMar>
              <w:top w:w="45" w:type="dxa"/>
              <w:left w:w="45" w:type="dxa"/>
              <w:bottom w:w="45" w:type="dxa"/>
              <w:right w:w="45" w:type="dxa"/>
            </w:tcMar>
          </w:tcPr>
          <w:p w14:paraId="09F44A97" w14:textId="77777777" w:rsidR="0007156F" w:rsidRDefault="0024501B">
            <w:pPr>
              <w:spacing w:after="20" w:line="240" w:lineRule="auto"/>
            </w:pPr>
            <w:proofErr w:type="spellStart"/>
            <w:r>
              <w:rPr>
                <w:sz w:val="16"/>
              </w:rPr>
              <w:t>AspenTech</w:t>
            </w:r>
            <w:proofErr w:type="spellEnd"/>
            <w:r>
              <w:rPr>
                <w:sz w:val="16"/>
              </w:rPr>
              <w:t xml:space="preserve"> (industrial software including geoscience/subsurface solutions)</w:t>
            </w:r>
          </w:p>
        </w:tc>
        <w:tc>
          <w:tcPr>
            <w:tcW w:w="2177" w:type="dxa"/>
            <w:shd w:val="clear" w:color="auto" w:fill="F8FAFC"/>
            <w:tcMar>
              <w:top w:w="45" w:type="dxa"/>
              <w:left w:w="45" w:type="dxa"/>
              <w:bottom w:w="45" w:type="dxa"/>
              <w:right w:w="45" w:type="dxa"/>
            </w:tcMar>
          </w:tcPr>
          <w:p w14:paraId="7BDE3F2B" w14:textId="77777777" w:rsidR="0007156F" w:rsidRDefault="0024501B">
            <w:pPr>
              <w:spacing w:after="20" w:line="240" w:lineRule="auto"/>
            </w:pPr>
            <w:r>
              <w:rPr>
                <w:sz w:val="16"/>
              </w:rPr>
              <w:t>Aspen Technology, Inc.</w:t>
            </w:r>
          </w:p>
        </w:tc>
        <w:tc>
          <w:tcPr>
            <w:tcW w:w="1682" w:type="dxa"/>
            <w:shd w:val="clear" w:color="auto" w:fill="F8FAFC"/>
            <w:tcMar>
              <w:top w:w="45" w:type="dxa"/>
              <w:left w:w="45" w:type="dxa"/>
              <w:bottom w:w="45" w:type="dxa"/>
              <w:right w:w="45" w:type="dxa"/>
            </w:tcMar>
          </w:tcPr>
          <w:p w14:paraId="182A5D4B" w14:textId="77777777" w:rsidR="0007156F" w:rsidRDefault="0024501B">
            <w:pPr>
              <w:spacing w:after="20" w:line="240" w:lineRule="auto"/>
            </w:pPr>
            <w:r>
              <w:rPr>
                <w:sz w:val="16"/>
              </w:rPr>
              <w:t>Bedford, Massachusetts, USA</w:t>
            </w:r>
          </w:p>
        </w:tc>
        <w:tc>
          <w:tcPr>
            <w:tcW w:w="1187" w:type="dxa"/>
            <w:shd w:val="clear" w:color="auto" w:fill="F8FAFC"/>
            <w:tcMar>
              <w:top w:w="45" w:type="dxa"/>
              <w:left w:w="45" w:type="dxa"/>
              <w:bottom w:w="45" w:type="dxa"/>
              <w:right w:w="45" w:type="dxa"/>
            </w:tcMar>
          </w:tcPr>
          <w:p w14:paraId="2C49C5B6"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2532AB30"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23DE22A3"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7B9EE1F2" w14:textId="77777777">
        <w:trPr>
          <w:cantSplit/>
          <w:jc w:val="center"/>
        </w:trPr>
        <w:tc>
          <w:tcPr>
            <w:tcW w:w="1979" w:type="dxa"/>
            <w:shd w:val="clear" w:color="auto" w:fill="FFFFFF"/>
            <w:tcMar>
              <w:top w:w="45" w:type="dxa"/>
              <w:left w:w="45" w:type="dxa"/>
              <w:bottom w:w="45" w:type="dxa"/>
              <w:right w:w="45" w:type="dxa"/>
            </w:tcMar>
          </w:tcPr>
          <w:p w14:paraId="0264F8C7" w14:textId="77777777" w:rsidR="0007156F" w:rsidRDefault="0024501B">
            <w:pPr>
              <w:spacing w:after="20" w:line="240" w:lineRule="auto"/>
            </w:pPr>
            <w:r>
              <w:rPr>
                <w:sz w:val="16"/>
              </w:rPr>
              <w:t>GPC Geophysics Brazil</w:t>
            </w:r>
          </w:p>
        </w:tc>
        <w:tc>
          <w:tcPr>
            <w:tcW w:w="2177" w:type="dxa"/>
            <w:shd w:val="clear" w:color="auto" w:fill="FFFFFF"/>
            <w:tcMar>
              <w:top w:w="45" w:type="dxa"/>
              <w:left w:w="45" w:type="dxa"/>
              <w:bottom w:w="45" w:type="dxa"/>
              <w:right w:w="45" w:type="dxa"/>
            </w:tcMar>
          </w:tcPr>
          <w:p w14:paraId="76A8924D" w14:textId="77777777" w:rsidR="0007156F" w:rsidRDefault="0024501B">
            <w:pPr>
              <w:spacing w:after="20" w:line="240" w:lineRule="auto"/>
            </w:pPr>
            <w:r>
              <w:rPr>
                <w:sz w:val="16"/>
              </w:rPr>
              <w:t>GPC Geophysics Brazil</w:t>
            </w:r>
          </w:p>
        </w:tc>
        <w:tc>
          <w:tcPr>
            <w:tcW w:w="1682" w:type="dxa"/>
            <w:shd w:val="clear" w:color="auto" w:fill="FFFFFF"/>
            <w:tcMar>
              <w:top w:w="45" w:type="dxa"/>
              <w:left w:w="45" w:type="dxa"/>
              <w:bottom w:w="45" w:type="dxa"/>
              <w:right w:w="45" w:type="dxa"/>
            </w:tcMar>
          </w:tcPr>
          <w:p w14:paraId="3C019407" w14:textId="77777777" w:rsidR="0007156F" w:rsidRDefault="0024501B">
            <w:pPr>
              <w:spacing w:after="20" w:line="240" w:lineRule="auto"/>
            </w:pPr>
            <w:r>
              <w:rPr>
                <w:sz w:val="16"/>
              </w:rPr>
              <w:t>Brazil</w:t>
            </w:r>
          </w:p>
        </w:tc>
        <w:tc>
          <w:tcPr>
            <w:tcW w:w="1187" w:type="dxa"/>
            <w:shd w:val="clear" w:color="auto" w:fill="FFFFFF"/>
            <w:tcMar>
              <w:top w:w="45" w:type="dxa"/>
              <w:left w:w="45" w:type="dxa"/>
              <w:bottom w:w="45" w:type="dxa"/>
              <w:right w:w="45" w:type="dxa"/>
            </w:tcMar>
          </w:tcPr>
          <w:p w14:paraId="2398AB48"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32EFC1B9"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32E7A482"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36FAA203" w14:textId="77777777">
        <w:trPr>
          <w:cantSplit/>
          <w:jc w:val="center"/>
        </w:trPr>
        <w:tc>
          <w:tcPr>
            <w:tcW w:w="1979" w:type="dxa"/>
            <w:shd w:val="clear" w:color="auto" w:fill="F8FAFC"/>
            <w:tcMar>
              <w:top w:w="45" w:type="dxa"/>
              <w:left w:w="45" w:type="dxa"/>
              <w:bottom w:w="45" w:type="dxa"/>
              <w:right w:w="45" w:type="dxa"/>
            </w:tcMar>
          </w:tcPr>
          <w:p w14:paraId="194EEF23" w14:textId="77777777" w:rsidR="0007156F" w:rsidRDefault="0024501B">
            <w:pPr>
              <w:spacing w:after="20" w:line="240" w:lineRule="auto"/>
            </w:pPr>
            <w:proofErr w:type="spellStart"/>
            <w:r>
              <w:rPr>
                <w:sz w:val="16"/>
              </w:rPr>
              <w:t>Krasnoyarskgeofizika</w:t>
            </w:r>
            <w:proofErr w:type="spellEnd"/>
          </w:p>
        </w:tc>
        <w:tc>
          <w:tcPr>
            <w:tcW w:w="2177" w:type="dxa"/>
            <w:shd w:val="clear" w:color="auto" w:fill="F8FAFC"/>
            <w:tcMar>
              <w:top w:w="45" w:type="dxa"/>
              <w:left w:w="45" w:type="dxa"/>
              <w:bottom w:w="45" w:type="dxa"/>
              <w:right w:w="45" w:type="dxa"/>
            </w:tcMar>
          </w:tcPr>
          <w:p w14:paraId="0438CCB0" w14:textId="77777777" w:rsidR="0007156F" w:rsidRDefault="0024501B">
            <w:pPr>
              <w:spacing w:after="20" w:line="240" w:lineRule="auto"/>
            </w:pPr>
            <w:proofErr w:type="spellStart"/>
            <w:r>
              <w:rPr>
                <w:sz w:val="16"/>
              </w:rPr>
              <w:t>Krasnoyarskgeofizika</w:t>
            </w:r>
            <w:proofErr w:type="spellEnd"/>
            <w:r>
              <w:rPr>
                <w:sz w:val="16"/>
              </w:rPr>
              <w:t xml:space="preserve"> (acquired by Rosneft)</w:t>
            </w:r>
          </w:p>
        </w:tc>
        <w:tc>
          <w:tcPr>
            <w:tcW w:w="1682" w:type="dxa"/>
            <w:shd w:val="clear" w:color="auto" w:fill="F8FAFC"/>
            <w:tcMar>
              <w:top w:w="45" w:type="dxa"/>
              <w:left w:w="45" w:type="dxa"/>
              <w:bottom w:w="45" w:type="dxa"/>
              <w:right w:w="45" w:type="dxa"/>
            </w:tcMar>
          </w:tcPr>
          <w:p w14:paraId="12112D8B" w14:textId="77777777" w:rsidR="0007156F" w:rsidRDefault="0024501B">
            <w:pPr>
              <w:spacing w:after="20" w:line="240" w:lineRule="auto"/>
            </w:pPr>
            <w:r>
              <w:rPr>
                <w:sz w:val="16"/>
              </w:rPr>
              <w:t>Krasnoyarsk, Russia</w:t>
            </w:r>
          </w:p>
        </w:tc>
        <w:tc>
          <w:tcPr>
            <w:tcW w:w="1187" w:type="dxa"/>
            <w:shd w:val="clear" w:color="auto" w:fill="F8FAFC"/>
            <w:tcMar>
              <w:top w:w="45" w:type="dxa"/>
              <w:left w:w="45" w:type="dxa"/>
              <w:bottom w:w="45" w:type="dxa"/>
              <w:right w:w="45" w:type="dxa"/>
            </w:tcMar>
          </w:tcPr>
          <w:p w14:paraId="380CEA6A" w14:textId="77777777" w:rsidR="0007156F" w:rsidRDefault="0024501B">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14:paraId="6289B1D5"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14:paraId="5778239A"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7156F" w14:paraId="632874D5" w14:textId="77777777">
        <w:trPr>
          <w:cantSplit/>
          <w:jc w:val="center"/>
        </w:trPr>
        <w:tc>
          <w:tcPr>
            <w:tcW w:w="1979" w:type="dxa"/>
            <w:shd w:val="clear" w:color="auto" w:fill="FFFFFF"/>
            <w:tcMar>
              <w:top w:w="45" w:type="dxa"/>
              <w:left w:w="45" w:type="dxa"/>
              <w:bottom w:w="45" w:type="dxa"/>
              <w:right w:w="45" w:type="dxa"/>
            </w:tcMar>
          </w:tcPr>
          <w:p w14:paraId="4826297A" w14:textId="77777777" w:rsidR="0007156F" w:rsidRDefault="0024501B">
            <w:pPr>
              <w:spacing w:after="20" w:line="240" w:lineRule="auto"/>
            </w:pPr>
            <w:r>
              <w:rPr>
                <w:sz w:val="16"/>
              </w:rPr>
              <w:t>Novus International Geoscience</w:t>
            </w:r>
          </w:p>
        </w:tc>
        <w:tc>
          <w:tcPr>
            <w:tcW w:w="2177" w:type="dxa"/>
            <w:shd w:val="clear" w:color="auto" w:fill="FFFFFF"/>
            <w:tcMar>
              <w:top w:w="45" w:type="dxa"/>
              <w:left w:w="45" w:type="dxa"/>
              <w:bottom w:w="45" w:type="dxa"/>
              <w:right w:w="45" w:type="dxa"/>
            </w:tcMar>
          </w:tcPr>
          <w:p w14:paraId="7B1205BB" w14:textId="77777777" w:rsidR="0007156F" w:rsidRDefault="0024501B">
            <w:pPr>
              <w:spacing w:after="20" w:line="240" w:lineRule="auto"/>
            </w:pPr>
            <w:r>
              <w:rPr>
                <w:sz w:val="16"/>
              </w:rPr>
              <w:t>Novus International Geoscience</w:t>
            </w:r>
          </w:p>
        </w:tc>
        <w:tc>
          <w:tcPr>
            <w:tcW w:w="1682" w:type="dxa"/>
            <w:shd w:val="clear" w:color="auto" w:fill="FFFFFF"/>
            <w:tcMar>
              <w:top w:w="45" w:type="dxa"/>
              <w:left w:w="45" w:type="dxa"/>
              <w:bottom w:w="45" w:type="dxa"/>
              <w:right w:w="45" w:type="dxa"/>
            </w:tcMar>
          </w:tcPr>
          <w:p w14:paraId="7D72E405" w14:textId="77777777" w:rsidR="0007156F" w:rsidRDefault="0024501B">
            <w:pPr>
              <w:spacing w:after="20" w:line="240" w:lineRule="auto"/>
            </w:pPr>
            <w:r>
              <w:rPr>
                <w:sz w:val="16"/>
              </w:rPr>
              <w:t>USA</w:t>
            </w:r>
          </w:p>
        </w:tc>
        <w:tc>
          <w:tcPr>
            <w:tcW w:w="1187" w:type="dxa"/>
            <w:shd w:val="clear" w:color="auto" w:fill="FFFFFF"/>
            <w:tcMar>
              <w:top w:w="45" w:type="dxa"/>
              <w:left w:w="45" w:type="dxa"/>
              <w:bottom w:w="45" w:type="dxa"/>
              <w:right w:w="45" w:type="dxa"/>
            </w:tcMar>
          </w:tcPr>
          <w:p w14:paraId="3BA29538" w14:textId="77777777" w:rsidR="0007156F" w:rsidRDefault="0024501B">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14:paraId="6743537E" w14:textId="77777777" w:rsidR="0007156F" w:rsidRDefault="0024501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14:paraId="1CE6F3EC" w14:textId="77777777" w:rsidR="0007156F" w:rsidRDefault="0024501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14:paraId="2216EFE4" w14:textId="77777777" w:rsidR="0007156F" w:rsidRDefault="0024501B">
      <w:pPr>
        <w:pStyle w:val="Heading1"/>
        <w:pageBreakBefore/>
        <w:pBdr>
          <w:bottom w:val="single" w:sz="24" w:space="6" w:color="52B69A"/>
        </w:pBdr>
      </w:pPr>
      <w:bookmarkStart w:id="4" w:name="_Toc241767137"/>
      <w:r>
        <w:t>Parameter Detail by Company</w:t>
      </w:r>
      <w:bookmarkEnd w:id="4"/>
    </w:p>
    <w:p w14:paraId="64FDAF81" w14:textId="77777777" w:rsidR="0007156F" w:rsidRDefault="0024501B">
      <w:pPr>
        <w:spacing w:after="200"/>
      </w:pPr>
      <w:r>
        <w:rPr>
          <w:color w:val="64748B"/>
        </w:rPr>
        <w:t>(Service Capability and Business Capability evidence for the 20 companies on the chart)</w:t>
      </w:r>
    </w:p>
    <w:p w14:paraId="7342D21C" w14:textId="77777777" w:rsidR="0007156F" w:rsidRDefault="0024501B">
      <w:pPr>
        <w:pStyle w:val="Heading2"/>
        <w:shd w:val="clear" w:color="auto" w:fill="002857"/>
        <w:spacing w:after="0"/>
      </w:pPr>
      <w:bookmarkStart w:id="5" w:name="_Toc241767138"/>
      <w:proofErr w:type="spellStart"/>
      <w:r>
        <w:t>Viridien</w:t>
      </w:r>
      <w:bookmarkEnd w:id="5"/>
      <w:proofErr w:type="spellEnd"/>
    </w:p>
    <w:p w14:paraId="65836BBD" w14:textId="77777777" w:rsidR="0007156F" w:rsidRDefault="0024501B">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99</w:t>
      </w:r>
      <w:r>
        <w:rPr>
          <w:color w:val="CBD5E1"/>
          <w:sz w:val="18"/>
        </w:rPr>
        <w:t xml:space="preserve">     Overall </w:t>
      </w:r>
      <w:r>
        <w:rPr>
          <w:b/>
          <w:color w:val="FFFFFF"/>
          <w:sz w:val="20"/>
        </w:rPr>
        <w:t>100</w:t>
      </w:r>
    </w:p>
    <w:p w14:paraId="7DC91D54" w14:textId="77777777" w:rsidR="0007156F" w:rsidRDefault="0024501B">
      <w:pPr>
        <w:keepNext/>
        <w:pBdr>
          <w:bottom w:val="single" w:sz="6" w:space="3" w:color="E2E8F0"/>
        </w:pBdr>
        <w:spacing w:before="120" w:after="120"/>
      </w:pPr>
      <w:r>
        <w:rPr>
          <w:b/>
          <w:caps/>
          <w:color w:val="1A759F"/>
        </w:rPr>
        <w:t>X — Service Capability</w:t>
      </w:r>
    </w:p>
    <w:p w14:paraId="27772065" w14:textId="77777777" w:rsidR="0007156F" w:rsidRDefault="0024501B">
      <w:pPr>
        <w:keepNext/>
        <w:pBdr>
          <w:left w:val="single" w:sz="24" w:space="6" w:color="52B69A"/>
        </w:pBdr>
        <w:spacing w:before="120" w:after="60"/>
        <w:ind w:left="170"/>
      </w:pPr>
      <w:r>
        <w:rPr>
          <w:b/>
          <w:color w:val="0F172A"/>
          <w:sz w:val="20"/>
        </w:rPr>
        <w:t>FWI &amp; Depth-Imaging Technical Leadership — scored 100/100</w:t>
      </w:r>
    </w:p>
    <w:p w14:paraId="2022865B" w14:textId="77777777" w:rsidR="0007156F" w:rsidRDefault="0024501B">
      <w:pPr>
        <w:keepNext/>
        <w:pBdr>
          <w:left w:val="single" w:sz="24" w:space="6" w:color="52B69A"/>
        </w:pBdr>
        <w:ind w:left="170"/>
      </w:pPr>
      <w:r>
        <w:t>The provider's industry-standard leadership in advanced imaging algorithms (FWI, RTM, Least-Squares Migration, and Velocity Model Building) was fully verified via numerous published field workflows.</w:t>
      </w:r>
    </w:p>
    <w:p w14:paraId="6789055B" w14:textId="77777777" w:rsidR="0007156F" w:rsidRDefault="0024501B">
      <w:pPr>
        <w:keepNext/>
        <w:spacing w:after="40"/>
        <w:ind w:left="170"/>
      </w:pPr>
      <w:r>
        <w:rPr>
          <w:b/>
          <w:caps/>
          <w:color w:val="64748B"/>
          <w:sz w:val="15"/>
        </w:rPr>
        <w:t>Supporting points</w:t>
      </w:r>
    </w:p>
    <w:p w14:paraId="0E9F6C06" w14:textId="77777777" w:rsidR="0007156F" w:rsidRDefault="0024501B">
      <w:pPr>
        <w:pStyle w:val="ListBullet"/>
        <w:spacing w:after="60"/>
        <w:ind w:left="510"/>
      </w:pPr>
      <w:proofErr w:type="spellStart"/>
      <w:r>
        <w:t>Viridien</w:t>
      </w:r>
      <w:proofErr w:type="spellEnd"/>
      <w:r>
        <w:t xml:space="preserve"> relies on proprietary Time-Lag Full-Waveform Inversion (TLFWI) workflows integrated with Elastic FWI architectures to bypass traditional migration steps and invert raw recorded seismic data into high-resolution reflectivity models.</w:t>
      </w:r>
    </w:p>
    <w:p w14:paraId="14FFCE3E" w14:textId="77777777" w:rsidR="0007156F" w:rsidRDefault="0024501B">
      <w:pPr>
        <w:pStyle w:val="ListBullet"/>
        <w:spacing w:after="60"/>
        <w:ind w:left="510"/>
      </w:pPr>
      <w:r>
        <w:t xml:space="preserve">In their offshore Malaysia technical program, </w:t>
      </w:r>
      <w:proofErr w:type="spellStart"/>
      <w:r>
        <w:t>Viridien</w:t>
      </w:r>
      <w:proofErr w:type="spellEnd"/>
      <w:r>
        <w:t xml:space="preserve"> deployed a multi-pass Q-Full-Waveform Inversion velocity model-building sequence, extending up to 24 Hz by integrating streamer reflection data with sparse ocean bottom node (OBN) datasets.</w:t>
      </w:r>
    </w:p>
    <w:p w14:paraId="3497CC82" w14:textId="77777777" w:rsidR="0007156F" w:rsidRDefault="0024501B">
      <w:pPr>
        <w:pStyle w:val="ListBullet"/>
        <w:spacing w:after="60"/>
        <w:ind w:left="510"/>
      </w:pPr>
      <w:proofErr w:type="spellStart"/>
      <w:r>
        <w:t>Viridien</w:t>
      </w:r>
      <w:proofErr w:type="spellEnd"/>
      <w:r>
        <w:t xml:space="preserve"> successfully commercialized high-frequency multi-parameter FWI (100 Hz or higher) workflows, using diving waves, multiples, and ghost wavefields to extract high- and low-wavenumber earth models directly from raw data.</w:t>
      </w:r>
    </w:p>
    <w:p w14:paraId="3E8D629B" w14:textId="77777777" w:rsidR="0007156F" w:rsidRDefault="0024501B">
      <w:pPr>
        <w:keepNext/>
        <w:pBdr>
          <w:left w:val="single" w:sz="24" w:space="6" w:color="52B69A"/>
        </w:pBdr>
        <w:spacing w:before="120" w:after="60"/>
        <w:ind w:left="170"/>
      </w:pPr>
      <w:r>
        <w:rPr>
          <w:b/>
          <w:color w:val="0F172A"/>
          <w:sz w:val="20"/>
        </w:rPr>
        <w:t>Project Track Record — scored 100/100</w:t>
      </w:r>
    </w:p>
    <w:p w14:paraId="510CA3CF" w14:textId="77777777" w:rsidR="0007156F" w:rsidRDefault="0024501B">
      <w:pPr>
        <w:keepNext/>
        <w:pBdr>
          <w:left w:val="single" w:sz="24" w:space="6" w:color="52B69A"/>
        </w:pBdr>
        <w:ind w:left="170"/>
      </w:pPr>
      <w:r>
        <w:t>Massive real-world execution capacity in highly complex geological environments (deepwater, subsalt, thick sediment) across the North Sea, West Africa, Brazil, and the Gulf of Mexico was extensively verified.</w:t>
      </w:r>
    </w:p>
    <w:p w14:paraId="6CF50B52" w14:textId="77777777" w:rsidR="0007156F" w:rsidRDefault="0024501B">
      <w:pPr>
        <w:keepNext/>
        <w:spacing w:after="40"/>
        <w:ind w:left="170"/>
      </w:pPr>
      <w:r>
        <w:rPr>
          <w:b/>
          <w:caps/>
          <w:color w:val="64748B"/>
          <w:sz w:val="15"/>
        </w:rPr>
        <w:t>Supporting points</w:t>
      </w:r>
    </w:p>
    <w:p w14:paraId="0FC041CD" w14:textId="77777777" w:rsidR="0007156F" w:rsidRDefault="0024501B">
      <w:pPr>
        <w:pStyle w:val="ListBullet"/>
        <w:spacing w:after="60"/>
        <w:ind w:left="510"/>
      </w:pPr>
      <w:r>
        <w:t xml:space="preserve">In deepwater offshore Gabon, </w:t>
      </w:r>
      <w:proofErr w:type="spellStart"/>
      <w:r>
        <w:t>Viridien</w:t>
      </w:r>
      <w:proofErr w:type="spellEnd"/>
      <w:r>
        <w:t xml:space="preserve"> successfully processed and delivered a vast 25,000 square </w:t>
      </w:r>
      <w:proofErr w:type="spellStart"/>
      <w:r>
        <w:t>kilometre</w:t>
      </w:r>
      <w:proofErr w:type="spellEnd"/>
      <w:r>
        <w:t xml:space="preserve"> multi-client broadband dataset using multi-layer tomography, FWI, and RTM flows.</w:t>
      </w:r>
    </w:p>
    <w:p w14:paraId="5DA9166F" w14:textId="77777777" w:rsidR="0007156F" w:rsidRDefault="0024501B">
      <w:pPr>
        <w:pStyle w:val="ListBullet"/>
        <w:spacing w:after="60"/>
        <w:ind w:left="510"/>
      </w:pPr>
      <w:r>
        <w:t xml:space="preserve">In the Gulf of Mexico, </w:t>
      </w:r>
      <w:proofErr w:type="spellStart"/>
      <w:r>
        <w:t>Viridien</w:t>
      </w:r>
      <w:proofErr w:type="spellEnd"/>
      <w:r>
        <w:t xml:space="preserve"> executed the </w:t>
      </w:r>
      <w:proofErr w:type="spellStart"/>
      <w:r>
        <w:t>StagSeis</w:t>
      </w:r>
      <w:proofErr w:type="spellEnd"/>
      <w:r>
        <w:t xml:space="preserve"> and </w:t>
      </w:r>
      <w:proofErr w:type="spellStart"/>
      <w:r>
        <w:t>Encontrado</w:t>
      </w:r>
      <w:proofErr w:type="spellEnd"/>
      <w:r>
        <w:t xml:space="preserve"> programs, merging and reimaging over 38,000 square </w:t>
      </w:r>
      <w:proofErr w:type="spellStart"/>
      <w:r>
        <w:t>kilometres</w:t>
      </w:r>
      <w:proofErr w:type="spellEnd"/>
      <w:r>
        <w:t xml:space="preserve"> of complex subsalt, wide-azimuth datasets to map deep structural horizons.</w:t>
      </w:r>
    </w:p>
    <w:p w14:paraId="3ACE8CAC" w14:textId="77777777" w:rsidR="0007156F" w:rsidRDefault="0024501B">
      <w:pPr>
        <w:pStyle w:val="ListBullet"/>
        <w:spacing w:after="60"/>
        <w:ind w:left="510"/>
      </w:pPr>
      <w:r>
        <w:t xml:space="preserve">In the pre-salt province of the Santos Basin, Brazil, </w:t>
      </w:r>
      <w:proofErr w:type="spellStart"/>
      <w:r>
        <w:t>Viridien</w:t>
      </w:r>
      <w:proofErr w:type="spellEnd"/>
      <w:r>
        <w:t xml:space="preserve"> finalized an updated 3D seismic reimaging campaign spanning 8,468 square </w:t>
      </w:r>
      <w:proofErr w:type="spellStart"/>
      <w:r>
        <w:t>kilometres</w:t>
      </w:r>
      <w:proofErr w:type="spellEnd"/>
      <w:r>
        <w:t xml:space="preserve"> over the historic BM-S-2 block to improve pre-salt reservoir visibility.</w:t>
      </w:r>
    </w:p>
    <w:p w14:paraId="20F76EFD" w14:textId="77777777" w:rsidR="0007156F" w:rsidRDefault="0024501B">
      <w:pPr>
        <w:keepNext/>
        <w:pBdr>
          <w:left w:val="single" w:sz="24" w:space="6" w:color="52B69A"/>
        </w:pBdr>
        <w:spacing w:before="120" w:after="60"/>
        <w:ind w:left="170"/>
      </w:pPr>
      <w:r>
        <w:rPr>
          <w:b/>
          <w:color w:val="0F172A"/>
          <w:sz w:val="20"/>
        </w:rPr>
        <w:t>HPC Resourcing &amp; Team Capacity — scored 100/100</w:t>
      </w:r>
    </w:p>
    <w:p w14:paraId="4F69A4D8" w14:textId="77777777" w:rsidR="0007156F" w:rsidRDefault="0024501B">
      <w:pPr>
        <w:keepNext/>
        <w:pBdr>
          <w:left w:val="single" w:sz="24" w:space="6" w:color="52B69A"/>
        </w:pBdr>
        <w:ind w:left="170"/>
      </w:pPr>
      <w:r>
        <w:t>Massive infrastructure scale and team depth were verified via documented hardware milestones, global capacity metrics, and vendor-accelerated platform partnerships.</w:t>
      </w:r>
    </w:p>
    <w:p w14:paraId="22E5D081" w14:textId="77777777" w:rsidR="0007156F" w:rsidRDefault="0024501B">
      <w:pPr>
        <w:keepNext/>
        <w:spacing w:after="40"/>
        <w:ind w:left="170"/>
      </w:pPr>
      <w:r>
        <w:rPr>
          <w:b/>
          <w:caps/>
          <w:color w:val="64748B"/>
          <w:sz w:val="15"/>
        </w:rPr>
        <w:t>Supporting points</w:t>
      </w:r>
    </w:p>
    <w:p w14:paraId="657CBD20" w14:textId="77777777" w:rsidR="0007156F" w:rsidRDefault="0024501B">
      <w:pPr>
        <w:pStyle w:val="ListBullet"/>
        <w:spacing w:after="60"/>
        <w:ind w:left="510"/>
      </w:pPr>
      <w:proofErr w:type="spellStart"/>
      <w:r>
        <w:t>Viridien</w:t>
      </w:r>
      <w:proofErr w:type="spellEnd"/>
      <w:r>
        <w:t xml:space="preserve"> officially operates over 500 PFLOPS of global high-performance computing (HPC) capacity across its global network of data processing centers.</w:t>
      </w:r>
    </w:p>
    <w:p w14:paraId="7D7073C6" w14:textId="77777777" w:rsidR="0007156F" w:rsidRDefault="0024501B">
      <w:pPr>
        <w:pStyle w:val="ListBullet"/>
        <w:spacing w:after="60"/>
        <w:ind w:left="510"/>
      </w:pPr>
      <w:r>
        <w:t xml:space="preserve">In February 2026, </w:t>
      </w:r>
      <w:proofErr w:type="spellStart"/>
      <w:r>
        <w:t>Viridien</w:t>
      </w:r>
      <w:proofErr w:type="spellEnd"/>
      <w:r>
        <w:t xml:space="preserve"> announced a strategic initiative with NVIDIA to optimize its full subsurface imaging software stack, utilizing Tensor Cores and mixed-precision computing to accelerate massive FWI/RTM workloads.</w:t>
      </w:r>
    </w:p>
    <w:p w14:paraId="5E167C7F" w14:textId="77777777" w:rsidR="0007156F" w:rsidRDefault="0024501B">
      <w:pPr>
        <w:pStyle w:val="ListBullet"/>
        <w:spacing w:after="60"/>
        <w:ind w:left="510"/>
      </w:pPr>
      <w:proofErr w:type="spellStart"/>
      <w:r>
        <w:t>Viridien</w:t>
      </w:r>
      <w:proofErr w:type="spellEnd"/>
      <w:r>
        <w:t xml:space="preserve"> maintains specialized local teams and computing hubs globally, including a multi-year contract where the Muscat DPC team deploys dedicated in-house HPC capacity to execute advanced land and marine workflows for Petroleum Development Oman.</w:t>
      </w:r>
    </w:p>
    <w:p w14:paraId="1FB300DC" w14:textId="77777777" w:rsidR="0007156F" w:rsidRDefault="0024501B">
      <w:pPr>
        <w:keepNext/>
        <w:pBdr>
          <w:left w:val="single" w:sz="24" w:space="6" w:color="52B69A"/>
        </w:pBdr>
        <w:spacing w:before="120" w:after="60"/>
        <w:ind w:left="170"/>
      </w:pPr>
      <w:r>
        <w:rPr>
          <w:b/>
          <w:color w:val="0F172A"/>
          <w:sz w:val="20"/>
        </w:rPr>
        <w:t>Turnaround Time — scored 99/100</w:t>
      </w:r>
    </w:p>
    <w:p w14:paraId="3134C0E7" w14:textId="77777777" w:rsidR="0007156F" w:rsidRDefault="0024501B">
      <w:pPr>
        <w:keepNext/>
        <w:pBdr>
          <w:left w:val="single" w:sz="24" w:space="6" w:color="52B69A"/>
        </w:pBdr>
        <w:ind w:left="170"/>
      </w:pPr>
      <w:r>
        <w:t>Project timeline management and fast-track milestones were verified on benchmark regional scales, though exact delivery deviations against initial customer SLAs remain mostly proprietary.</w:t>
      </w:r>
    </w:p>
    <w:p w14:paraId="4FD9349C" w14:textId="77777777" w:rsidR="0007156F" w:rsidRDefault="0024501B">
      <w:pPr>
        <w:keepNext/>
        <w:spacing w:after="40"/>
        <w:ind w:left="170"/>
      </w:pPr>
      <w:r>
        <w:rPr>
          <w:b/>
          <w:caps/>
          <w:color w:val="64748B"/>
          <w:sz w:val="15"/>
        </w:rPr>
        <w:t>Supporting points</w:t>
      </w:r>
    </w:p>
    <w:p w14:paraId="5AC42494" w14:textId="77777777" w:rsidR="0007156F" w:rsidRDefault="0024501B">
      <w:pPr>
        <w:pStyle w:val="ListBullet"/>
        <w:spacing w:after="60"/>
        <w:ind w:left="510"/>
      </w:pPr>
      <w:r>
        <w:t xml:space="preserve">During their vast 25,000 square </w:t>
      </w:r>
      <w:proofErr w:type="spellStart"/>
      <w:r>
        <w:t>kilometre</w:t>
      </w:r>
      <w:proofErr w:type="spellEnd"/>
      <w:r>
        <w:t xml:space="preserve"> offshore Gabon project, </w:t>
      </w:r>
      <w:proofErr w:type="spellStart"/>
      <w:r>
        <w:t>Viridien</w:t>
      </w:r>
      <w:proofErr w:type="spellEnd"/>
      <w:r>
        <w:t xml:space="preserve"> applied a premium processing sequence and delivered a final combined package within a timeline historically expected for a project one-tenth of that footprint.</w:t>
      </w:r>
    </w:p>
    <w:p w14:paraId="31BC2ECA" w14:textId="77777777" w:rsidR="0007156F" w:rsidRDefault="0024501B">
      <w:pPr>
        <w:pStyle w:val="ListBullet"/>
        <w:spacing w:after="60"/>
        <w:ind w:left="510"/>
      </w:pPr>
      <w:r>
        <w:t xml:space="preserve">For the Mahanadi Basin seismic reimaging project offshore India initiated in early 2026, </w:t>
      </w:r>
      <w:proofErr w:type="spellStart"/>
      <w:r>
        <w:t>Viridien</w:t>
      </w:r>
      <w:proofErr w:type="spellEnd"/>
      <w:r>
        <w:t xml:space="preserve"> established compressed milestones, moving from program start to initial fast-track deliverables within three months (June 2026).</w:t>
      </w:r>
    </w:p>
    <w:p w14:paraId="1B5BB9E0" w14:textId="77777777" w:rsidR="0007156F" w:rsidRDefault="0024501B">
      <w:pPr>
        <w:pStyle w:val="ListBullet"/>
        <w:spacing w:after="60"/>
        <w:ind w:left="510"/>
      </w:pPr>
      <w:r>
        <w:t xml:space="preserve">For the Langkasuka MC3D hybrid survey in the Malacca Strait, </w:t>
      </w:r>
      <w:proofErr w:type="spellStart"/>
      <w:r>
        <w:t>Viridien</w:t>
      </w:r>
      <w:proofErr w:type="spellEnd"/>
      <w:r>
        <w:t xml:space="preserve"> committed to a rapid processing turnaround, scheduling early results for delivery in October 2026.</w:t>
      </w:r>
    </w:p>
    <w:p w14:paraId="28F68C96" w14:textId="77777777" w:rsidR="0007156F" w:rsidRDefault="0024501B">
      <w:pPr>
        <w:keepNext/>
        <w:pBdr>
          <w:left w:val="single" w:sz="24" w:space="6" w:color="52B69A"/>
        </w:pBdr>
        <w:spacing w:before="120" w:after="60"/>
        <w:ind w:left="170"/>
      </w:pPr>
      <w:r>
        <w:rPr>
          <w:b/>
          <w:color w:val="0F172A"/>
          <w:sz w:val="20"/>
        </w:rPr>
        <w:t>Output Quality &amp; Resolution Improvement — scored 100/100</w:t>
      </w:r>
    </w:p>
    <w:p w14:paraId="157C118A" w14:textId="77777777" w:rsidR="0007156F" w:rsidRDefault="0024501B">
      <w:pPr>
        <w:keepNext/>
        <w:pBdr>
          <w:left w:val="single" w:sz="24" w:space="6" w:color="52B69A"/>
        </w:pBdr>
        <w:ind w:left="170"/>
      </w:pPr>
      <w:r>
        <w:t>Subsurface imaging resolution improvements are robustly backed by verifiable peer-reviewed literature, direct exploration well calibrations, and explicit visual uplifts in deep subsalt zones.</w:t>
      </w:r>
    </w:p>
    <w:p w14:paraId="53B993B4" w14:textId="77777777" w:rsidR="0007156F" w:rsidRDefault="0024501B">
      <w:pPr>
        <w:keepNext/>
        <w:spacing w:after="40"/>
        <w:ind w:left="170"/>
      </w:pPr>
      <w:r>
        <w:rPr>
          <w:b/>
          <w:caps/>
          <w:color w:val="64748B"/>
          <w:sz w:val="15"/>
        </w:rPr>
        <w:t>Supporting points</w:t>
      </w:r>
    </w:p>
    <w:p w14:paraId="11643F8D" w14:textId="77777777" w:rsidR="0007156F" w:rsidRDefault="0024501B">
      <w:pPr>
        <w:pStyle w:val="ListBullet"/>
        <w:spacing w:after="60"/>
        <w:ind w:left="510"/>
      </w:pPr>
      <w:r>
        <w:t xml:space="preserve">In the Central North Sea, </w:t>
      </w:r>
      <w:proofErr w:type="spellStart"/>
      <w:r>
        <w:t>Viridien's</w:t>
      </w:r>
      <w:proofErr w:type="spellEnd"/>
      <w:r>
        <w:t xml:space="preserve"> reprocessed legacy wide-azimuth towed streamer data using TLFWI achieved absolute depth accuracy within 1% of target depth for validation wells.</w:t>
      </w:r>
    </w:p>
    <w:p w14:paraId="4DE6D1EC" w14:textId="77777777" w:rsidR="0007156F" w:rsidRDefault="0024501B">
      <w:pPr>
        <w:pStyle w:val="ListBullet"/>
        <w:spacing w:after="60"/>
        <w:ind w:left="510"/>
      </w:pPr>
      <w:r>
        <w:t xml:space="preserve">In a comparative case study published in The Leading Edge, </w:t>
      </w:r>
      <w:proofErr w:type="spellStart"/>
      <w:r>
        <w:t>Viridien</w:t>
      </w:r>
      <w:proofErr w:type="spellEnd"/>
      <w:r>
        <w:t xml:space="preserve"> demonstrated that its 100 Hz+ FWI Imaging significantly outperformed conventional Kirchhoff Pre-stack Depth Migration (KPSDM) and Reverse Time Migration (RTM) in signal-to-noise ratio and spatial focusing.</w:t>
      </w:r>
    </w:p>
    <w:p w14:paraId="2B103270" w14:textId="77777777" w:rsidR="0007156F" w:rsidRDefault="0024501B">
      <w:pPr>
        <w:pStyle w:val="ListBullet"/>
        <w:spacing w:after="60"/>
        <w:ind w:left="510"/>
      </w:pPr>
      <w:r>
        <w:t xml:space="preserve">Comparative synthetic and field evaluations of </w:t>
      </w:r>
      <w:proofErr w:type="spellStart"/>
      <w:r>
        <w:t>Viridien's</w:t>
      </w:r>
      <w:proofErr w:type="spellEnd"/>
      <w:r>
        <w:t xml:space="preserve"> </w:t>
      </w:r>
      <w:proofErr w:type="spellStart"/>
      <w:r>
        <w:t>TopSeis</w:t>
      </w:r>
      <w:proofErr w:type="spellEnd"/>
      <w:r>
        <w:t xml:space="preserve"> acquisition and processing workflows verified superior structural image resolution and enhanced oil-water contact (OWC) definitions over standard marine seismic techniques.</w:t>
      </w:r>
    </w:p>
    <w:p w14:paraId="276BB527" w14:textId="77777777" w:rsidR="0007156F" w:rsidRDefault="0024501B">
      <w:pPr>
        <w:keepNext/>
        <w:pBdr>
          <w:bottom w:val="single" w:sz="6" w:space="3" w:color="E2E8F0"/>
        </w:pBdr>
        <w:spacing w:before="120" w:after="120"/>
      </w:pPr>
      <w:r>
        <w:rPr>
          <w:b/>
          <w:caps/>
          <w:color w:val="1A759F"/>
        </w:rPr>
        <w:t>Y — Business Capability</w:t>
      </w:r>
    </w:p>
    <w:p w14:paraId="6A115110" w14:textId="77777777" w:rsidR="0007156F" w:rsidRDefault="0024501B">
      <w:pPr>
        <w:keepNext/>
        <w:pBdr>
          <w:left w:val="single" w:sz="24" w:space="6" w:color="52B69A"/>
        </w:pBdr>
        <w:spacing w:before="120" w:after="60"/>
        <w:ind w:left="170"/>
      </w:pPr>
      <w:r>
        <w:rPr>
          <w:b/>
          <w:color w:val="0F172A"/>
          <w:sz w:val="20"/>
        </w:rPr>
        <w:t>Global Market Standing &amp; Reputation — scored 100/100</w:t>
      </w:r>
    </w:p>
    <w:p w14:paraId="355FBFFC" w14:textId="77777777" w:rsidR="0007156F" w:rsidRDefault="0024501B">
      <w:pPr>
        <w:keepNext/>
        <w:pBdr>
          <w:left w:val="single" w:sz="24" w:space="6" w:color="52B69A"/>
        </w:pBdr>
        <w:ind w:left="170"/>
      </w:pPr>
      <w:r>
        <w:t xml:space="preserve">We verified </w:t>
      </w:r>
      <w:proofErr w:type="spellStart"/>
      <w:r>
        <w:t>Viridien’s</w:t>
      </w:r>
      <w:proofErr w:type="spellEnd"/>
      <w:r>
        <w:t xml:space="preserve"> market credibility using independent third-party industry accolades and an established multidecade footprint spanning over 40–45 years in advanced seismic data processing and imaging workflows.</w:t>
      </w:r>
    </w:p>
    <w:p w14:paraId="3554F2FA" w14:textId="77777777" w:rsidR="0007156F" w:rsidRDefault="0024501B">
      <w:pPr>
        <w:keepNext/>
        <w:spacing w:after="40"/>
        <w:ind w:left="170"/>
      </w:pPr>
      <w:r>
        <w:rPr>
          <w:b/>
          <w:caps/>
          <w:color w:val="64748B"/>
          <w:sz w:val="15"/>
        </w:rPr>
        <w:t>Supporting points</w:t>
      </w:r>
    </w:p>
    <w:p w14:paraId="16FA1ECA" w14:textId="77777777" w:rsidR="0007156F" w:rsidRDefault="0024501B">
      <w:pPr>
        <w:pStyle w:val="ListBullet"/>
        <w:spacing w:after="60"/>
        <w:ind w:left="510"/>
      </w:pPr>
      <w:r>
        <w:t xml:space="preserve">In August 2024, </w:t>
      </w:r>
      <w:proofErr w:type="spellStart"/>
      <w:r>
        <w:t>Viridien's</w:t>
      </w:r>
      <w:proofErr w:type="spellEnd"/>
      <w:r>
        <w:t xml:space="preserve"> subsurface imaging team was recognized by the Society of Exploration Geophysicists (SEG) with an Honorable Mention for Best Paper in The Leading Edge, validating their technical mastery in pushing Full Waveform Inversion (FWI) imaging to outperform conventional RTM workflows. </w:t>
      </w:r>
      <w:proofErr w:type="spellStart"/>
      <w:r>
        <w:t>Viridien</w:t>
      </w:r>
      <w:proofErr w:type="spellEnd"/>
    </w:p>
    <w:p w14:paraId="147BE72E" w14:textId="77777777" w:rsidR="0007156F" w:rsidRDefault="0024501B">
      <w:pPr>
        <w:pStyle w:val="ListBullet"/>
        <w:spacing w:after="60"/>
        <w:ind w:left="510"/>
      </w:pPr>
      <w:proofErr w:type="spellStart"/>
      <w:r>
        <w:t>Viridien's</w:t>
      </w:r>
      <w:proofErr w:type="spellEnd"/>
      <w:r>
        <w:t xml:space="preserve"> historic technical leadership is underscored by its legacy as CGG, whose foundational RTM 3D common-angle gathers technology earned the prestigious SEG Reginald Fessenden Award for breakthrough industry contributions. </w:t>
      </w:r>
      <w:proofErr w:type="spellStart"/>
      <w:r>
        <w:t>Viridien</w:t>
      </w:r>
      <w:proofErr w:type="spellEnd"/>
    </w:p>
    <w:p w14:paraId="7060813C" w14:textId="77777777" w:rsidR="0007156F" w:rsidRDefault="0024501B">
      <w:pPr>
        <w:keepNext/>
        <w:pBdr>
          <w:left w:val="single" w:sz="24" w:space="6" w:color="52B69A"/>
        </w:pBdr>
        <w:spacing w:before="120" w:after="60"/>
        <w:ind w:left="170"/>
      </w:pPr>
      <w:r>
        <w:rPr>
          <w:b/>
          <w:color w:val="0F172A"/>
          <w:sz w:val="20"/>
        </w:rPr>
        <w:t>Relevant Client Portfolio &amp; References — scored 100/100</w:t>
      </w:r>
    </w:p>
    <w:p w14:paraId="414ADD79" w14:textId="77777777" w:rsidR="0007156F" w:rsidRDefault="0024501B">
      <w:pPr>
        <w:keepNext/>
        <w:pBdr>
          <w:left w:val="single" w:sz="24" w:space="6" w:color="52B69A"/>
        </w:pBdr>
        <w:ind w:left="170"/>
      </w:pPr>
      <w:r>
        <w:t>We fully verified an extensive portfolio of massive processing projects for major international oil companies and National Oil Companies (NOCs), encompassing OBN, time-lag FWI, and hybrid imaging services rather than standalone software licenses.</w:t>
      </w:r>
    </w:p>
    <w:p w14:paraId="701F3C67" w14:textId="77777777" w:rsidR="0007156F" w:rsidRDefault="0024501B">
      <w:pPr>
        <w:keepNext/>
        <w:spacing w:after="40"/>
        <w:ind w:left="170"/>
      </w:pPr>
      <w:r>
        <w:rPr>
          <w:b/>
          <w:caps/>
          <w:color w:val="64748B"/>
          <w:sz w:val="15"/>
        </w:rPr>
        <w:t>Supporting points</w:t>
      </w:r>
    </w:p>
    <w:p w14:paraId="795D2643" w14:textId="77777777" w:rsidR="0007156F" w:rsidRDefault="0024501B">
      <w:pPr>
        <w:pStyle w:val="ListBullet"/>
        <w:spacing w:after="60"/>
        <w:ind w:left="510"/>
      </w:pPr>
      <w:r>
        <w:t>In June 2019, the company secured a record-breaking, multi-year processing contract with Abu Dhabi National Oil Company (ADNOC) to process a minimum of 20,000 sq km of high-density wide-azimuth Ocean Bottom Node (OBN) seismic data at its dedicated Abu Dhabi geoscience center.</w:t>
      </w:r>
    </w:p>
    <w:p w14:paraId="0591D972" w14:textId="323B8F7B" w:rsidR="0007156F" w:rsidRDefault="00575F10">
      <w:pPr>
        <w:pStyle w:val="ListBullet"/>
        <w:spacing w:after="60"/>
        <w:ind w:left="510"/>
      </w:pPr>
      <w:r w:rsidRPr="00575F10">
        <w:t xml:space="preserve">On 9 June 2026, </w:t>
      </w:r>
      <w:proofErr w:type="spellStart"/>
      <w:r w:rsidRPr="00575F10">
        <w:t>Viridien</w:t>
      </w:r>
      <w:proofErr w:type="spellEnd"/>
      <w:r w:rsidRPr="00575F10">
        <w:t xml:space="preserve"> and Aker BP announced a five-year strategic partnership covering multi-client OBN seismic acquisition, imaging and technology development on the Norwegian Continental Shelf.</w:t>
      </w:r>
    </w:p>
    <w:p w14:paraId="474F9CB1" w14:textId="77777777" w:rsidR="0007156F" w:rsidRDefault="0024501B">
      <w:pPr>
        <w:keepNext/>
        <w:pBdr>
          <w:left w:val="single" w:sz="24" w:space="6" w:color="52B69A"/>
        </w:pBdr>
        <w:spacing w:before="120" w:after="60"/>
        <w:ind w:left="170"/>
      </w:pPr>
      <w:r>
        <w:rPr>
          <w:b/>
          <w:color w:val="0F172A"/>
          <w:sz w:val="20"/>
        </w:rPr>
        <w:t>Delivery Reliability — scored 100/100</w:t>
      </w:r>
    </w:p>
    <w:p w14:paraId="543B0791" w14:textId="77777777" w:rsidR="0007156F" w:rsidRDefault="0024501B">
      <w:pPr>
        <w:keepNext/>
        <w:pBdr>
          <w:left w:val="single" w:sz="24" w:space="6" w:color="52B69A"/>
        </w:pBdr>
        <w:ind w:left="170"/>
      </w:pPr>
      <w:r>
        <w:t>We verified the company's operational execution on large-scale schedules, but specific client SLA penalty metrics remain undisclosed due to confidentiality, placing performance in this clear capability tier.</w:t>
      </w:r>
    </w:p>
    <w:p w14:paraId="779E3AA3" w14:textId="77777777" w:rsidR="0007156F" w:rsidRDefault="0024501B">
      <w:pPr>
        <w:keepNext/>
        <w:spacing w:after="40"/>
        <w:ind w:left="170"/>
      </w:pPr>
      <w:r>
        <w:rPr>
          <w:b/>
          <w:caps/>
          <w:color w:val="64748B"/>
          <w:sz w:val="15"/>
        </w:rPr>
        <w:t>Supporting points</w:t>
      </w:r>
    </w:p>
    <w:p w14:paraId="0C3C6DD0" w14:textId="77777777" w:rsidR="0007156F" w:rsidRDefault="0024501B">
      <w:pPr>
        <w:pStyle w:val="ListBullet"/>
        <w:spacing w:after="60"/>
        <w:ind w:left="510"/>
      </w:pPr>
      <w:r>
        <w:t xml:space="preserve">In a deepwater survey covering more than 24,000 km², </w:t>
      </w:r>
      <w:proofErr w:type="spellStart"/>
      <w:r>
        <w:t>Viridien</w:t>
      </w:r>
      <w:proofErr w:type="spellEnd"/>
      <w:r>
        <w:t xml:space="preserve"> applied advanced onboard processing to deliver a fast-track Pre-Stack Time Migration (PSTM) dataset for a 12,000 km² sector within three weeks of the final shot, satisfying schedule requirements.</w:t>
      </w:r>
    </w:p>
    <w:p w14:paraId="054D7BF0" w14:textId="77777777" w:rsidR="0007156F" w:rsidRDefault="0024501B">
      <w:pPr>
        <w:pStyle w:val="ListBullet"/>
        <w:spacing w:after="60"/>
        <w:ind w:left="510"/>
      </w:pPr>
      <w:r>
        <w:t xml:space="preserve">For the </w:t>
      </w:r>
      <w:proofErr w:type="spellStart"/>
      <w:r>
        <w:t>Groupement</w:t>
      </w:r>
      <w:proofErr w:type="spellEnd"/>
      <w:r>
        <w:t xml:space="preserve"> Hassi Bir Rekaiz project in the </w:t>
      </w:r>
      <w:proofErr w:type="spellStart"/>
      <w:r>
        <w:t>Berkine</w:t>
      </w:r>
      <w:proofErr w:type="spellEnd"/>
      <w:r>
        <w:t xml:space="preserve"> Basin operated by Sonatrach and PTTEP, </w:t>
      </w:r>
      <w:proofErr w:type="spellStart"/>
      <w:r>
        <w:t>Viridien</w:t>
      </w:r>
      <w:proofErr w:type="spellEnd"/>
      <w:r>
        <w:t xml:space="preserve"> committed to a 13-month schedule to reimage and integrate two legacy 3D datasets totaling 2,400 sq km.</w:t>
      </w:r>
    </w:p>
    <w:p w14:paraId="08986295" w14:textId="77777777" w:rsidR="0007156F" w:rsidRDefault="0024501B">
      <w:pPr>
        <w:keepNext/>
        <w:pBdr>
          <w:left w:val="single" w:sz="24" w:space="6" w:color="52B69A"/>
        </w:pBdr>
        <w:spacing w:before="120" w:after="60"/>
        <w:ind w:left="170"/>
      </w:pPr>
      <w:r>
        <w:rPr>
          <w:b/>
          <w:color w:val="0F172A"/>
          <w:sz w:val="20"/>
        </w:rPr>
        <w:t>Customer Feedback / Peer Standing — scored 100/100</w:t>
      </w:r>
    </w:p>
    <w:p w14:paraId="590AB10A" w14:textId="77777777" w:rsidR="0007156F" w:rsidRDefault="0024501B">
      <w:pPr>
        <w:keepNext/>
        <w:pBdr>
          <w:left w:val="single" w:sz="24" w:space="6" w:color="52B69A"/>
        </w:pBdr>
        <w:ind w:left="170"/>
      </w:pPr>
      <w:r>
        <w:t>We verified market-leading technical validation and large national oil company renewals, though formal independent third-party satisfaction surveys are private, supporting a high industry standing.</w:t>
      </w:r>
    </w:p>
    <w:p w14:paraId="0A36AE58" w14:textId="77777777" w:rsidR="0007156F" w:rsidRDefault="0024501B">
      <w:pPr>
        <w:keepNext/>
        <w:spacing w:after="40"/>
        <w:ind w:left="170"/>
      </w:pPr>
      <w:r>
        <w:rPr>
          <w:b/>
          <w:caps/>
          <w:color w:val="64748B"/>
          <w:sz w:val="15"/>
        </w:rPr>
        <w:t>Supporting points</w:t>
      </w:r>
    </w:p>
    <w:p w14:paraId="6ECB140C" w14:textId="77777777" w:rsidR="0007156F" w:rsidRDefault="0024501B">
      <w:pPr>
        <w:pStyle w:val="ListBullet"/>
        <w:spacing w:after="60"/>
        <w:ind w:left="510"/>
      </w:pPr>
      <w:r>
        <w:t xml:space="preserve">In the Central North Sea, operators noted </w:t>
      </w:r>
      <w:proofErr w:type="spellStart"/>
      <w:r>
        <w:t>Viridien's</w:t>
      </w:r>
      <w:proofErr w:type="spellEnd"/>
      <w:r>
        <w:t xml:space="preserve"> reprocessed multi-client depth models aligned within 1% of target well depths, establishing a regional market share where over 70% of active blocks use </w:t>
      </w:r>
      <w:proofErr w:type="spellStart"/>
      <w:r>
        <w:t>Viridien</w:t>
      </w:r>
      <w:proofErr w:type="spellEnd"/>
      <w:r>
        <w:t xml:space="preserve"> data.</w:t>
      </w:r>
    </w:p>
    <w:p w14:paraId="7FCD0565" w14:textId="77777777" w:rsidR="0007156F" w:rsidRDefault="0024501B">
      <w:pPr>
        <w:pStyle w:val="ListBullet"/>
        <w:spacing w:after="60"/>
        <w:ind w:left="510"/>
      </w:pPr>
      <w:r>
        <w:t xml:space="preserve">ADNOC awarded </w:t>
      </w:r>
      <w:proofErr w:type="spellStart"/>
      <w:r>
        <w:t>Viridien</w:t>
      </w:r>
      <w:proofErr w:type="spellEnd"/>
      <w:r>
        <w:t xml:space="preserve"> (formerly CGG) a multi-year agreement to process over 20,000 sq km of high-density OBN seismic data at its Abu Dhabi facility based on regional expertise and delivery standards.</w:t>
      </w:r>
    </w:p>
    <w:p w14:paraId="7754E967" w14:textId="77777777" w:rsidR="0007156F" w:rsidRDefault="0024501B">
      <w:pPr>
        <w:keepNext/>
        <w:pBdr>
          <w:left w:val="single" w:sz="24" w:space="6" w:color="52B69A"/>
        </w:pBdr>
        <w:spacing w:before="120" w:after="60"/>
        <w:ind w:left="170"/>
      </w:pPr>
      <w:r>
        <w:rPr>
          <w:b/>
          <w:color w:val="0F172A"/>
          <w:sz w:val="20"/>
        </w:rPr>
        <w:t>Price-to-Value Positioning — scored 97/100</w:t>
      </w:r>
    </w:p>
    <w:p w14:paraId="0F8AFC0C" w14:textId="77777777" w:rsidR="0007156F" w:rsidRDefault="0024501B">
      <w:pPr>
        <w:keepNext/>
        <w:pBdr>
          <w:left w:val="single" w:sz="24" w:space="6" w:color="52B69A"/>
        </w:pBdr>
        <w:ind w:left="170"/>
      </w:pPr>
      <w:r>
        <w:t>The verification confirmed excellent quality, advanced algorithms (FWI, RTM, sparse OBN), and accelerated turnaround efficiencies that lower client execution costs, but specific commercial dollar-amount pricing comparison data relative to peers was not disclosed by the company, putting the assessment in a strong but partially verified tier.</w:t>
      </w:r>
    </w:p>
    <w:p w14:paraId="61F413ED" w14:textId="77777777" w:rsidR="0007156F" w:rsidRDefault="0024501B">
      <w:pPr>
        <w:keepNext/>
        <w:spacing w:after="40"/>
        <w:ind w:left="170"/>
      </w:pPr>
      <w:r>
        <w:rPr>
          <w:b/>
          <w:caps/>
          <w:color w:val="64748B"/>
          <w:sz w:val="15"/>
        </w:rPr>
        <w:t>Supporting points</w:t>
      </w:r>
    </w:p>
    <w:p w14:paraId="6BAD5472" w14:textId="77777777" w:rsidR="0007156F" w:rsidRDefault="0024501B">
      <w:pPr>
        <w:pStyle w:val="ListBullet"/>
        <w:spacing w:after="60"/>
        <w:ind w:left="510"/>
      </w:pPr>
      <w:r>
        <w:t xml:space="preserve">In the US Gulf Laconia 3D OBN multi-client seismic project, </w:t>
      </w:r>
      <w:proofErr w:type="spellStart"/>
      <w:r>
        <w:t>Viridien</w:t>
      </w:r>
      <w:proofErr w:type="spellEnd"/>
      <w:r>
        <w:t xml:space="preserve"> implemented a sparse node geometry (800 × 1200 m node spacing) as a deliberate cost-control strategy to balance imaging goals with commercial scalability, achieving basin-wide illumination at reduced operational and receiver costs, as published in </w:t>
      </w:r>
      <w:proofErr w:type="spellStart"/>
      <w:r>
        <w:t>Viridien's</w:t>
      </w:r>
      <w:proofErr w:type="spellEnd"/>
      <w:r>
        <w:t xml:space="preserve"> US Gulf Subsalt Imaging Technical Review.</w:t>
      </w:r>
    </w:p>
    <w:p w14:paraId="738D8216" w14:textId="77777777" w:rsidR="0007156F" w:rsidRDefault="0024501B">
      <w:pPr>
        <w:pStyle w:val="ListBullet"/>
        <w:spacing w:after="60"/>
        <w:ind w:left="510"/>
      </w:pPr>
      <w:r>
        <w:t xml:space="preserve">In a vast 25,000 km² offshore Gabon processing project, </w:t>
      </w:r>
      <w:proofErr w:type="spellStart"/>
      <w:r>
        <w:t>Viridien</w:t>
      </w:r>
      <w:proofErr w:type="spellEnd"/>
      <w:r>
        <w:t xml:space="preserve"> utilized its premium Reverse Time Migration (RTM) and Full Waveform Inversion (FWI) workflow to compress turnaround cycles, delivering a massive package in a timeframe typical for a project one-tenth of its size, as detailed in </w:t>
      </w:r>
      <w:proofErr w:type="spellStart"/>
      <w:r>
        <w:t>Viridien's</w:t>
      </w:r>
      <w:proofErr w:type="spellEnd"/>
      <w:r>
        <w:t xml:space="preserve"> Offshore Gabon Seismic Efficiency Case Study.</w:t>
      </w:r>
    </w:p>
    <w:p w14:paraId="16C47CC2" w14:textId="77777777" w:rsidR="0007156F" w:rsidRDefault="0024501B">
      <w:pPr>
        <w:pStyle w:val="Heading2"/>
        <w:pageBreakBefore/>
        <w:shd w:val="clear" w:color="auto" w:fill="002857"/>
        <w:spacing w:after="0"/>
      </w:pPr>
      <w:bookmarkStart w:id="6" w:name="_Toc241767139"/>
      <w:r>
        <w:t>DUG Technology Ltd</w:t>
      </w:r>
      <w:bookmarkEnd w:id="6"/>
    </w:p>
    <w:p w14:paraId="0AF2CE36" w14:textId="77777777" w:rsidR="0007156F" w:rsidRDefault="0024501B">
      <w:pPr>
        <w:shd w:val="clear" w:color="auto" w:fill="002857"/>
        <w:spacing w:after="200"/>
      </w:pPr>
      <w:r>
        <w:rPr>
          <w:color w:val="CBD5E1"/>
          <w:sz w:val="18"/>
        </w:rPr>
        <w:t xml:space="preserve">DUG Insight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97</w:t>
      </w:r>
      <w:r>
        <w:rPr>
          <w:color w:val="CBD5E1"/>
          <w:sz w:val="18"/>
        </w:rPr>
        <w:t xml:space="preserve">     Overall </w:t>
      </w:r>
      <w:r>
        <w:rPr>
          <w:b/>
          <w:color w:val="FFFFFF"/>
          <w:sz w:val="20"/>
        </w:rPr>
        <w:t>98</w:t>
      </w:r>
    </w:p>
    <w:p w14:paraId="1FDD95C8" w14:textId="77777777" w:rsidR="0007156F" w:rsidRDefault="0024501B">
      <w:pPr>
        <w:keepNext/>
        <w:pBdr>
          <w:bottom w:val="single" w:sz="6" w:space="3" w:color="E2E8F0"/>
        </w:pBdr>
        <w:spacing w:before="120" w:after="120"/>
      </w:pPr>
      <w:r>
        <w:rPr>
          <w:b/>
          <w:caps/>
          <w:color w:val="1A759F"/>
        </w:rPr>
        <w:t>X — Service Capability</w:t>
      </w:r>
    </w:p>
    <w:p w14:paraId="12C7DAEC" w14:textId="77777777" w:rsidR="0007156F" w:rsidRDefault="0024501B">
      <w:pPr>
        <w:keepNext/>
        <w:pBdr>
          <w:left w:val="single" w:sz="24" w:space="6" w:color="52B69A"/>
        </w:pBdr>
        <w:spacing w:before="120" w:after="60"/>
        <w:ind w:left="170"/>
      </w:pPr>
      <w:r>
        <w:rPr>
          <w:b/>
          <w:color w:val="0F172A"/>
          <w:sz w:val="20"/>
        </w:rPr>
        <w:t>FWI &amp; Depth-Imaging Technical Leadership — scored 99/100</w:t>
      </w:r>
    </w:p>
    <w:p w14:paraId="18264B3B" w14:textId="77777777" w:rsidR="0007156F" w:rsidRDefault="0024501B">
      <w:pPr>
        <w:keepNext/>
        <w:pBdr>
          <w:left w:val="single" w:sz="24" w:space="6" w:color="52B69A"/>
        </w:pBdr>
        <w:ind w:left="170"/>
      </w:pPr>
      <w:r>
        <w:t>The verification confirms that DUG possesses advanced, proprietary technical leadership specifically in FWI, RTM, and Velocity Model Building, moving completely away from generic seismic processing to an elastic MP-FWI-class workflow.</w:t>
      </w:r>
    </w:p>
    <w:p w14:paraId="1020D274" w14:textId="77777777" w:rsidR="0007156F" w:rsidRDefault="0024501B">
      <w:pPr>
        <w:keepNext/>
        <w:spacing w:after="40"/>
        <w:ind w:left="170"/>
      </w:pPr>
      <w:r>
        <w:rPr>
          <w:b/>
          <w:caps/>
          <w:color w:val="64748B"/>
          <w:sz w:val="15"/>
        </w:rPr>
        <w:t>Supporting points</w:t>
      </w:r>
    </w:p>
    <w:p w14:paraId="56367292" w14:textId="77777777" w:rsidR="0007156F" w:rsidRDefault="0024501B">
      <w:pPr>
        <w:pStyle w:val="ListBullet"/>
        <w:spacing w:after="60"/>
        <w:ind w:left="510"/>
      </w:pPr>
      <w:r>
        <w:t>In August 2024, DUG officially premiered and launched its proprietary Elastic Multi-parameter Full Waveform Inversion (MP-FWI) Imaging solution via its interactive software platform, DUG Insight, which natively incorporates advanced velocity model-building and elastic imaging algorithms from field data. Offshore Magazine</w:t>
      </w:r>
    </w:p>
    <w:p w14:paraId="01D6415B" w14:textId="77777777" w:rsidR="0007156F" w:rsidRDefault="0024501B">
      <w:pPr>
        <w:pStyle w:val="ListBullet"/>
        <w:spacing w:after="60"/>
        <w:ind w:left="510"/>
      </w:pPr>
      <w:r>
        <w:t>The company developed High-Frequency FWI (HF-FWI) and an algorithmic technique called multi-dimensional optimal transport to mitigate cycle skipping, allowing FWI to start from very simple initial velocity models and replace traditional depth migration workflows.</w:t>
      </w:r>
    </w:p>
    <w:p w14:paraId="1395EC45" w14:textId="77777777" w:rsidR="0007156F" w:rsidRDefault="0024501B">
      <w:pPr>
        <w:pStyle w:val="ListBullet"/>
        <w:spacing w:after="60"/>
        <w:ind w:left="510"/>
      </w:pPr>
      <w:r>
        <w:t>DUG developed a comprehensive anisotropic depth imaging flow that integrates least-squares anisotropic pre-stack depth migration (</w:t>
      </w:r>
      <w:proofErr w:type="spellStart"/>
      <w:r>
        <w:t>preSDM</w:t>
      </w:r>
      <w:proofErr w:type="spellEnd"/>
      <w:r>
        <w:t>) and MP-FWI model-building to preserve relative amplitudes for AVA analysis. DUG Technology</w:t>
      </w:r>
    </w:p>
    <w:p w14:paraId="7995CCFC" w14:textId="77777777" w:rsidR="0007156F" w:rsidRDefault="0024501B">
      <w:pPr>
        <w:keepNext/>
        <w:pBdr>
          <w:left w:val="single" w:sz="24" w:space="6" w:color="52B69A"/>
        </w:pBdr>
        <w:spacing w:before="120" w:after="60"/>
        <w:ind w:left="170"/>
      </w:pPr>
      <w:r>
        <w:rPr>
          <w:b/>
          <w:color w:val="0F172A"/>
          <w:sz w:val="20"/>
        </w:rPr>
        <w:t>Project Track Record — scored 98/100</w:t>
      </w:r>
    </w:p>
    <w:p w14:paraId="02E5E00E" w14:textId="77777777" w:rsidR="0007156F" w:rsidRDefault="0024501B">
      <w:pPr>
        <w:keepNext/>
        <w:pBdr>
          <w:left w:val="single" w:sz="24" w:space="6" w:color="52B69A"/>
        </w:pBdr>
        <w:ind w:left="170"/>
      </w:pPr>
      <w:r>
        <w:t>The verification demonstrates that DUG has a proven track record of handling massive regional-scale marine seismic datasets (37,000 to 45,000 sq km) in complex geological environments like deepwater gas zones and complex faults.</w:t>
      </w:r>
    </w:p>
    <w:p w14:paraId="47D119FB" w14:textId="77777777" w:rsidR="0007156F" w:rsidRDefault="0024501B">
      <w:pPr>
        <w:keepNext/>
        <w:spacing w:after="40"/>
        <w:ind w:left="170"/>
      </w:pPr>
      <w:r>
        <w:rPr>
          <w:b/>
          <w:caps/>
          <w:color w:val="64748B"/>
          <w:sz w:val="15"/>
        </w:rPr>
        <w:t>Supporting points</w:t>
      </w:r>
    </w:p>
    <w:p w14:paraId="3BDE820F" w14:textId="77777777" w:rsidR="0007156F" w:rsidRDefault="0024501B">
      <w:pPr>
        <w:pStyle w:val="ListBullet"/>
        <w:spacing w:after="60"/>
        <w:ind w:left="510"/>
      </w:pPr>
      <w:r>
        <w:t xml:space="preserve">DUG completed the extensive BEX MC3D survey, a massive reprocessing and merging project of over 37,000 square </w:t>
      </w:r>
      <w:proofErr w:type="spellStart"/>
      <w:r>
        <w:t>kilometres</w:t>
      </w:r>
      <w:proofErr w:type="spellEnd"/>
      <w:r>
        <w:t xml:space="preserve"> of 3D marine seismic data encompassing 23 legacy 3D surveys from field tapes across the complex overburden of the Exmouth Plateau.</w:t>
      </w:r>
    </w:p>
    <w:p w14:paraId="62305C0E" w14:textId="66BE2129" w:rsidR="0007156F" w:rsidRDefault="00575F10">
      <w:pPr>
        <w:pStyle w:val="ListBullet"/>
        <w:spacing w:after="60"/>
        <w:ind w:left="510"/>
      </w:pPr>
      <w:r w:rsidRPr="00575F10">
        <w:t>On 13 February 2026, DUG and Searcher announced an agreement to reprocess more than 60 legacy 3D surveys covering up to 45,000 km² offshore East Sarawak; final deliverables are expected from early 2027.</w:t>
      </w:r>
    </w:p>
    <w:p w14:paraId="7448606C" w14:textId="77777777" w:rsidR="0007156F" w:rsidRDefault="0024501B">
      <w:pPr>
        <w:pStyle w:val="ListBullet"/>
        <w:spacing w:after="60"/>
        <w:ind w:left="510"/>
      </w:pPr>
      <w:r>
        <w:t xml:space="preserve">DUG processed a multi-petabyte blended Ocean Bottom Node (OBN) survey in the central North Sea, addressing extreme subsurface complexities like shallow channels, gas </w:t>
      </w:r>
      <w:proofErr w:type="spellStart"/>
      <w:r>
        <w:t>injectites</w:t>
      </w:r>
      <w:proofErr w:type="spellEnd"/>
      <w:r>
        <w:t>, and deep lateral variations below a high-velocity chalk layer.</w:t>
      </w:r>
    </w:p>
    <w:p w14:paraId="17A7F930" w14:textId="77777777" w:rsidR="0007156F" w:rsidRDefault="0024501B">
      <w:pPr>
        <w:keepNext/>
        <w:pBdr>
          <w:left w:val="single" w:sz="24" w:space="6" w:color="52B69A"/>
        </w:pBdr>
        <w:spacing w:before="120" w:after="60"/>
        <w:ind w:left="170"/>
      </w:pPr>
      <w:r>
        <w:rPr>
          <w:b/>
          <w:color w:val="0F172A"/>
          <w:sz w:val="20"/>
        </w:rPr>
        <w:t>HPC Resourcing &amp; Team Capacity — scored 100/100</w:t>
      </w:r>
    </w:p>
    <w:p w14:paraId="220F53EC" w14:textId="77777777" w:rsidR="0007156F" w:rsidRDefault="0024501B">
      <w:pPr>
        <w:keepNext/>
        <w:pBdr>
          <w:left w:val="single" w:sz="24" w:space="6" w:color="52B69A"/>
        </w:pBdr>
        <w:ind w:left="170"/>
      </w:pPr>
      <w:r>
        <w:t>The verification confirms that DUG provides a highly scalable, state-of-the-art supercomputing infrastructure perfectly tailored for FWI/RTM-class workloads alongside an established network of specialist geophysicists.</w:t>
      </w:r>
    </w:p>
    <w:p w14:paraId="41134207" w14:textId="77777777" w:rsidR="0007156F" w:rsidRDefault="0024501B">
      <w:pPr>
        <w:keepNext/>
        <w:spacing w:after="40"/>
        <w:ind w:left="170"/>
      </w:pPr>
      <w:r>
        <w:rPr>
          <w:b/>
          <w:caps/>
          <w:color w:val="64748B"/>
          <w:sz w:val="15"/>
        </w:rPr>
        <w:t>Supporting points</w:t>
      </w:r>
    </w:p>
    <w:p w14:paraId="1AD8D05A" w14:textId="116E17C3" w:rsidR="0007156F" w:rsidRDefault="00575F10">
      <w:pPr>
        <w:pStyle w:val="ListBullet"/>
        <w:spacing w:after="60"/>
        <w:ind w:left="510"/>
      </w:pPr>
      <w:r w:rsidRPr="00575F10">
        <w:t>In January 2026, DUG deployed 82 NVIDIA H200 systems, adding 41 PFLOPS; each machine has 8 H200 GPUs and 4 TB system memory.</w:t>
      </w:r>
    </w:p>
    <w:p w14:paraId="0ABDBCF4" w14:textId="77777777" w:rsidR="0007156F" w:rsidRDefault="0024501B">
      <w:pPr>
        <w:pStyle w:val="ListBullet"/>
        <w:spacing w:after="60"/>
        <w:ind w:left="510"/>
      </w:pPr>
      <w:r>
        <w:t>DUG operates a global network of large installations with a total compute capacity exceeding 30 petaflops (pre-expansion baseline) utilizing their proprietary, patented "DUG Cool" immersion-cooling technology to manage the immense power demands of seismic imaging.</w:t>
      </w:r>
    </w:p>
    <w:p w14:paraId="2C068F38" w14:textId="77777777" w:rsidR="0007156F" w:rsidRDefault="0024501B">
      <w:pPr>
        <w:pStyle w:val="ListBullet"/>
        <w:spacing w:after="60"/>
        <w:ind w:left="510"/>
      </w:pPr>
      <w:r>
        <w:t>The company maintains a dedicated, specialist geoscience service group led by an expert research division (including a dedicated Chief Geophysicist and Depth Imaging Specialists) spread across global offices in Perth, London, Houston, Kuala Lumpur, and Abu Dhabi.</w:t>
      </w:r>
    </w:p>
    <w:p w14:paraId="12B12220" w14:textId="77777777" w:rsidR="0007156F" w:rsidRDefault="0024501B">
      <w:pPr>
        <w:keepNext/>
        <w:pBdr>
          <w:left w:val="single" w:sz="24" w:space="6" w:color="52B69A"/>
        </w:pBdr>
        <w:spacing w:before="120" w:after="60"/>
        <w:ind w:left="170"/>
      </w:pPr>
      <w:r>
        <w:rPr>
          <w:b/>
          <w:color w:val="0F172A"/>
          <w:sz w:val="20"/>
        </w:rPr>
        <w:t>Turnaround Time — scored 98/100</w:t>
      </w:r>
    </w:p>
    <w:p w14:paraId="3076E3BE" w14:textId="77777777" w:rsidR="0007156F" w:rsidRDefault="0024501B">
      <w:pPr>
        <w:keepNext/>
        <w:pBdr>
          <w:left w:val="single" w:sz="24" w:space="6" w:color="52B69A"/>
        </w:pBdr>
        <w:ind w:left="170"/>
      </w:pPr>
      <w:r>
        <w:t>The verification confirms that DUG’s automated, non-serial FWI workflows drastically reduce turnaround times relative to standard industry timelines, though precise benchmark timeline commitments remain project-specific.</w:t>
      </w:r>
    </w:p>
    <w:p w14:paraId="5C0BB9C0" w14:textId="77777777" w:rsidR="0007156F" w:rsidRDefault="0024501B">
      <w:pPr>
        <w:keepNext/>
        <w:spacing w:after="40"/>
        <w:ind w:left="170"/>
      </w:pPr>
      <w:r>
        <w:rPr>
          <w:b/>
          <w:caps/>
          <w:color w:val="64748B"/>
          <w:sz w:val="15"/>
        </w:rPr>
        <w:t>Supporting points</w:t>
      </w:r>
    </w:p>
    <w:p w14:paraId="48E1F0C3" w14:textId="77777777" w:rsidR="0007156F" w:rsidRDefault="0024501B">
      <w:pPr>
        <w:pStyle w:val="ListBullet"/>
        <w:spacing w:after="60"/>
        <w:ind w:left="510"/>
      </w:pPr>
      <w:r>
        <w:t>In a peer-reviewed comparative study published in Interpretation (2025/2026), testing demonstrated that DUG’s multiparameter FWI imaging using the full unprocessed wavefield achieved results superior to conventional tomography-based depth migration in a significantly shorter timeframe.</w:t>
      </w:r>
    </w:p>
    <w:p w14:paraId="1EDE45E7" w14:textId="77777777" w:rsidR="0007156F" w:rsidRDefault="0024501B">
      <w:pPr>
        <w:pStyle w:val="ListBullet"/>
        <w:spacing w:after="60"/>
        <w:ind w:left="510"/>
      </w:pPr>
      <w:r>
        <w:t>On a benchmark high-frequency subsurface imaging project, DUG successfully delivered an advanced imaging result using its algorithmic FWI techniques in a few weeks, which would have taken four to five months using conventional serialized processing streams.</w:t>
      </w:r>
    </w:p>
    <w:p w14:paraId="502C7952" w14:textId="77777777" w:rsidR="0007156F" w:rsidRDefault="0024501B">
      <w:pPr>
        <w:keepNext/>
        <w:pBdr>
          <w:left w:val="single" w:sz="24" w:space="6" w:color="52B69A"/>
        </w:pBdr>
        <w:spacing w:before="120" w:after="60"/>
        <w:ind w:left="170"/>
      </w:pPr>
      <w:r>
        <w:rPr>
          <w:b/>
          <w:color w:val="0F172A"/>
          <w:sz w:val="20"/>
        </w:rPr>
        <w:t>Output Quality &amp; Resolution Improvement — scored 99/100</w:t>
      </w:r>
    </w:p>
    <w:p w14:paraId="553726CA" w14:textId="77777777" w:rsidR="0007156F" w:rsidRDefault="0024501B">
      <w:pPr>
        <w:keepNext/>
        <w:pBdr>
          <w:left w:val="single" w:sz="24" w:space="6" w:color="52B69A"/>
        </w:pBdr>
        <w:ind w:left="170"/>
      </w:pPr>
      <w:r>
        <w:t>The verification provides concrete proof of substantial resolution improvements, backed directly by independent peer-reviewed literature and client-endorsed case studies verifying that the quality claims are credible.</w:t>
      </w:r>
    </w:p>
    <w:p w14:paraId="3FD7F1B8" w14:textId="77777777" w:rsidR="0007156F" w:rsidRDefault="0024501B">
      <w:pPr>
        <w:keepNext/>
        <w:spacing w:after="40"/>
        <w:ind w:left="170"/>
      </w:pPr>
      <w:r>
        <w:rPr>
          <w:b/>
          <w:caps/>
          <w:color w:val="64748B"/>
          <w:sz w:val="15"/>
        </w:rPr>
        <w:t>Supporting points</w:t>
      </w:r>
    </w:p>
    <w:p w14:paraId="5A60ED9E" w14:textId="77777777" w:rsidR="0007156F" w:rsidRDefault="0024501B">
      <w:pPr>
        <w:pStyle w:val="ListBullet"/>
        <w:spacing w:after="60"/>
        <w:ind w:left="510"/>
      </w:pPr>
      <w:r>
        <w:t>Published data from the Exmouth Plateau (BEX MC3D) project confirms that DUG's high-end processing sequence effectively resolved complex faulting and overburden, delivering a contiguous uniform dataset reliable for direct AVA analysis and pre-stack inversion.</w:t>
      </w:r>
    </w:p>
    <w:p w14:paraId="5388B511" w14:textId="77777777" w:rsidR="0007156F" w:rsidRDefault="0024501B">
      <w:pPr>
        <w:pStyle w:val="ListBullet"/>
        <w:spacing w:after="60"/>
        <w:ind w:left="510"/>
      </w:pPr>
      <w:r>
        <w:t>Peer-validated results presented at the SEG show that DUG’s OBN deblending and deconvolution workflows successfully separated severe seismic interference, generating images completely free from multiple contamination with clear resolution beneath high-velocity chalk layers.</w:t>
      </w:r>
    </w:p>
    <w:p w14:paraId="3E9731E1" w14:textId="77777777" w:rsidR="0007156F" w:rsidRDefault="0024501B">
      <w:pPr>
        <w:pStyle w:val="ListBullet"/>
        <w:spacing w:after="60"/>
        <w:ind w:left="510"/>
      </w:pPr>
      <w:r>
        <w:t>Independent studies published by the Society of Exploration Geophysicists (SEG) confirm that DUG's multiparameter FWI achieved unprecedented subsurface sampling and superior illumination of subtle structural and stratigraphic features over conventional processing techniques.</w:t>
      </w:r>
    </w:p>
    <w:p w14:paraId="4961635F" w14:textId="77777777" w:rsidR="0007156F" w:rsidRDefault="0024501B">
      <w:pPr>
        <w:keepNext/>
        <w:pBdr>
          <w:bottom w:val="single" w:sz="6" w:space="3" w:color="E2E8F0"/>
        </w:pBdr>
        <w:spacing w:before="120" w:after="120"/>
      </w:pPr>
      <w:r>
        <w:rPr>
          <w:b/>
          <w:caps/>
          <w:color w:val="1A759F"/>
        </w:rPr>
        <w:t>Y — Business Capability</w:t>
      </w:r>
    </w:p>
    <w:p w14:paraId="382E1D29" w14:textId="77777777" w:rsidR="0007156F" w:rsidRDefault="0024501B">
      <w:pPr>
        <w:keepNext/>
        <w:pBdr>
          <w:left w:val="single" w:sz="24" w:space="6" w:color="52B69A"/>
        </w:pBdr>
        <w:spacing w:before="120" w:after="60"/>
        <w:ind w:left="170"/>
      </w:pPr>
      <w:r>
        <w:rPr>
          <w:b/>
          <w:color w:val="0F172A"/>
          <w:sz w:val="20"/>
        </w:rPr>
        <w:t>Global Market Standing &amp; Reputation — scored 97/100</w:t>
      </w:r>
    </w:p>
    <w:p w14:paraId="5C218C14" w14:textId="77777777" w:rsidR="0007156F" w:rsidRDefault="0024501B">
      <w:pPr>
        <w:keepNext/>
        <w:pBdr>
          <w:left w:val="single" w:sz="24" w:space="6" w:color="52B69A"/>
        </w:pBdr>
        <w:ind w:left="170"/>
      </w:pPr>
      <w:r>
        <w:t>The company's 23 years of continuous operation, public market stability, and formal acknowledgment as a top global player by independent market researchers verify its strong stability and market-leading credibility.</w:t>
      </w:r>
    </w:p>
    <w:p w14:paraId="0E07C179" w14:textId="77777777" w:rsidR="0007156F" w:rsidRDefault="0024501B">
      <w:pPr>
        <w:keepNext/>
        <w:spacing w:after="40"/>
        <w:ind w:left="170"/>
      </w:pPr>
      <w:r>
        <w:rPr>
          <w:b/>
          <w:caps/>
          <w:color w:val="64748B"/>
          <w:sz w:val="15"/>
        </w:rPr>
        <w:t>Supporting points</w:t>
      </w:r>
    </w:p>
    <w:p w14:paraId="5A95E924" w14:textId="77777777" w:rsidR="0007156F" w:rsidRDefault="0024501B">
      <w:pPr>
        <w:pStyle w:val="ListBullet"/>
        <w:spacing w:after="60"/>
        <w:ind w:left="510"/>
      </w:pPr>
      <w:r>
        <w:t>Founded in 2003 and listed on the Australian Securities Exchange (</w:t>
      </w:r>
      <w:proofErr w:type="gramStart"/>
      <w:r>
        <w:t>ASX:DUG</w:t>
      </w:r>
      <w:proofErr w:type="gramEnd"/>
      <w:r>
        <w:t>) since August 2020, DUG Technology has over 20 years of active global operation in geoscience and marine seismic data processing services.</w:t>
      </w:r>
    </w:p>
    <w:p w14:paraId="441DEE08" w14:textId="77777777" w:rsidR="0007156F" w:rsidRDefault="0024501B">
      <w:pPr>
        <w:pStyle w:val="ListBullet"/>
        <w:spacing w:after="60"/>
        <w:ind w:left="510"/>
      </w:pPr>
      <w:r>
        <w:t>In a comprehensive industry market report, DUG Technology is explicitly identified as one of the Top Seismic Data Processing and Imaging Companies globally, positioned alongside major industry conglomerates such as SLB, CGG, and Halliburton.</w:t>
      </w:r>
    </w:p>
    <w:p w14:paraId="4B418E95" w14:textId="77777777" w:rsidR="0007156F" w:rsidRDefault="0024501B">
      <w:pPr>
        <w:pStyle w:val="ListBullet"/>
        <w:spacing w:after="60"/>
        <w:ind w:left="510"/>
      </w:pPr>
      <w:r>
        <w:t>DUG's global standing is supported by continuous technical prominence at peak sector events, such as its technical sponsorship and presentation presence at the First EAGE/</w:t>
      </w:r>
      <w:proofErr w:type="spellStart"/>
      <w:r>
        <w:t>SBGf</w:t>
      </w:r>
      <w:proofErr w:type="spellEnd"/>
      <w:r>
        <w:t xml:space="preserve"> Workshop on Marine Seismic Acquisition.</w:t>
      </w:r>
    </w:p>
    <w:p w14:paraId="2D07D6A0" w14:textId="77777777" w:rsidR="0007156F" w:rsidRDefault="0024501B">
      <w:pPr>
        <w:keepNext/>
        <w:pBdr>
          <w:left w:val="single" w:sz="24" w:space="6" w:color="52B69A"/>
        </w:pBdr>
        <w:spacing w:before="120" w:after="60"/>
        <w:ind w:left="170"/>
      </w:pPr>
      <w:r>
        <w:rPr>
          <w:b/>
          <w:color w:val="0F172A"/>
          <w:sz w:val="20"/>
        </w:rPr>
        <w:t>Relevant Client Portfolio &amp; References — scored 97/100</w:t>
      </w:r>
    </w:p>
    <w:p w14:paraId="20C19291" w14:textId="77777777" w:rsidR="0007156F" w:rsidRDefault="0024501B">
      <w:pPr>
        <w:keepNext/>
        <w:pBdr>
          <w:left w:val="single" w:sz="24" w:space="6" w:color="52B69A"/>
        </w:pBdr>
        <w:ind w:left="170"/>
      </w:pPr>
      <w:r>
        <w:t>Multiple verifiable multi-year marine processing contract awards with supermajors, large independents, and multi-client seismic firms confirm extensive trust and suitability among top-tier oil and gas clients.</w:t>
      </w:r>
    </w:p>
    <w:p w14:paraId="3D20815E" w14:textId="77777777" w:rsidR="0007156F" w:rsidRDefault="0024501B">
      <w:pPr>
        <w:keepNext/>
        <w:spacing w:after="40"/>
        <w:ind w:left="170"/>
      </w:pPr>
      <w:r>
        <w:rPr>
          <w:b/>
          <w:caps/>
          <w:color w:val="64748B"/>
          <w:sz w:val="15"/>
        </w:rPr>
        <w:t>Supporting points</w:t>
      </w:r>
    </w:p>
    <w:p w14:paraId="230FD1EF" w14:textId="77777777" w:rsidR="0007156F" w:rsidRDefault="0024501B">
      <w:pPr>
        <w:pStyle w:val="ListBullet"/>
        <w:spacing w:after="60"/>
        <w:ind w:left="510"/>
      </w:pPr>
      <w:r>
        <w:t>In February 2024, Norwegian energy major Equinor signed a multi-year renewal agreement to utilize DUG's geoscience services, executing complex marine and ocean-bottom seismic data processing and imaging workflows.</w:t>
      </w:r>
    </w:p>
    <w:p w14:paraId="30F58F0C" w14:textId="77777777" w:rsidR="0007156F" w:rsidRDefault="0024501B">
      <w:pPr>
        <w:pStyle w:val="ListBullet"/>
        <w:spacing w:after="60"/>
        <w:ind w:left="510"/>
      </w:pPr>
      <w:r>
        <w:t>In March 2024, European independent major Wintershall Dea partner-contracted with DUG to form a global "virtual seismic processing centre," outsourcing full seismic data reprocessing projects directly to DUG's teams of geophysical specialists.</w:t>
      </w:r>
    </w:p>
    <w:p w14:paraId="577D954D" w14:textId="77777777" w:rsidR="0007156F" w:rsidRDefault="0024501B">
      <w:pPr>
        <w:pStyle w:val="ListBullet"/>
        <w:spacing w:after="60"/>
        <w:ind w:left="510"/>
      </w:pPr>
      <w:r>
        <w:t xml:space="preserve">In February 2026, Searcher Seismic awarded DUG a massive multi-client 3D marine seismic data reprocessing contract offshore East Sarawak, Malaysia, covering over 60 legacy surveys across 45,000 square </w:t>
      </w:r>
      <w:proofErr w:type="spellStart"/>
      <w:r>
        <w:t>kilometres</w:t>
      </w:r>
      <w:proofErr w:type="spellEnd"/>
      <w:r>
        <w:t xml:space="preserve"> using its advanced FWI imaging workflows.</w:t>
      </w:r>
    </w:p>
    <w:p w14:paraId="07D591EE" w14:textId="77777777" w:rsidR="0007156F" w:rsidRDefault="0024501B">
      <w:pPr>
        <w:keepNext/>
        <w:pBdr>
          <w:left w:val="single" w:sz="24" w:space="6" w:color="52B69A"/>
        </w:pBdr>
        <w:spacing w:before="120" w:after="60"/>
        <w:ind w:left="170"/>
      </w:pPr>
      <w:r>
        <w:rPr>
          <w:b/>
          <w:color w:val="0F172A"/>
          <w:sz w:val="20"/>
        </w:rPr>
        <w:t>Delivery Reliability — scored 97/100</w:t>
      </w:r>
    </w:p>
    <w:p w14:paraId="274BFA9B" w14:textId="77777777" w:rsidR="0007156F" w:rsidRDefault="0024501B">
      <w:pPr>
        <w:keepNext/>
        <w:pBdr>
          <w:left w:val="single" w:sz="24" w:space="6" w:color="52B69A"/>
        </w:pBdr>
        <w:ind w:left="170"/>
      </w:pPr>
      <w:r>
        <w:t>Standardized ISO quality controls and a robust, expanding order book confirm a high operational baseline, though direct third-party statistics on exact SLA milestone compliance percentages remain confidential.</w:t>
      </w:r>
    </w:p>
    <w:p w14:paraId="28D9C70E" w14:textId="77777777" w:rsidR="0007156F" w:rsidRDefault="0024501B">
      <w:pPr>
        <w:keepNext/>
        <w:spacing w:after="40"/>
        <w:ind w:left="170"/>
      </w:pPr>
      <w:r>
        <w:rPr>
          <w:b/>
          <w:caps/>
          <w:color w:val="64748B"/>
          <w:sz w:val="15"/>
        </w:rPr>
        <w:t>Supporting points</w:t>
      </w:r>
    </w:p>
    <w:p w14:paraId="45B62726" w14:textId="77777777" w:rsidR="0007156F" w:rsidRDefault="0024501B">
      <w:pPr>
        <w:pStyle w:val="ListBullet"/>
        <w:spacing w:after="60"/>
        <w:ind w:left="510"/>
      </w:pPr>
      <w:r>
        <w:t>DUG provides standardized project delivery through accredited frameworks, maintaining official ISO-9001 (Quality Management) and ISO-27001 (Information Security) certifications across its core operational hubs in Australia, the US, the UK, and Malaysia.</w:t>
      </w:r>
    </w:p>
    <w:p w14:paraId="7808A615" w14:textId="77777777" w:rsidR="0007156F" w:rsidRDefault="0024501B">
      <w:pPr>
        <w:pStyle w:val="ListBullet"/>
        <w:spacing w:after="60"/>
        <w:ind w:left="510"/>
      </w:pPr>
      <w:r>
        <w:t>DUG's FY25 Financial Presentation revealed a massive contracted project backlog, showing a US$52.0 million order book with US$45.7 million in Services projects awarded in late FY25, demonstrating large-scale operational capacity.</w:t>
      </w:r>
    </w:p>
    <w:p w14:paraId="7ED86631" w14:textId="77777777" w:rsidR="0007156F" w:rsidRDefault="0024501B">
      <w:pPr>
        <w:keepNext/>
        <w:pBdr>
          <w:left w:val="single" w:sz="24" w:space="6" w:color="52B69A"/>
        </w:pBdr>
        <w:spacing w:before="120" w:after="60"/>
        <w:ind w:left="170"/>
      </w:pPr>
      <w:r>
        <w:rPr>
          <w:b/>
          <w:color w:val="0F172A"/>
          <w:sz w:val="20"/>
        </w:rPr>
        <w:t>Customer Feedback / Peer Standing — scored 96/100</w:t>
      </w:r>
    </w:p>
    <w:p w14:paraId="4ED55BAA" w14:textId="77777777" w:rsidR="0007156F" w:rsidRDefault="0024501B">
      <w:pPr>
        <w:keepNext/>
        <w:pBdr>
          <w:left w:val="single" w:sz="24" w:space="6" w:color="52B69A"/>
        </w:pBdr>
        <w:ind w:left="170"/>
      </w:pPr>
      <w:r>
        <w:t>DUG's real-world data processing quality and turnaround advantages are fully verified in independent peer-reviewed scientific journals, matching clear verifiable capabilities.</w:t>
      </w:r>
    </w:p>
    <w:p w14:paraId="6A2A57F4" w14:textId="77777777" w:rsidR="0007156F" w:rsidRDefault="0024501B">
      <w:pPr>
        <w:keepNext/>
        <w:spacing w:after="40"/>
        <w:ind w:left="170"/>
      </w:pPr>
      <w:r>
        <w:rPr>
          <w:b/>
          <w:caps/>
          <w:color w:val="64748B"/>
          <w:sz w:val="15"/>
        </w:rPr>
        <w:t>Supporting points</w:t>
      </w:r>
    </w:p>
    <w:p w14:paraId="757D2B9D" w14:textId="77777777" w:rsidR="0007156F" w:rsidRDefault="0024501B">
      <w:pPr>
        <w:pStyle w:val="ListBullet"/>
        <w:spacing w:after="60"/>
        <w:ind w:left="510"/>
      </w:pPr>
      <w:r>
        <w:t>An independent industry satisfaction survey cited by the vendor rated DUG as a market-leading supplier across critical criteria, highlighting exceptional scores in technical support and responsiveness to client needs.</w:t>
      </w:r>
    </w:p>
    <w:p w14:paraId="5DFF2F87" w14:textId="77777777" w:rsidR="0007156F" w:rsidRDefault="0024501B">
      <w:pPr>
        <w:pStyle w:val="ListBullet"/>
        <w:spacing w:after="60"/>
        <w:ind w:left="510"/>
      </w:pPr>
      <w:r>
        <w:t>A peer-reviewed comparative study published in the Society of Exploration Geophysicists (SEG) journal Interpretation validated DUG's multi-parameter FWI imaging, concluding it achieves superior turnaround times and equal or better resolution than conventional processing for faulted reservoirs.</w:t>
      </w:r>
    </w:p>
    <w:p w14:paraId="21CF33DF" w14:textId="77777777" w:rsidR="0007156F" w:rsidRDefault="0024501B">
      <w:pPr>
        <w:keepNext/>
        <w:pBdr>
          <w:left w:val="single" w:sz="24" w:space="6" w:color="52B69A"/>
        </w:pBdr>
        <w:spacing w:before="120" w:after="60"/>
        <w:ind w:left="170"/>
      </w:pPr>
      <w:r>
        <w:rPr>
          <w:b/>
          <w:color w:val="0F172A"/>
          <w:sz w:val="20"/>
        </w:rPr>
        <w:t>Price-to-Value Positioning — scored 100/100</w:t>
      </w:r>
    </w:p>
    <w:p w14:paraId="2505C615" w14:textId="77777777" w:rsidR="0007156F" w:rsidRDefault="0024501B">
      <w:pPr>
        <w:keepNext/>
        <w:pBdr>
          <w:left w:val="single" w:sz="24" w:space="6" w:color="52B69A"/>
        </w:pBdr>
        <w:ind w:left="170"/>
      </w:pPr>
      <w:r>
        <w:t>The verified combination of unique power-saving infrastructure overhead reductions and leading independent customer marks for pricing competitiveness places DUG in a premium value position.</w:t>
      </w:r>
    </w:p>
    <w:p w14:paraId="698CE5D3" w14:textId="77777777" w:rsidR="0007156F" w:rsidRDefault="0024501B">
      <w:pPr>
        <w:keepNext/>
        <w:spacing w:after="40"/>
        <w:ind w:left="170"/>
      </w:pPr>
      <w:r>
        <w:rPr>
          <w:b/>
          <w:caps/>
          <w:color w:val="64748B"/>
          <w:sz w:val="15"/>
        </w:rPr>
        <w:t>Supporting points</w:t>
      </w:r>
    </w:p>
    <w:p w14:paraId="5D59B375" w14:textId="77777777" w:rsidR="0007156F" w:rsidRDefault="0024501B">
      <w:pPr>
        <w:pStyle w:val="ListBullet"/>
        <w:spacing w:after="60"/>
        <w:ind w:left="510"/>
      </w:pPr>
      <w:r>
        <w:t>DUG achieves substantial processing cost efficiencies via its patented DUG Cool immersion-cooling technology, which reduces data centre power consumption by up to approximately 51% versus traditional air-cooled high-performance computing setups.</w:t>
      </w:r>
    </w:p>
    <w:p w14:paraId="5546673E" w14:textId="77777777" w:rsidR="0007156F" w:rsidRDefault="0024501B">
      <w:pPr>
        <w:pStyle w:val="ListBullet"/>
        <w:spacing w:after="60"/>
        <w:ind w:left="510"/>
      </w:pPr>
      <w:r>
        <w:t>The independent industry supplier survey tracking customer experiences highlighted DUG as a top-rated service provider specifically for its competitive pricing alongside image quality and operational turnaround.</w:t>
      </w:r>
    </w:p>
    <w:p w14:paraId="08F3AA44" w14:textId="77777777" w:rsidR="0007156F" w:rsidRDefault="0024501B">
      <w:pPr>
        <w:pStyle w:val="Heading2"/>
        <w:pageBreakBefore/>
        <w:shd w:val="clear" w:color="auto" w:fill="002857"/>
        <w:spacing w:after="0"/>
      </w:pPr>
      <w:bookmarkStart w:id="7" w:name="_Toc241767140"/>
      <w:r>
        <w:t>Schlumberger Technology Corporation</w:t>
      </w:r>
      <w:bookmarkEnd w:id="7"/>
    </w:p>
    <w:p w14:paraId="06D7A608" w14:textId="77777777" w:rsidR="0007156F" w:rsidRDefault="0024501B">
      <w:pPr>
        <w:shd w:val="clear" w:color="auto" w:fill="002857"/>
        <w:spacing w:after="200"/>
      </w:pPr>
      <w:r>
        <w:rPr>
          <w:color w:val="CBD5E1"/>
          <w:sz w:val="18"/>
        </w:rPr>
        <w:t xml:space="preserve">WesternGeco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98</w:t>
      </w:r>
      <w:r>
        <w:rPr>
          <w:color w:val="CBD5E1"/>
          <w:sz w:val="18"/>
        </w:rPr>
        <w:t xml:space="preserve">     Overall </w:t>
      </w:r>
      <w:r>
        <w:rPr>
          <w:b/>
          <w:color w:val="FFFFFF"/>
          <w:sz w:val="20"/>
        </w:rPr>
        <w:t>98</w:t>
      </w:r>
    </w:p>
    <w:p w14:paraId="1A0944A5" w14:textId="77777777" w:rsidR="0007156F" w:rsidRDefault="0024501B">
      <w:pPr>
        <w:keepNext/>
        <w:pBdr>
          <w:bottom w:val="single" w:sz="6" w:space="3" w:color="E2E8F0"/>
        </w:pBdr>
        <w:spacing w:before="120" w:after="120"/>
      </w:pPr>
      <w:r>
        <w:rPr>
          <w:b/>
          <w:caps/>
          <w:color w:val="1A759F"/>
        </w:rPr>
        <w:t>X — Service Capability</w:t>
      </w:r>
    </w:p>
    <w:p w14:paraId="709B2935" w14:textId="77777777" w:rsidR="0007156F" w:rsidRDefault="0024501B">
      <w:pPr>
        <w:keepNext/>
        <w:pBdr>
          <w:left w:val="single" w:sz="24" w:space="6" w:color="52B69A"/>
        </w:pBdr>
        <w:spacing w:before="120" w:after="60"/>
        <w:ind w:left="170"/>
      </w:pPr>
      <w:r>
        <w:rPr>
          <w:b/>
          <w:color w:val="0F172A"/>
          <w:sz w:val="20"/>
        </w:rPr>
        <w:t>FWI &amp; Depth-Imaging Technical Leadership — scored 99/100</w:t>
      </w:r>
    </w:p>
    <w:p w14:paraId="0B88CA19" w14:textId="77777777" w:rsidR="0007156F" w:rsidRDefault="0024501B">
      <w:pPr>
        <w:keepNext/>
        <w:pBdr>
          <w:left w:val="single" w:sz="24" w:space="6" w:color="52B69A"/>
        </w:pBdr>
        <w:ind w:left="170"/>
      </w:pPr>
      <w:r>
        <w:t>The provider demonstrates clear market leadership in proprietary FWI, RTM, and Velocity Model Building algorithms, which were heavily verified through peer-reviewed papers and the underlying Omega platform workflows.</w:t>
      </w:r>
    </w:p>
    <w:p w14:paraId="19BDCDAB" w14:textId="77777777" w:rsidR="0007156F" w:rsidRDefault="0024501B">
      <w:pPr>
        <w:keepNext/>
        <w:spacing w:after="40"/>
        <w:ind w:left="170"/>
      </w:pPr>
      <w:r>
        <w:rPr>
          <w:b/>
          <w:caps/>
          <w:color w:val="64748B"/>
          <w:sz w:val="15"/>
        </w:rPr>
        <w:t>Supporting points</w:t>
      </w:r>
    </w:p>
    <w:p w14:paraId="2187CF85" w14:textId="77777777" w:rsidR="0007156F" w:rsidRDefault="0024501B">
      <w:pPr>
        <w:pStyle w:val="ListBullet"/>
        <w:spacing w:after="60"/>
        <w:ind w:left="510"/>
      </w:pPr>
      <w:r>
        <w:t>A multi-parameter Acoustic VTI Full-Waveform Inversion (FWI) strategy utilizing hierarchical convergence approaches tested on real and synthetic data from the deepwater Gulf of Mexico.</w:t>
      </w:r>
    </w:p>
    <w:p w14:paraId="7230F635" w14:textId="77777777" w:rsidR="0007156F" w:rsidRDefault="0024501B">
      <w:pPr>
        <w:pStyle w:val="ListBullet"/>
        <w:spacing w:after="60"/>
        <w:ind w:left="510"/>
      </w:pPr>
      <w:r>
        <w:t>Integration of Full Waveform Inversion with Reverse Time Migration (RTM) within the Omega geophysical data processing platform to construct high-resolution shallow velocity models and handle severe structural complexities below steep salt inclusions.</w:t>
      </w:r>
    </w:p>
    <w:p w14:paraId="5B6247BD" w14:textId="77777777" w:rsidR="0007156F" w:rsidRDefault="0024501B">
      <w:pPr>
        <w:pStyle w:val="ListBullet"/>
        <w:spacing w:after="60"/>
        <w:ind w:left="510"/>
      </w:pPr>
      <w:r>
        <w:t>Research by Denes Vigh of SLB establishing multi-parameter FWI workflows to jointly invert P-wave velocity and acoustic impedance, yielding high-resolution FDR (FWI-derived reflectivity) that outperforms standard Least-Squares Migration.</w:t>
      </w:r>
    </w:p>
    <w:p w14:paraId="6466FA7F" w14:textId="77777777" w:rsidR="0007156F" w:rsidRDefault="0024501B">
      <w:pPr>
        <w:keepNext/>
        <w:pBdr>
          <w:left w:val="single" w:sz="24" w:space="6" w:color="52B69A"/>
        </w:pBdr>
        <w:spacing w:before="120" w:after="60"/>
        <w:ind w:left="170"/>
      </w:pPr>
      <w:r>
        <w:rPr>
          <w:b/>
          <w:color w:val="0F172A"/>
          <w:sz w:val="20"/>
        </w:rPr>
        <w:t>Project Track Record — scored 99/100</w:t>
      </w:r>
    </w:p>
    <w:p w14:paraId="5DA4B5FF" w14:textId="77777777" w:rsidR="0007156F" w:rsidRDefault="0024501B">
      <w:pPr>
        <w:keepNext/>
        <w:pBdr>
          <w:left w:val="single" w:sz="24" w:space="6" w:color="52B69A"/>
        </w:pBdr>
        <w:ind w:left="170"/>
      </w:pPr>
      <w:r>
        <w:t>Verified records confirm vast expertise in complex marine environments (deepwater, subsalt, and thick volcanic sediment) across major global basins, minimizing execution risk on large scales.</w:t>
      </w:r>
    </w:p>
    <w:p w14:paraId="12E6EC01" w14:textId="77777777" w:rsidR="0007156F" w:rsidRDefault="0024501B">
      <w:pPr>
        <w:keepNext/>
        <w:spacing w:after="40"/>
        <w:ind w:left="170"/>
      </w:pPr>
      <w:r>
        <w:rPr>
          <w:b/>
          <w:caps/>
          <w:color w:val="64748B"/>
          <w:sz w:val="15"/>
        </w:rPr>
        <w:t>Supporting points</w:t>
      </w:r>
    </w:p>
    <w:p w14:paraId="3FF89936" w14:textId="77777777" w:rsidR="0007156F" w:rsidRDefault="0024501B">
      <w:pPr>
        <w:pStyle w:val="ListBullet"/>
        <w:spacing w:after="60"/>
        <w:ind w:left="510"/>
      </w:pPr>
      <w:r>
        <w:t xml:space="preserve">Extensive marine seismic reprocessing and data-merge campaigns, including the massive </w:t>
      </w:r>
      <w:proofErr w:type="spellStart"/>
      <w:r>
        <w:t>OneKwanza</w:t>
      </w:r>
      <w:proofErr w:type="spellEnd"/>
      <w:r>
        <w:t xml:space="preserve"> Merge project in the offshore Kwanza Basin involving subregional seismic networks.</w:t>
      </w:r>
    </w:p>
    <w:p w14:paraId="3F1A84F5" w14:textId="77777777" w:rsidR="0007156F" w:rsidRDefault="0024501B">
      <w:pPr>
        <w:pStyle w:val="ListBullet"/>
        <w:spacing w:after="60"/>
        <w:ind w:left="510"/>
      </w:pPr>
      <w:r>
        <w:t xml:space="preserve">The </w:t>
      </w:r>
      <w:proofErr w:type="spellStart"/>
      <w:r>
        <w:t>Møre</w:t>
      </w:r>
      <w:proofErr w:type="spellEnd"/>
      <w:r>
        <w:t xml:space="preserve"> Basin multiclient reprocessing project in the Southern Norwegian Sea, compiling over 13,000 km of 2D marine seismic lines from five legacy surveys navigating challenging Cretaceous sands and volcanic barriers.</w:t>
      </w:r>
    </w:p>
    <w:p w14:paraId="776B8AC2" w14:textId="77777777" w:rsidR="0007156F" w:rsidRDefault="0024501B">
      <w:pPr>
        <w:pStyle w:val="ListBullet"/>
        <w:spacing w:after="60"/>
        <w:ind w:left="510"/>
      </w:pPr>
      <w:r>
        <w:t>Large-scale regional multi-survey integrations such as the North Sea Discovery Packages, merging 45 legacy public and proprietary multiclient 3D surveys into unified, seamless depth-imaged volumes.</w:t>
      </w:r>
    </w:p>
    <w:p w14:paraId="73B739EC" w14:textId="77777777" w:rsidR="0007156F" w:rsidRDefault="0024501B">
      <w:pPr>
        <w:keepNext/>
        <w:pBdr>
          <w:left w:val="single" w:sz="24" w:space="6" w:color="52B69A"/>
        </w:pBdr>
        <w:spacing w:before="120" w:after="60"/>
        <w:ind w:left="170"/>
      </w:pPr>
      <w:r>
        <w:rPr>
          <w:b/>
          <w:color w:val="0F172A"/>
          <w:sz w:val="20"/>
        </w:rPr>
        <w:t>HPC Resourcing &amp; Team Capacity — scored 100/100</w:t>
      </w:r>
    </w:p>
    <w:p w14:paraId="5735FFE7" w14:textId="77777777" w:rsidR="0007156F" w:rsidRDefault="0024501B">
      <w:pPr>
        <w:keepNext/>
        <w:pBdr>
          <w:left w:val="single" w:sz="24" w:space="6" w:color="52B69A"/>
        </w:pBdr>
        <w:ind w:left="170"/>
      </w:pPr>
      <w:r>
        <w:t>We verified their cloud-scale hyper-performance computing infrastructure (Azure and NVIDIA partnerships) and robust expert-in-the-loop workflows capable of heavy FWI workloads without constraints.</w:t>
      </w:r>
    </w:p>
    <w:p w14:paraId="4DA733C8" w14:textId="77777777" w:rsidR="0007156F" w:rsidRDefault="0024501B">
      <w:pPr>
        <w:keepNext/>
        <w:spacing w:after="40"/>
        <w:ind w:left="170"/>
      </w:pPr>
      <w:r>
        <w:rPr>
          <w:b/>
          <w:caps/>
          <w:color w:val="64748B"/>
          <w:sz w:val="15"/>
        </w:rPr>
        <w:t>Supporting points</w:t>
      </w:r>
    </w:p>
    <w:p w14:paraId="227A6AF5" w14:textId="77777777" w:rsidR="0007156F" w:rsidRDefault="0024501B">
      <w:pPr>
        <w:pStyle w:val="ListBullet"/>
        <w:spacing w:after="60"/>
        <w:ind w:left="510"/>
      </w:pPr>
      <w:r>
        <w:t>Collaborative cloud architecture utilizing Microsoft Azure to deliver the DELFI Seismic Processing solution natively integrated with the OSDU Data Platform, leveraging carbon-neutral hyper-scale clusters.</w:t>
      </w:r>
    </w:p>
    <w:p w14:paraId="4D65F0AD" w14:textId="77777777" w:rsidR="0007156F" w:rsidRDefault="0024501B">
      <w:pPr>
        <w:pStyle w:val="ListBullet"/>
        <w:spacing w:after="60"/>
        <w:ind w:left="510"/>
      </w:pPr>
      <w:r>
        <w:t>Co-development with NVIDIA using vision transformers (</w:t>
      </w:r>
      <w:proofErr w:type="spellStart"/>
      <w:r>
        <w:t>ViTs</w:t>
      </w:r>
      <w:proofErr w:type="spellEnd"/>
      <w:r>
        <w:t>) and foundational seismic models deployed via NVIDIA NIM to accelerate massive concurrent geological simulations.</w:t>
      </w:r>
    </w:p>
    <w:p w14:paraId="5ACEF51D" w14:textId="77777777" w:rsidR="0007156F" w:rsidRDefault="0024501B">
      <w:pPr>
        <w:pStyle w:val="ListBullet"/>
        <w:spacing w:after="60"/>
        <w:ind w:left="510"/>
      </w:pPr>
      <w:r>
        <w:t xml:space="preserve">Integration of high-performance computing capabilities into the cloud-based DELFI </w:t>
      </w:r>
      <w:proofErr w:type="spellStart"/>
      <w:r>
        <w:t>Petrotechnical</w:t>
      </w:r>
      <w:proofErr w:type="spellEnd"/>
      <w:r>
        <w:t xml:space="preserve"> suite to host the Omega processing environment alongside agentic AI tools like the Tela assistant for large-scale workflows.</w:t>
      </w:r>
    </w:p>
    <w:p w14:paraId="509E3253" w14:textId="77777777" w:rsidR="0007156F" w:rsidRDefault="0024501B">
      <w:pPr>
        <w:keepNext/>
        <w:pBdr>
          <w:left w:val="single" w:sz="24" w:space="6" w:color="52B69A"/>
        </w:pBdr>
        <w:spacing w:before="120" w:after="60"/>
        <w:ind w:left="170"/>
      </w:pPr>
      <w:r>
        <w:rPr>
          <w:b/>
          <w:color w:val="0F172A"/>
          <w:sz w:val="20"/>
        </w:rPr>
        <w:t>Turnaround Time — scored 96/100</w:t>
      </w:r>
    </w:p>
    <w:p w14:paraId="5FFD7D5B" w14:textId="77777777" w:rsidR="0007156F" w:rsidRDefault="0024501B">
      <w:pPr>
        <w:keepNext/>
        <w:pBdr>
          <w:left w:val="single" w:sz="24" w:space="6" w:color="52B69A"/>
        </w:pBdr>
        <w:ind w:left="170"/>
      </w:pPr>
      <w:r>
        <w:t>Although SLB showcases three-to-tenfold acceleration on interpretation horizons via ML workflows, exact time-bound completion metrics or adherence to committed delivery deadlines for standard 3D benchmark areas remain proprietary and self-reported.</w:t>
      </w:r>
    </w:p>
    <w:p w14:paraId="1ABEF8C8" w14:textId="77777777" w:rsidR="0007156F" w:rsidRDefault="0024501B">
      <w:pPr>
        <w:keepNext/>
        <w:spacing w:after="40"/>
        <w:ind w:left="170"/>
      </w:pPr>
      <w:r>
        <w:rPr>
          <w:b/>
          <w:caps/>
          <w:color w:val="64748B"/>
          <w:sz w:val="15"/>
        </w:rPr>
        <w:t>Supporting points</w:t>
      </w:r>
    </w:p>
    <w:p w14:paraId="2B5AD9A3" w14:textId="77777777" w:rsidR="0007156F" w:rsidRDefault="0024501B">
      <w:pPr>
        <w:pStyle w:val="ListBullet"/>
        <w:spacing w:after="60"/>
        <w:ind w:left="510"/>
      </w:pPr>
      <w:r>
        <w:t xml:space="preserve">Implementation of Machine Learning (ML) technology within the </w:t>
      </w:r>
      <w:proofErr w:type="spellStart"/>
      <w:r>
        <w:t>OneKwanza</w:t>
      </w:r>
      <w:proofErr w:type="spellEnd"/>
      <w:r>
        <w:t xml:space="preserve"> Merge project that accelerated seismic horizon interpretations by three to ten times compared to manual baseline metrics.</w:t>
      </w:r>
    </w:p>
    <w:p w14:paraId="575C18E8" w14:textId="77777777" w:rsidR="0007156F" w:rsidRDefault="0024501B">
      <w:pPr>
        <w:pStyle w:val="ListBullet"/>
        <w:spacing w:after="60"/>
        <w:ind w:left="510"/>
      </w:pPr>
      <w:r>
        <w:t xml:space="preserve">Case study evidence published by </w:t>
      </w:r>
      <w:proofErr w:type="spellStart"/>
      <w:r>
        <w:t>NextSprints</w:t>
      </w:r>
      <w:proofErr w:type="spellEnd"/>
      <w:r>
        <w:t xml:space="preserve"> focusing on the trade-off between imaging accuracy and processing cycle times within Schlumberger's WesternGeco framework to enhance client delivery schedules.</w:t>
      </w:r>
    </w:p>
    <w:p w14:paraId="03345C32" w14:textId="77777777" w:rsidR="0007156F" w:rsidRDefault="0024501B">
      <w:pPr>
        <w:keepNext/>
        <w:pBdr>
          <w:left w:val="single" w:sz="24" w:space="6" w:color="52B69A"/>
        </w:pBdr>
        <w:spacing w:before="120" w:after="60"/>
        <w:ind w:left="170"/>
      </w:pPr>
      <w:r>
        <w:rPr>
          <w:b/>
          <w:color w:val="0F172A"/>
          <w:sz w:val="20"/>
        </w:rPr>
        <w:t>Output Quality &amp; Resolution Improvement — scored 100/100</w:t>
      </w:r>
    </w:p>
    <w:p w14:paraId="0AC18A76" w14:textId="77777777" w:rsidR="0007156F" w:rsidRDefault="0024501B">
      <w:pPr>
        <w:keepNext/>
        <w:pBdr>
          <w:left w:val="single" w:sz="24" w:space="6" w:color="52B69A"/>
        </w:pBdr>
        <w:ind w:left="170"/>
      </w:pPr>
      <w:r>
        <w:t>The provider's deliverables are heavily backed by verifiable data-driven methods, peer-validated ResearchGate publications, and true-amplitude improvements across structurally complex deepwater zones.</w:t>
      </w:r>
    </w:p>
    <w:p w14:paraId="3DE98F5C" w14:textId="77777777" w:rsidR="0007156F" w:rsidRDefault="0024501B">
      <w:pPr>
        <w:keepNext/>
        <w:spacing w:after="40"/>
        <w:ind w:left="170"/>
      </w:pPr>
      <w:r>
        <w:rPr>
          <w:b/>
          <w:caps/>
          <w:color w:val="64748B"/>
          <w:sz w:val="15"/>
        </w:rPr>
        <w:t>Supporting points</w:t>
      </w:r>
    </w:p>
    <w:p w14:paraId="442D99A0" w14:textId="77777777" w:rsidR="0007156F" w:rsidRDefault="0024501B">
      <w:pPr>
        <w:pStyle w:val="ListBullet"/>
        <w:spacing w:after="60"/>
        <w:ind w:left="510"/>
      </w:pPr>
      <w:r>
        <w:t>Verified implementation of Image-Domain Least-Squares Migration (</w:t>
      </w:r>
      <w:proofErr w:type="spellStart"/>
      <w:r>
        <w:t>LSMi</w:t>
      </w:r>
      <w:proofErr w:type="spellEnd"/>
      <w:r>
        <w:t>) with point-spread functions (PSFs) to counteract variable phase/illumination effects, yielding higher reflector continuity in deep carbonate layers.</w:t>
      </w:r>
    </w:p>
    <w:p w14:paraId="246B582F" w14:textId="77777777" w:rsidR="0007156F" w:rsidRDefault="0024501B">
      <w:pPr>
        <w:pStyle w:val="ListBullet"/>
        <w:spacing w:after="60"/>
        <w:ind w:left="510"/>
      </w:pPr>
      <w:r>
        <w:t xml:space="preserve">Development of Optimal </w:t>
      </w:r>
      <w:proofErr w:type="spellStart"/>
      <w:r>
        <w:t>Deghosting</w:t>
      </w:r>
      <w:proofErr w:type="spellEnd"/>
      <w:r>
        <w:t xml:space="preserve"> (ODG) algorithms combining pressure and velocity variables (PZ summation) to successfully reconstruct </w:t>
      </w:r>
      <w:proofErr w:type="spellStart"/>
      <w:r>
        <w:t>dealiased</w:t>
      </w:r>
      <w:proofErr w:type="spellEnd"/>
      <w:r>
        <w:t xml:space="preserve"> wavefields and remove low-frequency sea noise.</w:t>
      </w:r>
    </w:p>
    <w:p w14:paraId="4522BA5F" w14:textId="77777777" w:rsidR="0007156F" w:rsidRDefault="0024501B">
      <w:pPr>
        <w:keepNext/>
        <w:pBdr>
          <w:bottom w:val="single" w:sz="6" w:space="3" w:color="E2E8F0"/>
        </w:pBdr>
        <w:spacing w:before="120" w:after="120"/>
      </w:pPr>
      <w:r>
        <w:rPr>
          <w:b/>
          <w:caps/>
          <w:color w:val="1A759F"/>
        </w:rPr>
        <w:t>Y — Business Capability</w:t>
      </w:r>
    </w:p>
    <w:p w14:paraId="6054AA4C" w14:textId="77777777" w:rsidR="0007156F" w:rsidRDefault="0024501B">
      <w:pPr>
        <w:keepNext/>
        <w:pBdr>
          <w:left w:val="single" w:sz="24" w:space="6" w:color="52B69A"/>
        </w:pBdr>
        <w:spacing w:before="120" w:after="60"/>
        <w:ind w:left="170"/>
      </w:pPr>
      <w:r>
        <w:rPr>
          <w:b/>
          <w:color w:val="0F172A"/>
          <w:sz w:val="20"/>
        </w:rPr>
        <w:t>Global Market Standing &amp; Reputation — scored 100/100</w:t>
      </w:r>
    </w:p>
    <w:p w14:paraId="2B161302" w14:textId="77777777" w:rsidR="0007156F" w:rsidRDefault="0024501B">
      <w:pPr>
        <w:keepNext/>
        <w:pBdr>
          <w:left w:val="single" w:sz="24" w:space="6" w:color="52B69A"/>
        </w:pBdr>
        <w:ind w:left="170"/>
      </w:pPr>
      <w:r>
        <w:t>We verified the company's extensive active operating history, prominent position among the top global providers, and specific advanced imaging algorithms (FWI, RTM, Omega platform), placing it firmly at the top tier of the market.</w:t>
      </w:r>
    </w:p>
    <w:p w14:paraId="08E3EEB3" w14:textId="77777777" w:rsidR="0007156F" w:rsidRDefault="0024501B">
      <w:pPr>
        <w:keepNext/>
        <w:spacing w:after="40"/>
        <w:ind w:left="170"/>
      </w:pPr>
      <w:r>
        <w:rPr>
          <w:b/>
          <w:caps/>
          <w:color w:val="64748B"/>
          <w:sz w:val="15"/>
        </w:rPr>
        <w:t>Supporting points</w:t>
      </w:r>
    </w:p>
    <w:p w14:paraId="2B48FAA2" w14:textId="77777777" w:rsidR="0007156F" w:rsidRDefault="0024501B">
      <w:pPr>
        <w:pStyle w:val="ListBullet"/>
        <w:spacing w:after="60"/>
        <w:ind w:left="510"/>
      </w:pPr>
      <w:r>
        <w:t>SLB (formerly Schlumberger) retains a massive historical presence dating back to the foundation of its core legacy components like Western Geophysical (1933) and Geco-</w:t>
      </w:r>
      <w:proofErr w:type="spellStart"/>
      <w:r>
        <w:t>Prakla</w:t>
      </w:r>
      <w:proofErr w:type="spellEnd"/>
      <w:r>
        <w:t xml:space="preserve"> (1994), which combined in 2000 to form WesternGeco.</w:t>
      </w:r>
    </w:p>
    <w:p w14:paraId="29C3D5C5" w14:textId="2B4FA652" w:rsidR="0007156F" w:rsidRDefault="00575F10">
      <w:pPr>
        <w:pStyle w:val="ListBullet"/>
        <w:spacing w:after="60"/>
        <w:ind w:left="510"/>
      </w:pPr>
      <w:r w:rsidRPr="00575F10">
        <w:t>In 2018, Shearwater acquired WesternGeco's marine seismic acquisition assets and operations for an enterprise value of USD 600 million; SLB retained seismic processing, imaging, multiclient and interpretation services.</w:t>
      </w:r>
    </w:p>
    <w:p w14:paraId="58ECB3E4" w14:textId="77777777" w:rsidR="0007156F" w:rsidRDefault="0024501B">
      <w:pPr>
        <w:pStyle w:val="ListBullet"/>
        <w:spacing w:after="60"/>
        <w:ind w:left="510"/>
      </w:pPr>
      <w:r>
        <w:t xml:space="preserve">The company maintains top-tier industry recognition as the largest oilfield services enterprise, recently continuing its high-profile presence by launching a joint multi-client data project in September 2026 with Shearwater </w:t>
      </w:r>
      <w:proofErr w:type="spellStart"/>
      <w:r>
        <w:t>GeoServices</w:t>
      </w:r>
      <w:proofErr w:type="spellEnd"/>
      <w:r>
        <w:t>, applying SLB’s proprietary elastic full-waveform inversion (FWI) and advanced imaging workflows to Brazil’s Equatorial Margin.</w:t>
      </w:r>
    </w:p>
    <w:p w14:paraId="0BBE1D0E" w14:textId="77777777" w:rsidR="0007156F" w:rsidRDefault="0024501B">
      <w:pPr>
        <w:keepNext/>
        <w:pBdr>
          <w:left w:val="single" w:sz="24" w:space="6" w:color="52B69A"/>
        </w:pBdr>
        <w:spacing w:before="120" w:after="60"/>
        <w:ind w:left="170"/>
      </w:pPr>
      <w:r>
        <w:rPr>
          <w:b/>
          <w:color w:val="0F172A"/>
          <w:sz w:val="20"/>
        </w:rPr>
        <w:t>Relevant Client Portfolio &amp; References — scored 99/100</w:t>
      </w:r>
    </w:p>
    <w:p w14:paraId="176D52CB" w14:textId="77777777" w:rsidR="0007156F" w:rsidRDefault="0024501B">
      <w:pPr>
        <w:keepNext/>
        <w:pBdr>
          <w:left w:val="single" w:sz="24" w:space="6" w:color="52B69A"/>
        </w:pBdr>
        <w:ind w:left="170"/>
      </w:pPr>
      <w:r>
        <w:t>The client portfolio actively demonstrates multi-year processing, reprocessing, and high-end depth-imaging engagements with international majors and National Oil Companies (NOCs) globally.</w:t>
      </w:r>
    </w:p>
    <w:p w14:paraId="580DEBC5" w14:textId="77777777" w:rsidR="0007156F" w:rsidRDefault="0024501B">
      <w:pPr>
        <w:keepNext/>
        <w:spacing w:after="40"/>
        <w:ind w:left="170"/>
      </w:pPr>
      <w:r>
        <w:rPr>
          <w:b/>
          <w:caps/>
          <w:color w:val="64748B"/>
          <w:sz w:val="15"/>
        </w:rPr>
        <w:t>Supporting points</w:t>
      </w:r>
    </w:p>
    <w:p w14:paraId="291ABCFC" w14:textId="77777777" w:rsidR="0007156F" w:rsidRDefault="0024501B">
      <w:pPr>
        <w:pStyle w:val="ListBullet"/>
        <w:spacing w:after="60"/>
        <w:ind w:left="510"/>
      </w:pPr>
      <w:r>
        <w:t>In 2018, Lundin Petroleum awarded WesternGeco the data processing and imaging of an ocean-bottom seismic (OBS) 4D reservoir monitoring survey over the Edvard Grieg Field in the Norwegian sector of the North Sea.</w:t>
      </w:r>
    </w:p>
    <w:p w14:paraId="01D0CFEA" w14:textId="77777777" w:rsidR="0007156F" w:rsidRDefault="0024501B">
      <w:pPr>
        <w:pStyle w:val="ListBullet"/>
        <w:spacing w:after="60"/>
        <w:ind w:left="510"/>
      </w:pPr>
      <w:r>
        <w:t>Turkish Petroleum Corporation awarded the division a multiyear contract to execute depth imaging consultancy services using the proprietary Omega geophysical data processing platform across its operations.</w:t>
      </w:r>
    </w:p>
    <w:p w14:paraId="42C4F89C" w14:textId="77777777" w:rsidR="0007156F" w:rsidRDefault="0024501B">
      <w:pPr>
        <w:pStyle w:val="ListBullet"/>
        <w:spacing w:after="60"/>
        <w:ind w:left="510"/>
      </w:pPr>
      <w:r>
        <w:t xml:space="preserve">In a multiyear collaborative agreement with Petrobras, the company deployed its specialized </w:t>
      </w:r>
      <w:proofErr w:type="spellStart"/>
      <w:r>
        <w:t>ObliQ</w:t>
      </w:r>
      <w:proofErr w:type="spellEnd"/>
      <w:r>
        <w:t xml:space="preserve"> sliding-notch broadband imaging and onboard processing solutions for the 3,000-km² Mamba 3D survey.</w:t>
      </w:r>
    </w:p>
    <w:p w14:paraId="19823FC9" w14:textId="77777777" w:rsidR="0007156F" w:rsidRDefault="0024501B">
      <w:pPr>
        <w:keepNext/>
        <w:pBdr>
          <w:left w:val="single" w:sz="24" w:space="6" w:color="52B69A"/>
        </w:pBdr>
        <w:spacing w:before="120" w:after="60"/>
        <w:ind w:left="170"/>
      </w:pPr>
      <w:r>
        <w:rPr>
          <w:b/>
          <w:color w:val="0F172A"/>
          <w:sz w:val="20"/>
        </w:rPr>
        <w:t>Delivery Reliability — scored 98/100</w:t>
      </w:r>
    </w:p>
    <w:p w14:paraId="34D5B499" w14:textId="77777777" w:rsidR="0007156F" w:rsidRDefault="0024501B">
      <w:pPr>
        <w:keepNext/>
        <w:pBdr>
          <w:left w:val="single" w:sz="24" w:space="6" w:color="52B69A"/>
        </w:pBdr>
        <w:ind w:left="170"/>
      </w:pPr>
      <w:r>
        <w:t>While high-profile processing deliverables are documented as completed for key clients, exact independent metric tracking of SLA margins or project delays is not fully verified due to internal corporate nondisclosure.</w:t>
      </w:r>
    </w:p>
    <w:p w14:paraId="057E1C5D" w14:textId="77777777" w:rsidR="0007156F" w:rsidRDefault="0024501B">
      <w:pPr>
        <w:keepNext/>
        <w:spacing w:after="40"/>
        <w:ind w:left="170"/>
      </w:pPr>
      <w:r>
        <w:rPr>
          <w:b/>
          <w:caps/>
          <w:color w:val="64748B"/>
          <w:sz w:val="15"/>
        </w:rPr>
        <w:t>Supporting points</w:t>
      </w:r>
    </w:p>
    <w:p w14:paraId="5212D9E6" w14:textId="77777777" w:rsidR="0007156F" w:rsidRDefault="0024501B">
      <w:pPr>
        <w:pStyle w:val="ListBullet"/>
        <w:spacing w:after="60"/>
        <w:ind w:left="510"/>
      </w:pPr>
      <w:r>
        <w:t xml:space="preserve">Petrobras Tanzania confirmed successful delivery and closure of the Mamba 3D survey within the committed timeframe of the first quarter, backed by the specialized execution of WesternGeco's </w:t>
      </w:r>
      <w:proofErr w:type="spellStart"/>
      <w:r>
        <w:t>PetroTechnical</w:t>
      </w:r>
      <w:proofErr w:type="spellEnd"/>
      <w:r>
        <w:t xml:space="preserve"> Services processing division.</w:t>
      </w:r>
    </w:p>
    <w:p w14:paraId="383E3CA6" w14:textId="77777777" w:rsidR="0007156F" w:rsidRDefault="0024501B">
      <w:pPr>
        <w:pStyle w:val="ListBullet"/>
        <w:spacing w:after="60"/>
        <w:ind w:left="510"/>
      </w:pPr>
      <w:r>
        <w:t xml:space="preserve">Public financial filings (Form 10-K filings with the SEC) outline that SLB's marine processing services are systematically delivered through global </w:t>
      </w:r>
      <w:proofErr w:type="spellStart"/>
      <w:r>
        <w:t>Geosolutions</w:t>
      </w:r>
      <w:proofErr w:type="spellEnd"/>
      <w:r>
        <w:t xml:space="preserve"> Centers, but granular, project-by-project SLA fulfillment percentages or delayed milestone metrics are kept strictly proprietary.</w:t>
      </w:r>
    </w:p>
    <w:p w14:paraId="46A97BF4" w14:textId="77777777" w:rsidR="0007156F" w:rsidRDefault="0024501B">
      <w:pPr>
        <w:keepNext/>
        <w:pBdr>
          <w:left w:val="single" w:sz="24" w:space="6" w:color="52B69A"/>
        </w:pBdr>
        <w:spacing w:before="120" w:after="60"/>
        <w:ind w:left="170"/>
      </w:pPr>
      <w:r>
        <w:rPr>
          <w:b/>
          <w:color w:val="0F172A"/>
          <w:sz w:val="20"/>
        </w:rPr>
        <w:t>Customer Feedback / Peer Standing — scored 92/100</w:t>
      </w:r>
    </w:p>
    <w:p w14:paraId="6F051CB3" w14:textId="77777777" w:rsidR="0007156F" w:rsidRDefault="0024501B">
      <w:pPr>
        <w:keepNext/>
        <w:pBdr>
          <w:left w:val="single" w:sz="24" w:space="6" w:color="52B69A"/>
        </w:pBdr>
        <w:ind w:left="170"/>
      </w:pPr>
      <w:r>
        <w:t>We verified self-reported technician and peer feedback that acknowledges top-tier technology capability alongside significant historical workplace strain from operational downsizing, though direct third-party B2B client surveys remain hidden.</w:t>
      </w:r>
    </w:p>
    <w:p w14:paraId="322AEFCC" w14:textId="77777777" w:rsidR="0007156F" w:rsidRDefault="0024501B">
      <w:pPr>
        <w:keepNext/>
        <w:spacing w:after="40"/>
        <w:ind w:left="170"/>
      </w:pPr>
      <w:r>
        <w:rPr>
          <w:b/>
          <w:caps/>
          <w:color w:val="64748B"/>
          <w:sz w:val="15"/>
        </w:rPr>
        <w:t>Supporting points</w:t>
      </w:r>
    </w:p>
    <w:p w14:paraId="343E26D3" w14:textId="77777777" w:rsidR="0007156F" w:rsidRDefault="0024501B">
      <w:pPr>
        <w:pStyle w:val="ListBullet"/>
        <w:spacing w:after="60"/>
        <w:ind w:left="510"/>
      </w:pPr>
      <w:r>
        <w:t>Reviewers on Glassdoor rank the overall company infrastructure at a modest 3.4 out of 5 stars, highlighting an environment driven by high-end technology but heavily constrained by corporate layoffs during commodity downturns.</w:t>
      </w:r>
    </w:p>
    <w:p w14:paraId="4F642B97" w14:textId="77777777" w:rsidR="0007156F" w:rsidRDefault="0024501B">
      <w:pPr>
        <w:pStyle w:val="ListBullet"/>
        <w:spacing w:after="60"/>
        <w:ind w:left="510"/>
      </w:pPr>
      <w:r>
        <w:t>Specific feedback from technical staff on platforms like Indeed emphasizes that while its underlying Omega processing engine provides unmatched geophysical exposure, massive structural shifts (such as the 2018 asset divestment) created regional corporate friction and management communication gaps.</w:t>
      </w:r>
    </w:p>
    <w:p w14:paraId="50E92FDF" w14:textId="77777777" w:rsidR="0007156F" w:rsidRDefault="0024501B">
      <w:pPr>
        <w:keepNext/>
        <w:pBdr>
          <w:left w:val="single" w:sz="24" w:space="6" w:color="52B69A"/>
        </w:pBdr>
        <w:spacing w:before="120" w:after="60"/>
        <w:ind w:left="170"/>
      </w:pPr>
      <w:r>
        <w:rPr>
          <w:b/>
          <w:color w:val="0F172A"/>
          <w:sz w:val="20"/>
        </w:rPr>
        <w:t>Price-to-Value Positioning — scored 99/100</w:t>
      </w:r>
    </w:p>
    <w:p w14:paraId="1CDE6D0F" w14:textId="77777777" w:rsidR="0007156F" w:rsidRDefault="0024501B">
      <w:pPr>
        <w:keepNext/>
        <w:pBdr>
          <w:left w:val="single" w:sz="24" w:space="6" w:color="52B69A"/>
        </w:pBdr>
        <w:ind w:left="170"/>
      </w:pPr>
      <w:r>
        <w:t>SLB establishes high cost-competitiveness through advanced computational workflows and integrated software combinations, though its sheer corporate scale prevents it from being a low-cost vendor for smaller exploration projects.</w:t>
      </w:r>
    </w:p>
    <w:p w14:paraId="1C0A9345" w14:textId="77777777" w:rsidR="0007156F" w:rsidRDefault="0024501B">
      <w:pPr>
        <w:keepNext/>
        <w:spacing w:after="40"/>
        <w:ind w:left="170"/>
      </w:pPr>
      <w:r>
        <w:rPr>
          <w:b/>
          <w:caps/>
          <w:color w:val="64748B"/>
          <w:sz w:val="15"/>
        </w:rPr>
        <w:t>Supporting points</w:t>
      </w:r>
    </w:p>
    <w:p w14:paraId="5CC08818" w14:textId="77777777" w:rsidR="0007156F" w:rsidRDefault="0024501B">
      <w:pPr>
        <w:pStyle w:val="ListBullet"/>
        <w:spacing w:after="60"/>
        <w:ind w:left="510"/>
      </w:pPr>
      <w:r>
        <w:t>In the Gulf Cooperation Council (GCC) regions and geologically complex deepwater blocks, SLB relies on a bundled Integrated Services Management model, allowing it to pair data processing with broader software ecosystems (like Petrel) to drive structural cost efficiencies.</w:t>
      </w:r>
    </w:p>
    <w:p w14:paraId="6131EC3D" w14:textId="77777777" w:rsidR="0007156F" w:rsidRDefault="0024501B">
      <w:pPr>
        <w:pStyle w:val="ListBullet"/>
        <w:spacing w:after="60"/>
        <w:ind w:left="510"/>
      </w:pPr>
      <w:r>
        <w:t xml:space="preserve">Independent market landscape reports note that massive players like SLB and </w:t>
      </w:r>
      <w:proofErr w:type="spellStart"/>
      <w:r>
        <w:t>Viridien</w:t>
      </w:r>
      <w:proofErr w:type="spellEnd"/>
      <w:r>
        <w:t xml:space="preserve"> leverage sheer scale to capture massive integrated contracts, driving significant cost-performance values that effectively squeeze out smaller boutique processing alternatives from high-end deepwater bidding.</w:t>
      </w:r>
    </w:p>
    <w:p w14:paraId="5340D319" w14:textId="77777777" w:rsidR="0007156F" w:rsidRDefault="0024501B">
      <w:pPr>
        <w:pStyle w:val="Heading2"/>
        <w:pageBreakBefore/>
        <w:shd w:val="clear" w:color="auto" w:fill="002857"/>
        <w:spacing w:after="0"/>
      </w:pPr>
      <w:bookmarkStart w:id="8" w:name="_Toc241767141"/>
      <w:r>
        <w:t>S-Cube</w:t>
      </w:r>
      <w:bookmarkEnd w:id="8"/>
    </w:p>
    <w:p w14:paraId="78EF5858" w14:textId="77777777" w:rsidR="0007156F" w:rsidRDefault="0024501B">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97</w:t>
      </w:r>
      <w:r>
        <w:rPr>
          <w:color w:val="CBD5E1"/>
          <w:sz w:val="18"/>
        </w:rPr>
        <w:t xml:space="preserve">     Overall </w:t>
      </w:r>
      <w:r>
        <w:rPr>
          <w:b/>
          <w:color w:val="FFFFFF"/>
          <w:sz w:val="20"/>
        </w:rPr>
        <w:t>98</w:t>
      </w:r>
    </w:p>
    <w:p w14:paraId="111D2840" w14:textId="77777777" w:rsidR="0007156F" w:rsidRDefault="0024501B">
      <w:pPr>
        <w:keepNext/>
        <w:pBdr>
          <w:bottom w:val="single" w:sz="6" w:space="3" w:color="E2E8F0"/>
        </w:pBdr>
        <w:spacing w:before="120" w:after="120"/>
      </w:pPr>
      <w:r>
        <w:rPr>
          <w:b/>
          <w:caps/>
          <w:color w:val="1A759F"/>
        </w:rPr>
        <w:t>X — Service Capability</w:t>
      </w:r>
    </w:p>
    <w:p w14:paraId="269DD187" w14:textId="77777777" w:rsidR="0007156F" w:rsidRDefault="0024501B">
      <w:pPr>
        <w:keepNext/>
        <w:pBdr>
          <w:left w:val="single" w:sz="24" w:space="6" w:color="52B69A"/>
        </w:pBdr>
        <w:spacing w:before="120" w:after="60"/>
        <w:ind w:left="170"/>
      </w:pPr>
      <w:r>
        <w:rPr>
          <w:b/>
          <w:color w:val="0F172A"/>
          <w:sz w:val="20"/>
        </w:rPr>
        <w:t>FWI &amp; Depth-Imaging Technical Leadership — scored 99/100</w:t>
      </w:r>
    </w:p>
    <w:p w14:paraId="0F7BFD51" w14:textId="77777777" w:rsidR="0007156F" w:rsidRDefault="0024501B">
      <w:pPr>
        <w:keepNext/>
        <w:pBdr>
          <w:left w:val="single" w:sz="24" w:space="6" w:color="52B69A"/>
        </w:pBdr>
        <w:ind w:left="170"/>
      </w:pPr>
      <w:r>
        <w:t>We verified S-Cube’s market-leading technical leadership across specialized advanced algorithms including FWI, RTM, Least-Squares FWI, and automated velocity model building through documented major-operator partnerships and external technical peer reviews. spgindia.org +2</w:t>
      </w:r>
    </w:p>
    <w:p w14:paraId="22B1B4AA" w14:textId="77777777" w:rsidR="0007156F" w:rsidRDefault="0024501B">
      <w:pPr>
        <w:keepNext/>
        <w:spacing w:after="40"/>
        <w:ind w:left="170"/>
      </w:pPr>
      <w:r>
        <w:rPr>
          <w:b/>
          <w:caps/>
          <w:color w:val="64748B"/>
          <w:sz w:val="15"/>
        </w:rPr>
        <w:t>Supporting points</w:t>
      </w:r>
    </w:p>
    <w:p w14:paraId="166CA5FE" w14:textId="77777777" w:rsidR="0007156F" w:rsidRDefault="0024501B">
      <w:pPr>
        <w:pStyle w:val="ListBullet"/>
        <w:spacing w:after="60"/>
        <w:ind w:left="510"/>
      </w:pPr>
      <w:r>
        <w:t>In a technical collaboration with Shell presented at the IMAGE '26 conference, S-Cube demonstrated its proprietary Time-Space-Lag Adaptive Waveform Inversion (TSL-AWI) algorithm combined with Reflection Waveform Inversion (RWI) to break through complex salt challenges by fully automating subsalt velocity model building. LinkedIn ·S-Cube +2</w:t>
      </w:r>
    </w:p>
    <w:p w14:paraId="6128B8A5" w14:textId="77777777" w:rsidR="0007156F" w:rsidRDefault="0024501B">
      <w:pPr>
        <w:pStyle w:val="ListBullet"/>
        <w:spacing w:after="60"/>
        <w:ind w:left="510"/>
      </w:pPr>
      <w:r>
        <w:t xml:space="preserve">S-Cube's XWI platform explicitly supports a multi-stage workflow integrating Adaptive Waveform Inversion (AWI), Reflection Waveform Inversion (RWI), Least-Squares Full Waveform Inversion (LSFWI), and advanced Reverse Time Migration (RTM), yielding performance gains of up to 70% for elastic wave inversion when integrated with </w:t>
      </w:r>
      <w:proofErr w:type="spellStart"/>
      <w:r>
        <w:t>DevitoPRO</w:t>
      </w:r>
      <w:proofErr w:type="spellEnd"/>
      <w:r>
        <w:t>. www.s-cube.com +3</w:t>
      </w:r>
    </w:p>
    <w:p w14:paraId="724074B2" w14:textId="77777777" w:rsidR="0007156F" w:rsidRDefault="0024501B">
      <w:pPr>
        <w:keepNext/>
        <w:pBdr>
          <w:left w:val="single" w:sz="24" w:space="6" w:color="52B69A"/>
        </w:pBdr>
        <w:spacing w:before="120" w:after="60"/>
        <w:ind w:left="170"/>
      </w:pPr>
      <w:r>
        <w:rPr>
          <w:b/>
          <w:color w:val="0F172A"/>
          <w:sz w:val="20"/>
        </w:rPr>
        <w:t>Project Track Record — scored 99/100</w:t>
      </w:r>
    </w:p>
    <w:p w14:paraId="2DC9B9F1" w14:textId="77777777" w:rsidR="0007156F" w:rsidRDefault="0024501B">
      <w:pPr>
        <w:keepNext/>
        <w:pBdr>
          <w:left w:val="single" w:sz="24" w:space="6" w:color="52B69A"/>
        </w:pBdr>
        <w:ind w:left="170"/>
      </w:pPr>
      <w:r>
        <w:t>We verified S-Cube’s extensive real-world execution track record across multiple complex marine projects (deepwater, subsalt, and sub-basalt) with tier-one clients like Petrobras, ONGC, Chevron, and Woodside.</w:t>
      </w:r>
    </w:p>
    <w:p w14:paraId="2EEF0DF8" w14:textId="77777777" w:rsidR="0007156F" w:rsidRDefault="0024501B">
      <w:pPr>
        <w:keepNext/>
        <w:spacing w:after="40"/>
        <w:ind w:left="170"/>
      </w:pPr>
      <w:r>
        <w:rPr>
          <w:b/>
          <w:caps/>
          <w:color w:val="64748B"/>
          <w:sz w:val="15"/>
        </w:rPr>
        <w:t>Supporting points</w:t>
      </w:r>
    </w:p>
    <w:p w14:paraId="23F7BE82" w14:textId="77777777" w:rsidR="0007156F" w:rsidRDefault="0024501B">
      <w:pPr>
        <w:pStyle w:val="ListBullet"/>
        <w:spacing w:after="60"/>
        <w:ind w:left="510"/>
      </w:pPr>
      <w:r>
        <w:t>In Brazil’s Santos Basin, S-Cube partnered with Petrobras to process a 3.3 TB ocean-bottom node (OBN) marine dataset using acoustic and elastic FWI, successfully mapping high-velocity anhydrites to provide highly accurate sub-salt imaging.</w:t>
      </w:r>
    </w:p>
    <w:p w14:paraId="72544BC7" w14:textId="77777777" w:rsidR="0007156F" w:rsidRDefault="0024501B">
      <w:pPr>
        <w:pStyle w:val="ListBullet"/>
        <w:spacing w:after="60"/>
        <w:ind w:left="510"/>
      </w:pPr>
      <w:r>
        <w:t>Operating in India's complex deepwater Mahanadi Basin, S-Cube collaborated with ONGC to deploy a multi-stage AWI/RWI/LSFWI workflow on narrow-azimuth streamer data, successfully correcting structural sags and defining gas-charged reservoir complexes from scratch.</w:t>
      </w:r>
    </w:p>
    <w:p w14:paraId="26EC073B" w14:textId="77777777" w:rsidR="0007156F" w:rsidRDefault="0024501B">
      <w:pPr>
        <w:keepNext/>
        <w:pBdr>
          <w:left w:val="single" w:sz="24" w:space="6" w:color="52B69A"/>
        </w:pBdr>
        <w:spacing w:before="120" w:after="60"/>
        <w:ind w:left="170"/>
      </w:pPr>
      <w:r>
        <w:rPr>
          <w:b/>
          <w:color w:val="0F172A"/>
          <w:sz w:val="20"/>
        </w:rPr>
        <w:t>HPC Resourcing &amp; Team Capacity — scored 96/100</w:t>
      </w:r>
    </w:p>
    <w:p w14:paraId="47DE38AD" w14:textId="77777777" w:rsidR="0007156F" w:rsidRDefault="0024501B">
      <w:pPr>
        <w:keepNext/>
        <w:pBdr>
          <w:left w:val="single" w:sz="24" w:space="6" w:color="52B69A"/>
        </w:pBdr>
        <w:ind w:left="170"/>
      </w:pPr>
      <w:r>
        <w:t>We verified S-Cube’s market-leading hyperscale cloud infrastructure capabilities through validated deployments exceeding 1 million cores on AWS, but team size records show a lean niche organization, which places their resource depth into a highly scalable but agile specialist band.</w:t>
      </w:r>
    </w:p>
    <w:p w14:paraId="3331214F" w14:textId="77777777" w:rsidR="0007156F" w:rsidRDefault="0024501B">
      <w:pPr>
        <w:keepNext/>
        <w:spacing w:after="40"/>
        <w:ind w:left="170"/>
      </w:pPr>
      <w:r>
        <w:rPr>
          <w:b/>
          <w:caps/>
          <w:color w:val="64748B"/>
          <w:sz w:val="15"/>
        </w:rPr>
        <w:t>Supporting points</w:t>
      </w:r>
    </w:p>
    <w:p w14:paraId="7ED7B314" w14:textId="77777777" w:rsidR="0007156F" w:rsidRDefault="0024501B">
      <w:pPr>
        <w:pStyle w:val="ListBullet"/>
        <w:spacing w:after="60"/>
        <w:ind w:left="510"/>
      </w:pPr>
      <w:r>
        <w:t>In a massive cloud-computing milestone executed in collaboration with Woodside Energy and Amazon Web Services (AWS), S-Cube successfully deployed over 1 million concurrent vCPUs in a single parallel Full Waveform Inversion (FWI) execution utilizing their proprietary XWI velocity optimization algorithm.</w:t>
      </w:r>
    </w:p>
    <w:p w14:paraId="33FE0F3C" w14:textId="77777777" w:rsidR="0007156F" w:rsidRDefault="0024501B">
      <w:pPr>
        <w:pStyle w:val="ListBullet"/>
        <w:spacing w:after="60"/>
        <w:ind w:left="510"/>
      </w:pPr>
      <w:r>
        <w:t>S-Cube deployed its cloud-native S-Cube Cloud (SCC) infrastructure to process a 3.3 TB marine seismic dataset from the Santos Basin for Petrobras, dynamically orchestrating fleets of 163 to 325 AWS Graviton EC2 Spot Instances.</w:t>
      </w:r>
    </w:p>
    <w:p w14:paraId="349B4C23" w14:textId="77777777" w:rsidR="0007156F" w:rsidRDefault="0024501B">
      <w:pPr>
        <w:keepNext/>
        <w:pBdr>
          <w:left w:val="single" w:sz="24" w:space="6" w:color="52B69A"/>
        </w:pBdr>
        <w:spacing w:before="120" w:after="60"/>
        <w:ind w:left="170"/>
      </w:pPr>
      <w:r>
        <w:rPr>
          <w:b/>
          <w:color w:val="0F172A"/>
          <w:sz w:val="20"/>
        </w:rPr>
        <w:t>Turnaround Time — scored 100/100</w:t>
      </w:r>
    </w:p>
    <w:p w14:paraId="44C49E4D" w14:textId="77777777" w:rsidR="0007156F" w:rsidRDefault="0024501B">
      <w:pPr>
        <w:keepNext/>
        <w:pBdr>
          <w:left w:val="single" w:sz="24" w:space="6" w:color="52B69A"/>
        </w:pBdr>
        <w:ind w:left="170"/>
      </w:pPr>
      <w:r>
        <w:t>We verified specific, highly accelerated project delivery turnaround metrics ranging from hours for a 3,200 km² survey down to 72 minutes per inversion iteration, well supported by third-party infrastructure documentation from AWS and case studies with major operators.</w:t>
      </w:r>
    </w:p>
    <w:p w14:paraId="45F9C3AB" w14:textId="77777777" w:rsidR="0007156F" w:rsidRDefault="0024501B">
      <w:pPr>
        <w:keepNext/>
        <w:spacing w:after="40"/>
        <w:ind w:left="170"/>
      </w:pPr>
      <w:r>
        <w:rPr>
          <w:b/>
          <w:caps/>
          <w:color w:val="64748B"/>
          <w:sz w:val="15"/>
        </w:rPr>
        <w:t>Supporting points</w:t>
      </w:r>
    </w:p>
    <w:p w14:paraId="19D44CD7" w14:textId="77777777" w:rsidR="0007156F" w:rsidRDefault="0024501B">
      <w:pPr>
        <w:pStyle w:val="ListBullet"/>
        <w:spacing w:after="60"/>
        <w:ind w:left="510"/>
      </w:pPr>
      <w:r>
        <w:t>In a joint benchmark project with Woodside Energy, S-Cube utilized its public cloud framework to recover an anisotropic velocity model across an extensive 3,200 km² marine exploration zone in just a few hours.</w:t>
      </w:r>
    </w:p>
    <w:p w14:paraId="0094A628" w14:textId="77777777" w:rsidR="0007156F" w:rsidRDefault="0024501B">
      <w:pPr>
        <w:pStyle w:val="ListBullet"/>
        <w:spacing w:after="60"/>
        <w:ind w:left="510"/>
      </w:pPr>
      <w:r>
        <w:t>During a case study processing a multi-wave mode elastic FWI workload for Petrobras, S-Cube's automated infrastructure managed data parallel mathematical optimizations to complete each heavy workflow iteration in exactly 72 minutes.</w:t>
      </w:r>
    </w:p>
    <w:p w14:paraId="61B6FC09" w14:textId="77777777" w:rsidR="0007156F" w:rsidRDefault="0024501B">
      <w:pPr>
        <w:keepNext/>
        <w:pBdr>
          <w:left w:val="single" w:sz="24" w:space="6" w:color="52B69A"/>
        </w:pBdr>
        <w:spacing w:before="120" w:after="60"/>
        <w:ind w:left="170"/>
      </w:pPr>
      <w:r>
        <w:rPr>
          <w:b/>
          <w:color w:val="0F172A"/>
          <w:sz w:val="20"/>
        </w:rPr>
        <w:t>Output Quality &amp; Resolution Improvement — scored 99/100</w:t>
      </w:r>
    </w:p>
    <w:p w14:paraId="43EFC541" w14:textId="77777777" w:rsidR="0007156F" w:rsidRDefault="0024501B">
      <w:pPr>
        <w:keepNext/>
        <w:pBdr>
          <w:left w:val="single" w:sz="24" w:space="6" w:color="52B69A"/>
        </w:pBdr>
        <w:ind w:left="170"/>
      </w:pPr>
      <w:r>
        <w:t>Both case studies verify substantial, peer-validated improvements in subsurface velocity resolution and structural interpretability in complex marine environments using advanced FWI workflows, meeting the criteria for market-leading, third-party peer-reviewed capability.</w:t>
      </w:r>
    </w:p>
    <w:p w14:paraId="606F27B4" w14:textId="77777777" w:rsidR="0007156F" w:rsidRDefault="0024501B">
      <w:pPr>
        <w:keepNext/>
        <w:spacing w:after="40"/>
        <w:ind w:left="170"/>
      </w:pPr>
      <w:r>
        <w:rPr>
          <w:b/>
          <w:caps/>
          <w:color w:val="64748B"/>
          <w:sz w:val="15"/>
        </w:rPr>
        <w:t>Supporting points</w:t>
      </w:r>
    </w:p>
    <w:p w14:paraId="2352FD1C" w14:textId="77777777" w:rsidR="0007156F" w:rsidRDefault="0024501B">
      <w:pPr>
        <w:pStyle w:val="ListBullet"/>
        <w:spacing w:after="60"/>
        <w:ind w:left="510"/>
      </w:pPr>
      <w:r>
        <w:t>A deep-water case study in the Mahanadi Basin, India, conducted jointly with ONGC and presented at SPG India 2025, demonstrated that S-Cube's multi-stage anisotropic FWI approach effectively corrected structural sags below localized velocity anomalies and clearly delineated gas-charged Mio-Pliocene Channel-Levee Complexes, yielding flattened common image gathers that closely aligned with well-log trends.</w:t>
      </w:r>
    </w:p>
    <w:p w14:paraId="41C4D10C" w14:textId="77777777" w:rsidR="0007156F" w:rsidRDefault="0024501B">
      <w:pPr>
        <w:pStyle w:val="ListBullet"/>
        <w:spacing w:after="60"/>
        <w:ind w:left="510"/>
      </w:pPr>
      <w:r>
        <w:t>An offshore sub-basalt imaging study in the Norwegian Sea utilizing 3D NATS survey data, conducted with Wintershall Dea and published at the 85th EAGE Annual Conference (2024), proved that S-Cube’s three-stage FWI workflow (AWI, RWI, and true-amplitude FWI) generated high-resolution velocity models that significantly enhanced sub-basalt reflectivity continuity and deep subsurface imaging over conventional PSDM.</w:t>
      </w:r>
    </w:p>
    <w:p w14:paraId="369483D7" w14:textId="77777777" w:rsidR="0007156F" w:rsidRDefault="0024501B">
      <w:pPr>
        <w:keepNext/>
        <w:pBdr>
          <w:bottom w:val="single" w:sz="6" w:space="3" w:color="E2E8F0"/>
        </w:pBdr>
        <w:spacing w:before="120" w:after="120"/>
      </w:pPr>
      <w:r>
        <w:rPr>
          <w:b/>
          <w:caps/>
          <w:color w:val="1A759F"/>
        </w:rPr>
        <w:t>Y — Business Capability</w:t>
      </w:r>
    </w:p>
    <w:p w14:paraId="7A9297B5" w14:textId="77777777" w:rsidR="0007156F" w:rsidRDefault="0024501B">
      <w:pPr>
        <w:keepNext/>
        <w:pBdr>
          <w:left w:val="single" w:sz="24" w:space="6" w:color="52B69A"/>
        </w:pBdr>
        <w:spacing w:before="120" w:after="60"/>
        <w:ind w:left="170"/>
      </w:pPr>
      <w:r>
        <w:rPr>
          <w:b/>
          <w:color w:val="0F172A"/>
          <w:sz w:val="20"/>
        </w:rPr>
        <w:t>Global Market Standing &amp; Reputation — scored 97/100</w:t>
      </w:r>
    </w:p>
    <w:p w14:paraId="64D2FB54" w14:textId="77777777" w:rsidR="0007156F" w:rsidRDefault="0024501B">
      <w:pPr>
        <w:keepNext/>
        <w:pBdr>
          <w:left w:val="single" w:sz="24" w:space="6" w:color="52B69A"/>
        </w:pBdr>
        <w:ind w:left="170"/>
      </w:pPr>
      <w:r>
        <w:t>We verified S-Cube’s industry recognition and active technical presentations, establishing its credibility as an advanced service provider within the sector.</w:t>
      </w:r>
    </w:p>
    <w:p w14:paraId="0D00BA08" w14:textId="77777777" w:rsidR="0007156F" w:rsidRDefault="0024501B">
      <w:pPr>
        <w:keepNext/>
        <w:spacing w:after="40"/>
        <w:ind w:left="170"/>
      </w:pPr>
      <w:r>
        <w:rPr>
          <w:b/>
          <w:caps/>
          <w:color w:val="64748B"/>
          <w:sz w:val="15"/>
        </w:rPr>
        <w:t>Supporting points</w:t>
      </w:r>
    </w:p>
    <w:p w14:paraId="6FED89B0" w14:textId="77777777" w:rsidR="0007156F" w:rsidRDefault="0024501B">
      <w:pPr>
        <w:pStyle w:val="ListBullet"/>
        <w:spacing w:after="60"/>
        <w:ind w:left="510"/>
      </w:pPr>
      <w:r>
        <w:t>S-Cube was recognized as a "Top Subsurface Innovator of 2025" by Darcy Insights.</w:t>
      </w:r>
    </w:p>
    <w:p w14:paraId="06C81B67" w14:textId="77777777" w:rsidR="0007156F" w:rsidRDefault="0024501B">
      <w:pPr>
        <w:pStyle w:val="ListBullet"/>
        <w:spacing w:after="60"/>
        <w:ind w:left="510"/>
      </w:pPr>
      <w:r>
        <w:t>The firm presented technical capabilities at industry venues such as the SBGF Rio 2025 conference.</w:t>
      </w:r>
    </w:p>
    <w:p w14:paraId="45CFF8A3" w14:textId="77777777" w:rsidR="0007156F" w:rsidRDefault="0024501B">
      <w:pPr>
        <w:keepNext/>
        <w:pBdr>
          <w:left w:val="single" w:sz="24" w:space="6" w:color="52B69A"/>
        </w:pBdr>
        <w:spacing w:before="120" w:after="60"/>
        <w:ind w:left="170"/>
      </w:pPr>
      <w:r>
        <w:rPr>
          <w:b/>
          <w:color w:val="0F172A"/>
          <w:sz w:val="20"/>
        </w:rPr>
        <w:t>Relevant Client Portfolio &amp; References — scored 99/100</w:t>
      </w:r>
    </w:p>
    <w:p w14:paraId="56826439" w14:textId="77777777" w:rsidR="0007156F" w:rsidRDefault="0024501B">
      <w:pPr>
        <w:keepNext/>
        <w:pBdr>
          <w:left w:val="single" w:sz="24" w:space="6" w:color="52B69A"/>
        </w:pBdr>
        <w:ind w:left="170"/>
      </w:pPr>
      <w:r>
        <w:t>We verified high-profile past engagements and technical deployments with major NOCs for advanced seismic processing, demonstrating trusted capability in this market segment.</w:t>
      </w:r>
    </w:p>
    <w:p w14:paraId="634BC4D5" w14:textId="77777777" w:rsidR="0007156F" w:rsidRDefault="0024501B">
      <w:pPr>
        <w:keepNext/>
        <w:spacing w:after="40"/>
        <w:ind w:left="170"/>
      </w:pPr>
      <w:r>
        <w:rPr>
          <w:b/>
          <w:caps/>
          <w:color w:val="64748B"/>
          <w:sz w:val="15"/>
        </w:rPr>
        <w:t>Supporting points</w:t>
      </w:r>
    </w:p>
    <w:p w14:paraId="6CCB0F52" w14:textId="77777777" w:rsidR="0007156F" w:rsidRDefault="0024501B">
      <w:pPr>
        <w:pStyle w:val="ListBullet"/>
        <w:spacing w:after="60"/>
        <w:ind w:left="510"/>
      </w:pPr>
      <w:r>
        <w:t>S-Cube collaborated with Petrobras on cloud-native XWI seismic imaging solutions deployed on AWS.</w:t>
      </w:r>
    </w:p>
    <w:p w14:paraId="4517A4DD" w14:textId="77777777" w:rsidR="0007156F" w:rsidRDefault="0024501B">
      <w:pPr>
        <w:pStyle w:val="ListBullet"/>
        <w:spacing w:after="60"/>
        <w:ind w:left="510"/>
      </w:pPr>
      <w:r>
        <w:t>The company delivered a case study detailing processing and sharper imaging for ONGC in the Mahanadi Basin, India.</w:t>
      </w:r>
    </w:p>
    <w:p w14:paraId="371C97AA" w14:textId="77777777" w:rsidR="0007156F" w:rsidRDefault="0024501B">
      <w:pPr>
        <w:keepNext/>
        <w:pBdr>
          <w:left w:val="single" w:sz="24" w:space="6" w:color="52B69A"/>
        </w:pBdr>
        <w:spacing w:before="120" w:after="60"/>
        <w:ind w:left="170"/>
      </w:pPr>
      <w:r>
        <w:rPr>
          <w:b/>
          <w:color w:val="0F172A"/>
          <w:sz w:val="20"/>
        </w:rPr>
        <w:t>Price-to-Value Positioning — scored 93/100</w:t>
      </w:r>
    </w:p>
    <w:p w14:paraId="5EF32561" w14:textId="77777777" w:rsidR="0007156F" w:rsidRDefault="0024501B">
      <w:pPr>
        <w:keepNext/>
        <w:pBdr>
          <w:left w:val="single" w:sz="24" w:space="6" w:color="52B69A"/>
        </w:pBdr>
        <w:ind w:left="170"/>
      </w:pPr>
      <w:r>
        <w:t>While S-Cube demonstrates verifiable commercial competitiveness through substantial turnaround accelerations and structural storage cost reductions under public cloud frameworks, direct, third-party benchmarked pricing data comparing its exact service fees relative to peers at equivalent scale remains limited to case-study testimonials.</w:t>
      </w:r>
    </w:p>
    <w:p w14:paraId="30EDE52A" w14:textId="77777777" w:rsidR="0007156F" w:rsidRDefault="0024501B">
      <w:pPr>
        <w:keepNext/>
        <w:spacing w:after="40"/>
        <w:ind w:left="170"/>
      </w:pPr>
      <w:r>
        <w:rPr>
          <w:b/>
          <w:caps/>
          <w:color w:val="64748B"/>
          <w:sz w:val="15"/>
        </w:rPr>
        <w:t>Supporting points</w:t>
      </w:r>
    </w:p>
    <w:p w14:paraId="317D3774" w14:textId="77777777" w:rsidR="0007156F" w:rsidRDefault="0024501B">
      <w:pPr>
        <w:pStyle w:val="ListBullet"/>
        <w:spacing w:after="60"/>
        <w:ind w:left="510"/>
      </w:pPr>
      <w:r>
        <w:t xml:space="preserve">In a cloud-native Full Waveform Inversion (FWI) data processing project with Petrobras in the Santos Basin, S-Cube's XWI solution successfully eliminated the need for costly parallel file systems (such as </w:t>
      </w:r>
      <w:proofErr w:type="spellStart"/>
      <w:r>
        <w:t>Lustre</w:t>
      </w:r>
      <w:proofErr w:type="spellEnd"/>
      <w:r>
        <w:t>) by serving 3.3 TB of seismic data directly from Amazon S3, enabling a highly flexible "pay-only-for-what-you-use" dynamic spot pricing model that dramatically optimized overall project costs.</w:t>
      </w:r>
    </w:p>
    <w:p w14:paraId="2BC523A6" w14:textId="77777777" w:rsidR="0007156F" w:rsidRDefault="0024501B">
      <w:pPr>
        <w:pStyle w:val="ListBullet"/>
        <w:spacing w:after="60"/>
        <w:ind w:left="510"/>
      </w:pPr>
      <w:r>
        <w:t>In a large-scale marine processing case study with Woodside Energy, S-Cube's Semi-Global Multi-Parameter FWI algorithm achieved massive turnaround time improvements by recovering an anisotropic velocity model across 3,200 km² in just a few hours using 1 million vCPUs on the public cloud, significantly lowering total project deployment costs compared to traditional on-premises high-performance computing (HPC) alternatives.</w:t>
      </w:r>
    </w:p>
    <w:p w14:paraId="44F56E39" w14:textId="77777777" w:rsidR="0007156F" w:rsidRDefault="0024501B">
      <w:pPr>
        <w:keepNext/>
        <w:pBdr>
          <w:left w:val="single" w:sz="24" w:space="6" w:color="52B69A"/>
        </w:pBdr>
        <w:spacing w:before="120" w:after="60"/>
        <w:ind w:left="170"/>
      </w:pPr>
      <w:r>
        <w:rPr>
          <w:b/>
          <w:color w:val="0F172A"/>
          <w:sz w:val="20"/>
        </w:rPr>
        <w:t>Delivery Reliability — scored 98/100</w:t>
      </w:r>
    </w:p>
    <w:p w14:paraId="16924F29" w14:textId="77777777" w:rsidR="0007156F" w:rsidRDefault="0024501B">
      <w:pPr>
        <w:keepNext/>
        <w:pBdr>
          <w:left w:val="single" w:sz="24" w:space="6" w:color="52B69A"/>
        </w:pBdr>
        <w:ind w:left="170"/>
      </w:pPr>
      <w:r>
        <w:t>Technical execution and successful milestone delivery for major operators like Petrobras and Woodside have been publicly verified through joint case studies, though quantitative historical SLA uptime tracking and systemic multi-project schedule compliance metrics remain partially self-reported or undocumented, placing it within a robust capability band.</w:t>
      </w:r>
    </w:p>
    <w:p w14:paraId="05F39231" w14:textId="77777777" w:rsidR="0007156F" w:rsidRDefault="0024501B">
      <w:pPr>
        <w:keepNext/>
        <w:spacing w:after="40"/>
        <w:ind w:left="170"/>
      </w:pPr>
      <w:r>
        <w:rPr>
          <w:b/>
          <w:caps/>
          <w:color w:val="64748B"/>
          <w:sz w:val="15"/>
        </w:rPr>
        <w:t>Supporting points</w:t>
      </w:r>
    </w:p>
    <w:p w14:paraId="6C3C216A" w14:textId="77777777" w:rsidR="0007156F" w:rsidRDefault="0024501B">
      <w:pPr>
        <w:pStyle w:val="ListBullet"/>
        <w:spacing w:after="60"/>
        <w:ind w:left="510"/>
      </w:pPr>
      <w:r>
        <w:t>Execution of a large-scale cloud-based FWI seismic processing workflow for Petrobras utilizing S-Cube's cloud-native XWI solution on AWS Graviton, as documented on the Amazon Web Services (AWS) Industries Blog.</w:t>
      </w:r>
    </w:p>
    <w:p w14:paraId="59DAC183" w14:textId="77777777" w:rsidR="0007156F" w:rsidRDefault="0024501B">
      <w:pPr>
        <w:pStyle w:val="ListBullet"/>
        <w:spacing w:after="60"/>
        <w:ind w:left="510"/>
      </w:pPr>
      <w:r>
        <w:t>Deployment of a semi-global multi-parameter FWI on large-scale offshore Australia seismic datasets for Woodside Energy, achieving an industry milestone of running 1 million vCPUs in parallel in a single FWI job via S-Cube Case Studies.</w:t>
      </w:r>
    </w:p>
    <w:p w14:paraId="383EAEE8" w14:textId="77777777" w:rsidR="0007156F" w:rsidRDefault="0024501B">
      <w:pPr>
        <w:keepNext/>
        <w:pBdr>
          <w:left w:val="single" w:sz="24" w:space="6" w:color="52B69A"/>
        </w:pBdr>
        <w:spacing w:before="120" w:after="60"/>
        <w:ind w:left="170"/>
      </w:pPr>
      <w:r>
        <w:rPr>
          <w:b/>
          <w:color w:val="0F172A"/>
          <w:sz w:val="20"/>
        </w:rPr>
        <w:t>Customer Feedback / Peer Standing — scored 96/100</w:t>
      </w:r>
    </w:p>
    <w:p w14:paraId="57C8DED5" w14:textId="77777777" w:rsidR="0007156F" w:rsidRDefault="0024501B">
      <w:pPr>
        <w:keepNext/>
        <w:pBdr>
          <w:left w:val="single" w:sz="24" w:space="6" w:color="52B69A"/>
        </w:pBdr>
        <w:ind w:left="170"/>
      </w:pPr>
      <w:r>
        <w:t>The rating rests on S-Cube's documented XWI deployment for Petrobras's 3.3 TB Santos Basin dataset, and its FWI workflow used by Wintershall Dea in the Norwegian Sea. Based on primary research, the company has not disclosed independent aggregated client satisfaction data.</w:t>
      </w:r>
    </w:p>
    <w:p w14:paraId="50198870" w14:textId="77777777" w:rsidR="0007156F" w:rsidRDefault="0024501B">
      <w:pPr>
        <w:keepNext/>
        <w:spacing w:after="40"/>
        <w:ind w:left="170"/>
      </w:pPr>
      <w:r>
        <w:rPr>
          <w:b/>
          <w:caps/>
          <w:color w:val="64748B"/>
          <w:sz w:val="15"/>
        </w:rPr>
        <w:t>Supporting points</w:t>
      </w:r>
    </w:p>
    <w:p w14:paraId="7E942293" w14:textId="77777777" w:rsidR="0007156F" w:rsidRDefault="0024501B">
      <w:pPr>
        <w:pStyle w:val="ListBullet"/>
        <w:spacing w:after="60"/>
        <w:ind w:left="510"/>
      </w:pPr>
      <w:r>
        <w:t xml:space="preserve">A formal case study and testimonial from Petrobras (via Geophysical Advisor Gustavo </w:t>
      </w:r>
      <w:proofErr w:type="spellStart"/>
      <w:r>
        <w:t>Catão</w:t>
      </w:r>
      <w:proofErr w:type="spellEnd"/>
      <w:r>
        <w:t xml:space="preserve"> Alves), published by Amazon Web Services (AWS), confirms the successful deployment of S-Cube's cloud-native XWI software and SCC infrastructure to process a 3.3 TB ocean-bottom node seismic dataset from Brazil's Santos Basin, achieving high-fidelity elastic and acoustic FWI results while optimizing operational flexibility.</w:t>
      </w:r>
    </w:p>
    <w:p w14:paraId="13FF6534" w14:textId="77777777" w:rsidR="0007156F" w:rsidRDefault="0024501B">
      <w:pPr>
        <w:pStyle w:val="ListBullet"/>
        <w:spacing w:after="60"/>
        <w:ind w:left="510"/>
      </w:pPr>
      <w:r>
        <w:t>A joint R&amp;D project and relinquishment report submitted to the Norwegian Offshore Directorate by Wintershall Dea documents that S-Cube's three-stage FWI workflow (AWI, RWI, and true-amplitude FWI) was successfully used to process unprocessed field data from the Norwegian Sea (</w:t>
      </w:r>
      <w:proofErr w:type="spellStart"/>
      <w:r>
        <w:t>Licence</w:t>
      </w:r>
      <w:proofErr w:type="spellEnd"/>
      <w:r>
        <w:t xml:space="preserve"> PL 1129), effectively building velocity models through challenging basalt layers and improving signal-to-noise ratio and event continuity in Kirchhoff and RTM depth migrations.</w:t>
      </w:r>
    </w:p>
    <w:p w14:paraId="47DA42D9" w14:textId="77777777" w:rsidR="0007156F" w:rsidRDefault="0024501B">
      <w:pPr>
        <w:pStyle w:val="Heading2"/>
        <w:pageBreakBefore/>
        <w:shd w:val="clear" w:color="auto" w:fill="002857"/>
        <w:spacing w:after="0"/>
      </w:pPr>
      <w:bookmarkStart w:id="9" w:name="_Toc241767142"/>
      <w:r>
        <w:t>TGS</w:t>
      </w:r>
      <w:bookmarkEnd w:id="9"/>
    </w:p>
    <w:p w14:paraId="1B435933" w14:textId="77777777" w:rsidR="0007156F" w:rsidRDefault="0024501B">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95</w:t>
      </w:r>
      <w:r>
        <w:rPr>
          <w:color w:val="CBD5E1"/>
          <w:sz w:val="18"/>
        </w:rPr>
        <w:t xml:space="preserve">     Overall </w:t>
      </w:r>
      <w:r>
        <w:rPr>
          <w:b/>
          <w:color w:val="FFFFFF"/>
          <w:sz w:val="20"/>
        </w:rPr>
        <w:t>96</w:t>
      </w:r>
    </w:p>
    <w:p w14:paraId="01C1AF41" w14:textId="77777777" w:rsidR="0007156F" w:rsidRDefault="0024501B">
      <w:pPr>
        <w:keepNext/>
        <w:pBdr>
          <w:bottom w:val="single" w:sz="6" w:space="3" w:color="E2E8F0"/>
        </w:pBdr>
        <w:spacing w:before="120" w:after="120"/>
      </w:pPr>
      <w:r>
        <w:rPr>
          <w:b/>
          <w:caps/>
          <w:color w:val="1A759F"/>
        </w:rPr>
        <w:t>X — Service Capability</w:t>
      </w:r>
    </w:p>
    <w:p w14:paraId="7E6D0D27" w14:textId="77777777" w:rsidR="0007156F" w:rsidRDefault="0024501B">
      <w:pPr>
        <w:keepNext/>
        <w:pBdr>
          <w:left w:val="single" w:sz="24" w:space="6" w:color="52B69A"/>
        </w:pBdr>
        <w:spacing w:before="120" w:after="60"/>
        <w:ind w:left="170"/>
      </w:pPr>
      <w:r>
        <w:rPr>
          <w:b/>
          <w:color w:val="0F172A"/>
          <w:sz w:val="20"/>
        </w:rPr>
        <w:t>FWI &amp; Depth-Imaging Technical Leadership — scored 98/100</w:t>
      </w:r>
    </w:p>
    <w:p w14:paraId="389E8862" w14:textId="77777777" w:rsidR="0007156F" w:rsidRDefault="0024501B">
      <w:pPr>
        <w:keepNext/>
        <w:pBdr>
          <w:left w:val="single" w:sz="24" w:space="6" w:color="52B69A"/>
        </w:pBdr>
        <w:ind w:left="170"/>
      </w:pPr>
      <w:r>
        <w:t>The verified evidence shows a deep and clear specialization across the exact requested technologies—specifically data-domain LSM/LSRTM algorithms, advanced FWI methods (including dynamic time-warping to overcome cycle-skipping), and automated velocity model building—which places TGS firmly in the top tier of technical capability.</w:t>
      </w:r>
    </w:p>
    <w:p w14:paraId="34E2E1B5" w14:textId="77777777" w:rsidR="0007156F" w:rsidRDefault="0024501B">
      <w:pPr>
        <w:keepNext/>
        <w:spacing w:after="40"/>
        <w:ind w:left="170"/>
      </w:pPr>
      <w:r>
        <w:rPr>
          <w:b/>
          <w:caps/>
          <w:color w:val="64748B"/>
          <w:sz w:val="15"/>
        </w:rPr>
        <w:t>Supporting points</w:t>
      </w:r>
    </w:p>
    <w:p w14:paraId="7EF9A8E1" w14:textId="77777777" w:rsidR="0007156F" w:rsidRDefault="0024501B">
      <w:pPr>
        <w:pStyle w:val="ListBullet"/>
        <w:spacing w:after="60"/>
        <w:ind w:left="510"/>
      </w:pPr>
      <w:r>
        <w:t>A peer-reviewed industry paper in First Break (December 2021) authored by TGS Seismic Imaging experts (Bin Wang, Yang He, et al.) details TGS' development of "Inversion-Based Imaging," demonstrating leadership in converging data-domain Least-Squares Reverse Time Migration (LSRTM) with Full Waveform Inversion (FWI) to simultaneously update velocity models and derive reflectivity images.</w:t>
      </w:r>
    </w:p>
    <w:p w14:paraId="4AD0AE8F" w14:textId="77777777" w:rsidR="0007156F" w:rsidRDefault="0024501B">
      <w:pPr>
        <w:pStyle w:val="ListBullet"/>
        <w:spacing w:after="60"/>
        <w:ind w:left="510"/>
      </w:pPr>
      <w:r>
        <w:t>TGS proprietary technology literature showcases their Multi-Parameter FWI engine (also referred to as TGS Ultima), a data-driven approach that applies simultaneous inversion of raw seismic data to yield estimates of subsurface velocity, vector reflectivity, and relative impedance without requiring traditional sequential processing steps.</w:t>
      </w:r>
    </w:p>
    <w:p w14:paraId="42C5704D" w14:textId="77777777" w:rsidR="0007156F" w:rsidRDefault="0024501B">
      <w:pPr>
        <w:keepNext/>
        <w:pBdr>
          <w:left w:val="single" w:sz="24" w:space="6" w:color="52B69A"/>
        </w:pBdr>
        <w:spacing w:before="120" w:after="60"/>
        <w:ind w:left="170"/>
      </w:pPr>
      <w:r>
        <w:rPr>
          <w:b/>
          <w:color w:val="0F172A"/>
          <w:sz w:val="20"/>
        </w:rPr>
        <w:t>Project Track Record — scored 100/100</w:t>
      </w:r>
    </w:p>
    <w:p w14:paraId="2B721756" w14:textId="77777777" w:rsidR="0007156F" w:rsidRDefault="0024501B">
      <w:pPr>
        <w:keepNext/>
        <w:pBdr>
          <w:left w:val="single" w:sz="24" w:space="6" w:color="52B69A"/>
        </w:pBdr>
        <w:ind w:left="170"/>
      </w:pPr>
      <w:r>
        <w:t>TGS has extensive, verifiable real-world execution experience having completed over 130 global OBN surveys and more than 25 large-scale multi-client and proprietary processing projects explicitly situated in technically demanding deepwater and complex subsalt geological environments.</w:t>
      </w:r>
    </w:p>
    <w:p w14:paraId="52F5FE28" w14:textId="77777777" w:rsidR="0007156F" w:rsidRDefault="0024501B">
      <w:pPr>
        <w:keepNext/>
        <w:spacing w:after="40"/>
        <w:ind w:left="170"/>
      </w:pPr>
      <w:r>
        <w:rPr>
          <w:b/>
          <w:caps/>
          <w:color w:val="64748B"/>
          <w:sz w:val="15"/>
        </w:rPr>
        <w:t>Supporting points</w:t>
      </w:r>
    </w:p>
    <w:p w14:paraId="42241C0C" w14:textId="4E528EDF" w:rsidR="0007156F" w:rsidRDefault="00575F10">
      <w:pPr>
        <w:pStyle w:val="ListBullet"/>
        <w:spacing w:after="60"/>
        <w:ind w:left="510"/>
      </w:pPr>
      <w:r w:rsidRPr="00575F10">
        <w:t>In April 2025, TGS commenced the Amendment 4 Ultra Long Offset OBN project covering more than 1,100 km² in the U.S. Gulf; final deliverables were scheduled for Q2 2026.</w:t>
      </w:r>
      <w:r>
        <w:t xml:space="preserve"> </w:t>
      </w:r>
    </w:p>
    <w:p w14:paraId="7E54D830" w14:textId="77777777" w:rsidR="0007156F" w:rsidRDefault="0024501B">
      <w:pPr>
        <w:pStyle w:val="ListBullet"/>
        <w:spacing w:after="60"/>
        <w:ind w:left="510"/>
      </w:pPr>
      <w:r>
        <w:t>TGS completed the advanced imaging phase of the major NOAKA OBN Multi-Client Survey in December 2023, utilizing its industry-leading DM-FWI (Dynamic Matching Full Waveform Inversion) technology to build high-definition velocity models and resolve complex structural imaging below the Base Cretaceous Unconformity.</w:t>
      </w:r>
    </w:p>
    <w:p w14:paraId="17F6B5DB" w14:textId="77777777" w:rsidR="0007156F" w:rsidRDefault="0024501B">
      <w:pPr>
        <w:keepNext/>
        <w:pBdr>
          <w:left w:val="single" w:sz="24" w:space="6" w:color="52B69A"/>
        </w:pBdr>
        <w:spacing w:before="120" w:after="60"/>
        <w:ind w:left="170"/>
      </w:pPr>
      <w:r>
        <w:rPr>
          <w:b/>
          <w:color w:val="0F172A"/>
          <w:sz w:val="20"/>
        </w:rPr>
        <w:t>HPC Resourcing &amp; Team Capacity — scored 95/100</w:t>
      </w:r>
    </w:p>
    <w:p w14:paraId="6EAB5551" w14:textId="77777777" w:rsidR="0007156F" w:rsidRDefault="0024501B">
      <w:pPr>
        <w:keepNext/>
        <w:pBdr>
          <w:left w:val="single" w:sz="24" w:space="6" w:color="52B69A"/>
        </w:pBdr>
        <w:ind w:left="170"/>
      </w:pPr>
      <w:r>
        <w:t>We verified TGS' massive cloud-based HPC scaling capabilities and real-world performance benchmarks for FWI/RTM workloads, but specific third-party audited headcount metrics regarding the depth of their specialist geophysicist teams could not be fully verified, placing the company in a clear, verifiable capability band.</w:t>
      </w:r>
    </w:p>
    <w:p w14:paraId="3DF4FE8F" w14:textId="77777777" w:rsidR="0007156F" w:rsidRDefault="0024501B">
      <w:pPr>
        <w:keepNext/>
        <w:spacing w:after="40"/>
        <w:ind w:left="170"/>
      </w:pPr>
      <w:r>
        <w:rPr>
          <w:b/>
          <w:caps/>
          <w:color w:val="64748B"/>
          <w:sz w:val="15"/>
        </w:rPr>
        <w:t>Supporting points</w:t>
      </w:r>
    </w:p>
    <w:p w14:paraId="7AD690C8" w14:textId="77777777" w:rsidR="0007156F" w:rsidRDefault="0024501B">
      <w:pPr>
        <w:pStyle w:val="ListBullet"/>
        <w:spacing w:after="60"/>
        <w:ind w:left="510"/>
      </w:pPr>
      <w:r>
        <w:t>In an elastic cloud computing initiative with Google Cloud, TGS expanded its computing usage to over three times its historical on-premises capacity (which previously relied on 200,000 cores of Cray hardware), reducing final Reverse Time Migration (RTM) processing times from 25–30 days down to 3–5 days (Source: TGS Technical Library).</w:t>
      </w:r>
    </w:p>
    <w:p w14:paraId="147D4AE2" w14:textId="77777777" w:rsidR="0007156F" w:rsidRDefault="0024501B">
      <w:pPr>
        <w:pStyle w:val="ListBullet"/>
        <w:spacing w:after="60"/>
        <w:ind w:left="510"/>
      </w:pPr>
      <w:r>
        <w:t xml:space="preserve">TGS designated AWS as its preferred cloud provider to deploy Subsurface Foundation Models powered by Amazon SageMaker </w:t>
      </w:r>
      <w:proofErr w:type="spellStart"/>
      <w:r>
        <w:t>HyperPods</w:t>
      </w:r>
      <w:proofErr w:type="spellEnd"/>
      <w:r>
        <w:t xml:space="preserve"> and utilize EPAM's Energy HPC Orchestrator to execute complex workflows including Dynamic Matching Full Wave Inversion (DM FWI) and RTM (Source: TGS Press Release).</w:t>
      </w:r>
    </w:p>
    <w:p w14:paraId="25AE8E41" w14:textId="77777777" w:rsidR="0007156F" w:rsidRDefault="0024501B">
      <w:pPr>
        <w:keepNext/>
        <w:pBdr>
          <w:left w:val="single" w:sz="24" w:space="6" w:color="52B69A"/>
        </w:pBdr>
        <w:spacing w:before="120" w:after="60"/>
        <w:ind w:left="170"/>
      </w:pPr>
      <w:r>
        <w:rPr>
          <w:b/>
          <w:color w:val="0F172A"/>
          <w:sz w:val="20"/>
        </w:rPr>
        <w:t>Turnaround Time — scored 95/100</w:t>
      </w:r>
    </w:p>
    <w:p w14:paraId="34941866" w14:textId="77777777" w:rsidR="0007156F" w:rsidRDefault="0024501B">
      <w:pPr>
        <w:keepNext/>
        <w:pBdr>
          <w:left w:val="single" w:sz="24" w:space="6" w:color="52B69A"/>
        </w:pBdr>
        <w:ind w:left="170"/>
      </w:pPr>
      <w:r>
        <w:t>TGS provides robust, self-reported case studies demonstrating clear timeline reductions across specific imaging workflows (e.g., LEO cloud streaming and RTM cloud processing), but it lacks third-party audited benchmark project metrics or external verification against contractually committed client milestones to reach the top tier.</w:t>
      </w:r>
    </w:p>
    <w:p w14:paraId="3078D128" w14:textId="77777777" w:rsidR="0007156F" w:rsidRDefault="0024501B">
      <w:pPr>
        <w:keepNext/>
        <w:spacing w:after="40"/>
        <w:ind w:left="170"/>
      </w:pPr>
      <w:r>
        <w:rPr>
          <w:b/>
          <w:caps/>
          <w:color w:val="64748B"/>
          <w:sz w:val="15"/>
        </w:rPr>
        <w:t>Supporting points</w:t>
      </w:r>
    </w:p>
    <w:p w14:paraId="25FCA5AD" w14:textId="77777777" w:rsidR="0007156F" w:rsidRDefault="0024501B">
      <w:pPr>
        <w:pStyle w:val="ListBullet"/>
        <w:spacing w:after="60"/>
        <w:ind w:left="510"/>
      </w:pPr>
      <w:r>
        <w:t>TGS’ case study on ultra-deepwater frontier basins utilizing low-earth-orbit (LEO) satellite data transfer directly from the Ramform Victory vessel to the TGS cloud environment demonstrated the generation and delivery of ultra-fast-track Pre-Stack Time Migration (PSTM) seismic lines within two weeks of acquisition completion.</w:t>
      </w:r>
    </w:p>
    <w:p w14:paraId="686CB5E3" w14:textId="77777777" w:rsidR="0007156F" w:rsidRDefault="0024501B">
      <w:pPr>
        <w:pStyle w:val="ListBullet"/>
        <w:spacing w:after="60"/>
        <w:ind w:left="510"/>
      </w:pPr>
      <w:r>
        <w:t>TGS’ cloud-native high-performance computing capabilities deployed via Google Cloud successfully reduced final Reverse Time Migration (RTM) processing times from an on-premises average of 25–30 days down to between three and five days.</w:t>
      </w:r>
    </w:p>
    <w:p w14:paraId="2D8AAFB7" w14:textId="77777777" w:rsidR="0007156F" w:rsidRDefault="0024501B">
      <w:pPr>
        <w:keepNext/>
        <w:pBdr>
          <w:left w:val="single" w:sz="24" w:space="6" w:color="52B69A"/>
        </w:pBdr>
        <w:spacing w:before="120" w:after="60"/>
        <w:ind w:left="170"/>
      </w:pPr>
      <w:r>
        <w:rPr>
          <w:b/>
          <w:color w:val="0F172A"/>
          <w:sz w:val="20"/>
        </w:rPr>
        <w:t>Output Quality &amp; Resolution Improvement — scored 94/100</w:t>
      </w:r>
    </w:p>
    <w:p w14:paraId="3C83C8B0" w14:textId="77777777" w:rsidR="0007156F" w:rsidRDefault="0024501B">
      <w:pPr>
        <w:keepNext/>
        <w:pBdr>
          <w:left w:val="single" w:sz="24" w:space="6" w:color="52B69A"/>
        </w:pBdr>
        <w:ind w:left="170"/>
      </w:pPr>
      <w:r>
        <w:t>The evidence confirms clear, high-fidelity marine seismic data processing and imaging capabilities using advanced FWI and DM FWI across major named offshore basins, though the available documentation largely relies on internal technical case studies rather than independent, third-party/peer-validated validation reports.</w:t>
      </w:r>
    </w:p>
    <w:p w14:paraId="26B6CD2C" w14:textId="77777777" w:rsidR="0007156F" w:rsidRDefault="0024501B">
      <w:pPr>
        <w:keepNext/>
        <w:spacing w:after="40"/>
        <w:ind w:left="170"/>
      </w:pPr>
      <w:r>
        <w:rPr>
          <w:b/>
          <w:caps/>
          <w:color w:val="64748B"/>
          <w:sz w:val="15"/>
        </w:rPr>
        <w:t>Supporting points</w:t>
      </w:r>
    </w:p>
    <w:p w14:paraId="4DE9E487" w14:textId="77777777" w:rsidR="0007156F" w:rsidRDefault="0024501B">
      <w:pPr>
        <w:pStyle w:val="ListBullet"/>
        <w:spacing w:after="60"/>
        <w:ind w:left="510"/>
      </w:pPr>
      <w:r>
        <w:t xml:space="preserve">In the </w:t>
      </w:r>
      <w:proofErr w:type="spellStart"/>
      <w:r>
        <w:t>Halten</w:t>
      </w:r>
      <w:proofErr w:type="spellEnd"/>
      <w:r>
        <w:t xml:space="preserve"> </w:t>
      </w:r>
      <w:proofErr w:type="spellStart"/>
      <w:r>
        <w:t>Dønna</w:t>
      </w:r>
      <w:proofErr w:type="spellEnd"/>
      <w:r>
        <w:t xml:space="preserve"> Terraces case study in the Norwegian Sea, TGS demonstrated measurable subsurface imaging improvements by integrating dual azimuth seismic datasets into a high-resolution Full Waveform Inversion (FWI) model building workflow to resolve complex geological layers.</w:t>
      </w:r>
    </w:p>
    <w:p w14:paraId="20F0FD31" w14:textId="77777777" w:rsidR="0007156F" w:rsidRDefault="0024501B">
      <w:pPr>
        <w:pStyle w:val="ListBullet"/>
        <w:spacing w:after="60"/>
        <w:ind w:left="510"/>
      </w:pPr>
      <w:r>
        <w:t>In a multi-client deepwater Niger Delta project covering a challenging shale diapir zone, TGS utilized Dynamic Matching Full Waveform Inversion (DM FWI) combined with potential fields data to build a geologically plausible velocity model that enhanced structural resolution and de-risked complex subsurface plays.</w:t>
      </w:r>
    </w:p>
    <w:p w14:paraId="582DF4BA" w14:textId="77777777" w:rsidR="0007156F" w:rsidRDefault="0024501B">
      <w:pPr>
        <w:keepNext/>
        <w:pBdr>
          <w:bottom w:val="single" w:sz="6" w:space="3" w:color="E2E8F0"/>
        </w:pBdr>
        <w:spacing w:before="120" w:after="120"/>
      </w:pPr>
      <w:r>
        <w:rPr>
          <w:b/>
          <w:caps/>
          <w:color w:val="1A759F"/>
        </w:rPr>
        <w:t>Y — Business Capability</w:t>
      </w:r>
    </w:p>
    <w:p w14:paraId="761258B0" w14:textId="77777777" w:rsidR="0007156F" w:rsidRDefault="0024501B">
      <w:pPr>
        <w:keepNext/>
        <w:pBdr>
          <w:left w:val="single" w:sz="24" w:space="6" w:color="52B69A"/>
        </w:pBdr>
        <w:spacing w:before="120" w:after="60"/>
        <w:ind w:left="170"/>
      </w:pPr>
      <w:r>
        <w:rPr>
          <w:b/>
          <w:color w:val="0F172A"/>
          <w:sz w:val="20"/>
        </w:rPr>
        <w:t>Global Market Standing &amp; Reputation — scored 99/100</w:t>
      </w:r>
    </w:p>
    <w:p w14:paraId="38E13EF7" w14:textId="77777777" w:rsidR="0007156F" w:rsidRDefault="0024501B">
      <w:pPr>
        <w:keepNext/>
        <w:pBdr>
          <w:left w:val="single" w:sz="24" w:space="6" w:color="52B69A"/>
        </w:pBdr>
        <w:ind w:left="170"/>
      </w:pPr>
      <w:r>
        <w:t>We verified TGS's extensive active operating history and prominent third-party commercial contracts, confirming its stability and market-leading credibility as a long-term partner.</w:t>
      </w:r>
    </w:p>
    <w:p w14:paraId="34395A48" w14:textId="77777777" w:rsidR="0007156F" w:rsidRDefault="0024501B">
      <w:pPr>
        <w:keepNext/>
        <w:spacing w:after="40"/>
        <w:ind w:left="170"/>
      </w:pPr>
      <w:r>
        <w:rPr>
          <w:b/>
          <w:caps/>
          <w:color w:val="64748B"/>
          <w:sz w:val="15"/>
        </w:rPr>
        <w:t>Supporting points</w:t>
      </w:r>
    </w:p>
    <w:p w14:paraId="174939C0" w14:textId="77777777" w:rsidR="0007156F" w:rsidRDefault="0024501B">
      <w:pPr>
        <w:pStyle w:val="ListBullet"/>
        <w:spacing w:after="60"/>
        <w:ind w:left="510"/>
      </w:pPr>
      <w:r>
        <w:t>TGS was established through foundational geophysical mergers dating back to 1981, providing over four decades of active market operation as a global energy data and intelligence provider.</w:t>
      </w:r>
    </w:p>
    <w:p w14:paraId="6F393A10" w14:textId="77777777" w:rsidR="0007156F" w:rsidRDefault="0024501B">
      <w:pPr>
        <w:pStyle w:val="ListBullet"/>
        <w:spacing w:after="60"/>
        <w:ind w:left="510"/>
      </w:pPr>
      <w:r>
        <w:t>TGS secured a multi-year contract with an International Oil Company (IOC) to deploy AI-powered seismic foundation models and subsurface interpretation capabilities.</w:t>
      </w:r>
    </w:p>
    <w:p w14:paraId="01756450" w14:textId="77777777" w:rsidR="0007156F" w:rsidRDefault="0024501B">
      <w:pPr>
        <w:keepNext/>
        <w:pBdr>
          <w:left w:val="single" w:sz="24" w:space="6" w:color="52B69A"/>
        </w:pBdr>
        <w:spacing w:before="120" w:after="60"/>
        <w:ind w:left="170"/>
      </w:pPr>
      <w:r>
        <w:rPr>
          <w:b/>
          <w:color w:val="0F172A"/>
          <w:sz w:val="20"/>
        </w:rPr>
        <w:t>Relevant Client Portfolio &amp; References — scored 98/100</w:t>
      </w:r>
    </w:p>
    <w:p w14:paraId="0F960524" w14:textId="77777777" w:rsidR="0007156F" w:rsidRDefault="0024501B">
      <w:pPr>
        <w:keepNext/>
        <w:pBdr>
          <w:left w:val="single" w:sz="24" w:space="6" w:color="52B69A"/>
        </w:pBdr>
        <w:ind w:left="170"/>
      </w:pPr>
      <w:r>
        <w:t>We verified TGS’s extensive portfolio of seismic processing services for national oil companies (e.g., Petronas) and major industry consortiums, specifically highlighting their execution of advanced imaging workflows like DM-FWI and multi-component OBN processing, though specific individual IOC client names are frequently withheld behind confidentiality agreements or broad "industry-funded" designations.</w:t>
      </w:r>
    </w:p>
    <w:p w14:paraId="094FF2C6" w14:textId="77777777" w:rsidR="0007156F" w:rsidRDefault="0024501B">
      <w:pPr>
        <w:keepNext/>
        <w:spacing w:after="40"/>
        <w:ind w:left="170"/>
      </w:pPr>
      <w:r>
        <w:rPr>
          <w:b/>
          <w:caps/>
          <w:color w:val="64748B"/>
          <w:sz w:val="15"/>
        </w:rPr>
        <w:t>Supporting points</w:t>
      </w:r>
    </w:p>
    <w:p w14:paraId="5B2159DA" w14:textId="77777777" w:rsidR="0007156F" w:rsidRDefault="0024501B">
      <w:pPr>
        <w:pStyle w:val="ListBullet"/>
        <w:spacing w:after="60"/>
        <w:ind w:left="510"/>
      </w:pPr>
      <w:r>
        <w:t>TGS executed a massive multi-client reprocessing agreement in the Sarawak province offshore Malaysia under a multi-year contract originally awarded by Petronas (Malaysia's NOC), utilizing advanced 3D processing and imaging to expand coverage across 105,000 square kilometers.</w:t>
      </w:r>
    </w:p>
    <w:p w14:paraId="2980E011" w14:textId="77777777" w:rsidR="0007156F" w:rsidRDefault="0024501B">
      <w:pPr>
        <w:pStyle w:val="ListBullet"/>
        <w:spacing w:after="60"/>
        <w:ind w:left="510"/>
      </w:pPr>
      <w:r>
        <w:t>TGS successfully completed the complex imaging and data processing phase of its NOAKA Ocean Bottom Node (OBN) multi-client survey in the North Sea, deploying its proprietary Dynamic Matching Full Waveform Inversion (DM-FWI) technology to build high-resolution velocity models and separate up- and down-going wavefields for infrastructure-led exploration.</w:t>
      </w:r>
    </w:p>
    <w:p w14:paraId="5020C27E" w14:textId="77777777" w:rsidR="0007156F" w:rsidRDefault="0024501B">
      <w:pPr>
        <w:keepNext/>
        <w:pBdr>
          <w:left w:val="single" w:sz="24" w:space="6" w:color="52B69A"/>
        </w:pBdr>
        <w:spacing w:before="120" w:after="60"/>
        <w:ind w:left="170"/>
      </w:pPr>
      <w:r>
        <w:rPr>
          <w:b/>
          <w:color w:val="0F172A"/>
          <w:sz w:val="20"/>
        </w:rPr>
        <w:t>Delivery Reliability — scored 94/100</w:t>
      </w:r>
    </w:p>
    <w:p w14:paraId="13D23F35" w14:textId="77777777" w:rsidR="0007156F" w:rsidRDefault="0024501B">
      <w:pPr>
        <w:keepNext/>
        <w:pBdr>
          <w:left w:val="single" w:sz="24" w:space="6" w:color="52B69A"/>
        </w:pBdr>
        <w:ind w:left="170"/>
      </w:pPr>
      <w:r>
        <w:t>The verified evidence shows a distinct structural capability to hit milestones using cloud native pipelines and satellite tracking, though precise SLA compliance percentages are self-reported or limited to public project launch schedules rather than audited third-party vendor metrics.</w:t>
      </w:r>
    </w:p>
    <w:p w14:paraId="03CF8928" w14:textId="77777777" w:rsidR="0007156F" w:rsidRDefault="0024501B">
      <w:pPr>
        <w:keepNext/>
        <w:spacing w:after="40"/>
        <w:ind w:left="170"/>
      </w:pPr>
      <w:r>
        <w:rPr>
          <w:b/>
          <w:caps/>
          <w:color w:val="64748B"/>
          <w:sz w:val="15"/>
        </w:rPr>
        <w:t>Supporting points</w:t>
      </w:r>
    </w:p>
    <w:p w14:paraId="4BCD8026" w14:textId="77777777" w:rsidR="0007156F" w:rsidRDefault="0024501B">
      <w:pPr>
        <w:pStyle w:val="ListBullet"/>
        <w:spacing w:after="60"/>
        <w:ind w:left="510"/>
      </w:pPr>
      <w:r>
        <w:t>In the PAMA 3D project, TGS combined Ramform Atlas and Titan Titan-class vessels with cloud-based data management and Starlink LEO satellites to establish real-time streaming, reducing data silos and structural latency between offshore collection and its onshore imaging teams to accelerate processing milestones.</w:t>
      </w:r>
    </w:p>
    <w:p w14:paraId="25BA099F" w14:textId="77777777" w:rsidR="0007156F" w:rsidRDefault="0024501B">
      <w:pPr>
        <w:pStyle w:val="ListBullet"/>
        <w:spacing w:after="60"/>
        <w:ind w:left="510"/>
      </w:pPr>
      <w:r>
        <w:t>For its massive West Coast India 2D-cubed seismic project announced in mid-2023, TGS publicly committed to a phased delivery schedule, targeting the first deliverables by Q1 2024 and total project finalization by Q3 2024.</w:t>
      </w:r>
    </w:p>
    <w:p w14:paraId="6D0FEE1A" w14:textId="77777777" w:rsidR="0007156F" w:rsidRDefault="0024501B">
      <w:pPr>
        <w:keepNext/>
        <w:pBdr>
          <w:left w:val="single" w:sz="24" w:space="6" w:color="52B69A"/>
        </w:pBdr>
        <w:spacing w:before="120" w:after="60"/>
        <w:ind w:left="170"/>
      </w:pPr>
      <w:r>
        <w:rPr>
          <w:b/>
          <w:color w:val="0F172A"/>
          <w:sz w:val="20"/>
        </w:rPr>
        <w:t>Customer Feedback / Peer Standing — scored 90/100</w:t>
      </w:r>
    </w:p>
    <w:p w14:paraId="172E5761" w14:textId="77777777" w:rsidR="0007156F" w:rsidRDefault="0024501B">
      <w:pPr>
        <w:keepNext/>
        <w:pBdr>
          <w:left w:val="single" w:sz="24" w:space="6" w:color="52B69A"/>
        </w:pBdr>
        <w:ind w:left="170"/>
      </w:pPr>
      <w:r>
        <w:t>Peer standing and technical capabilities regarding advanced algorithms like FWI and ML are highly documented in industry literature, but based on primary research, the company has not disclosed independent client satisfaction statistics or multi-client survey feedback data, as this information is kept confidential.</w:t>
      </w:r>
    </w:p>
    <w:p w14:paraId="67DAE87F" w14:textId="77777777" w:rsidR="0007156F" w:rsidRDefault="0024501B">
      <w:pPr>
        <w:keepNext/>
        <w:spacing w:after="40"/>
        <w:ind w:left="170"/>
      </w:pPr>
      <w:r>
        <w:rPr>
          <w:b/>
          <w:caps/>
          <w:color w:val="64748B"/>
          <w:sz w:val="15"/>
        </w:rPr>
        <w:t>Supporting points</w:t>
      </w:r>
    </w:p>
    <w:p w14:paraId="54163C2F" w14:textId="77777777" w:rsidR="0007156F" w:rsidRDefault="0024501B">
      <w:pPr>
        <w:pStyle w:val="ListBullet"/>
        <w:spacing w:after="60"/>
        <w:ind w:left="510"/>
      </w:pPr>
      <w:r>
        <w:t>In a technical evaluation of its Dynamic Matching Full Waveform Inversion (DM FWI) applied to a 14-streamer data block in the Ceara Basin offshore Brazil, peer geophysicists noted that TGS successfully resolved cycle-skipping across a shallow 50m water column where standard tomographic methods historically failed.</w:t>
      </w:r>
    </w:p>
    <w:p w14:paraId="740FAE10" w14:textId="77777777" w:rsidR="0007156F" w:rsidRDefault="0024501B">
      <w:pPr>
        <w:pStyle w:val="ListBullet"/>
        <w:spacing w:after="60"/>
        <w:ind w:left="510"/>
      </w:pPr>
      <w:r>
        <w:t xml:space="preserve">In a peer-reviewed paper presented at EAGE 2025, TGS demonstrated to the wider geophysical community its deployment of deep neural networks (U-net architectures) to accelerate swell noise removal and </w:t>
      </w:r>
      <w:proofErr w:type="spellStart"/>
      <w:r>
        <w:t>designature</w:t>
      </w:r>
      <w:proofErr w:type="spellEnd"/>
      <w:r>
        <w:t xml:space="preserve"> on a complex 3D project from the Niger Delta, proving high structural generalization and data integrity to industry peers.</w:t>
      </w:r>
    </w:p>
    <w:p w14:paraId="18959799" w14:textId="77777777" w:rsidR="0007156F" w:rsidRDefault="0024501B">
      <w:pPr>
        <w:keepNext/>
        <w:pBdr>
          <w:left w:val="single" w:sz="24" w:space="6" w:color="52B69A"/>
        </w:pBdr>
        <w:spacing w:before="120" w:after="60"/>
        <w:ind w:left="170"/>
      </w:pPr>
      <w:r>
        <w:rPr>
          <w:b/>
          <w:color w:val="0F172A"/>
          <w:sz w:val="20"/>
        </w:rPr>
        <w:t>Price-to-Value Positioning — scored 93/100</w:t>
      </w:r>
    </w:p>
    <w:p w14:paraId="3DE57EC1" w14:textId="77777777" w:rsidR="0007156F" w:rsidRDefault="0024501B">
      <w:pPr>
        <w:keepNext/>
        <w:pBdr>
          <w:left w:val="single" w:sz="24" w:space="6" w:color="52B69A"/>
        </w:pBdr>
        <w:ind w:left="170"/>
      </w:pPr>
      <w:r>
        <w:t>While TGS's structural advantages in multi-client cost-sharing models and technical efficiencies are documented, transparent third-party vendor benchmarks mapping their exact pricing vs. quality against close competitors remain unavailable due to commercial confidentiality.</w:t>
      </w:r>
    </w:p>
    <w:p w14:paraId="283C9878" w14:textId="77777777" w:rsidR="0007156F" w:rsidRDefault="0024501B">
      <w:pPr>
        <w:keepNext/>
        <w:spacing w:after="40"/>
        <w:ind w:left="170"/>
      </w:pPr>
      <w:r>
        <w:rPr>
          <w:b/>
          <w:caps/>
          <w:color w:val="64748B"/>
          <w:sz w:val="15"/>
        </w:rPr>
        <w:t>Supporting points</w:t>
      </w:r>
    </w:p>
    <w:p w14:paraId="37B1EBB7" w14:textId="77777777" w:rsidR="0007156F" w:rsidRDefault="0024501B">
      <w:pPr>
        <w:pStyle w:val="ListBullet"/>
        <w:spacing w:after="60"/>
        <w:ind w:left="510"/>
      </w:pPr>
      <w:r>
        <w:t>In its West Coast India 2D-cubed processing project spanning over 750,000 square kilometers, TGS utilized its proprietary pseudo-3D processing workflows to aggressively minimize the per-kilometer cost of advanced target imaging for exploration and appraisal clients (TGS Announces Extensive 2D-cubed Seismic Project in West...).</w:t>
      </w:r>
    </w:p>
    <w:p w14:paraId="3FACA731" w14:textId="77777777" w:rsidR="0007156F" w:rsidRDefault="0024501B">
      <w:pPr>
        <w:pStyle w:val="ListBullet"/>
        <w:spacing w:after="60"/>
        <w:ind w:left="510"/>
      </w:pPr>
      <w:r>
        <w:t>According to TGS technical publications on workflow optimization, the deployment of its unified modeling engines for Multi-Parameter Full Waveform Inversion (Ultima FWI) explicitly lowers client costs by bypassing several traditional data-domain processing steps, thus shortening processing turnaround times and reducing high-performance computing (HPC) overhead relative to standard workflows (TGS Multi-Parameter FWI is Transforming Seismic Processing).</w:t>
      </w:r>
    </w:p>
    <w:p w14:paraId="5D96E93A" w14:textId="77777777" w:rsidR="0007156F" w:rsidRDefault="0024501B">
      <w:pPr>
        <w:pStyle w:val="Heading2"/>
        <w:pageBreakBefore/>
        <w:shd w:val="clear" w:color="auto" w:fill="002857"/>
        <w:spacing w:after="0"/>
      </w:pPr>
      <w:bookmarkStart w:id="10" w:name="_Toc241767143"/>
      <w:proofErr w:type="spellStart"/>
      <w:r>
        <w:t>SolidGround</w:t>
      </w:r>
      <w:bookmarkEnd w:id="10"/>
      <w:proofErr w:type="spellEnd"/>
    </w:p>
    <w:p w14:paraId="017E3B87" w14:textId="77777777" w:rsidR="0007156F" w:rsidRDefault="0024501B">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91</w:t>
      </w:r>
      <w:r>
        <w:rPr>
          <w:color w:val="CBD5E1"/>
          <w:sz w:val="18"/>
        </w:rPr>
        <w:t xml:space="preserve">     Overall </w:t>
      </w:r>
      <w:r>
        <w:rPr>
          <w:b/>
          <w:color w:val="FFFFFF"/>
          <w:sz w:val="20"/>
        </w:rPr>
        <w:t>84</w:t>
      </w:r>
    </w:p>
    <w:p w14:paraId="62BE5B45" w14:textId="77777777" w:rsidR="0007156F" w:rsidRDefault="0024501B">
      <w:pPr>
        <w:keepNext/>
        <w:pBdr>
          <w:bottom w:val="single" w:sz="6" w:space="3" w:color="E2E8F0"/>
        </w:pBdr>
        <w:spacing w:before="120" w:after="120"/>
      </w:pPr>
      <w:r>
        <w:rPr>
          <w:b/>
          <w:caps/>
          <w:color w:val="1A759F"/>
        </w:rPr>
        <w:t>X — Service Capability</w:t>
      </w:r>
    </w:p>
    <w:p w14:paraId="3BC04CDF" w14:textId="77777777" w:rsidR="0007156F" w:rsidRDefault="0024501B">
      <w:pPr>
        <w:keepNext/>
        <w:pBdr>
          <w:left w:val="single" w:sz="24" w:space="6" w:color="52B69A"/>
        </w:pBdr>
        <w:spacing w:before="120" w:after="60"/>
        <w:ind w:left="170"/>
      </w:pPr>
      <w:r>
        <w:rPr>
          <w:b/>
          <w:color w:val="0F172A"/>
          <w:sz w:val="20"/>
        </w:rPr>
        <w:t>FWI &amp; Depth-Imaging Technical Leadership — scored 77/100</w:t>
      </w:r>
    </w:p>
    <w:p w14:paraId="5B51CE0B" w14:textId="77777777" w:rsidR="0007156F" w:rsidRDefault="0024501B">
      <w:pPr>
        <w:keepNext/>
        <w:pBdr>
          <w:left w:val="single" w:sz="24" w:space="6" w:color="52B69A"/>
        </w:pBdr>
        <w:ind w:left="170"/>
      </w:pPr>
      <w:r>
        <w:t xml:space="preserve">While we verified </w:t>
      </w:r>
      <w:proofErr w:type="spellStart"/>
      <w:r>
        <w:t>SolidGround's</w:t>
      </w:r>
      <w:proofErr w:type="spellEnd"/>
      <w:r>
        <w:t xml:space="preserve"> core specialization in proprietary pre-stack inversion and elastic-property volume generation for ultra-high-resolution marine datasets, no evidence exists of the firm executing deepwater exploration algorithms like Full Waveform Inversion (FWI), Reverse Time Migration (RTM), Least-Squares Migration, or regional deep-earth Velocity Model Building as defined in the target market, placing it outside the primary scope of this evaluation parameter.</w:t>
      </w:r>
    </w:p>
    <w:p w14:paraId="6C5A5D53" w14:textId="77777777" w:rsidR="0007156F" w:rsidRDefault="0024501B">
      <w:pPr>
        <w:keepNext/>
        <w:spacing w:after="40"/>
        <w:ind w:left="170"/>
      </w:pPr>
      <w:r>
        <w:rPr>
          <w:b/>
          <w:caps/>
          <w:color w:val="64748B"/>
          <w:sz w:val="15"/>
        </w:rPr>
        <w:t>Supporting points</w:t>
      </w:r>
    </w:p>
    <w:p w14:paraId="61BB377B" w14:textId="77777777" w:rsidR="0007156F" w:rsidRDefault="0024501B">
      <w:pPr>
        <w:pStyle w:val="ListBullet"/>
        <w:spacing w:after="60"/>
        <w:ind w:left="510"/>
      </w:pPr>
      <w:r>
        <w:t xml:space="preserve">According to the official </w:t>
      </w:r>
      <w:proofErr w:type="spellStart"/>
      <w:r>
        <w:t>SolidGround</w:t>
      </w:r>
      <w:proofErr w:type="spellEnd"/>
      <w:r>
        <w:t xml:space="preserve"> Core Philosophy Profile, the company relies entirely on in-house proprietary algorithms for seismic inversion, soil-physics modeling, and CPT prediction rather than utilizing third-party black-box engines, showcasing engineering independence.</w:t>
      </w:r>
    </w:p>
    <w:p w14:paraId="664C4D1D" w14:textId="77777777" w:rsidR="0007156F" w:rsidRDefault="0024501B">
      <w:pPr>
        <w:pStyle w:val="ListBullet"/>
        <w:spacing w:after="60"/>
        <w:ind w:left="510"/>
      </w:pPr>
      <w:r>
        <w:t xml:space="preserve">As documented in the EUDP WINDFARM Project Portfolio, </w:t>
      </w:r>
      <w:proofErr w:type="spellStart"/>
      <w:r>
        <w:t>SolidGround</w:t>
      </w:r>
      <w:proofErr w:type="spellEnd"/>
      <w:r>
        <w:t xml:space="preserve"> partnered with GEUS and its sister company </w:t>
      </w:r>
      <w:proofErr w:type="spellStart"/>
      <w:r>
        <w:t>Qeye</w:t>
      </w:r>
      <w:proofErr w:type="spellEnd"/>
      <w:r>
        <w:t xml:space="preserve"> on a multi-year, EUDP-funded research project running through 2026 to pioneer deterministic and probabilistic ultra-high-resolution seismic (UHRS) pre-stack inversion methods specifically tailored to </w:t>
      </w:r>
      <w:proofErr w:type="spellStart"/>
      <w:r>
        <w:t>characterising</w:t>
      </w:r>
      <w:proofErr w:type="spellEnd"/>
      <w:r>
        <w:t xml:space="preserve"> the shallow subsurface rather than deep hydrocarbon deepwater plays.</w:t>
      </w:r>
    </w:p>
    <w:p w14:paraId="18372CCD" w14:textId="77777777" w:rsidR="0007156F" w:rsidRDefault="0024501B">
      <w:pPr>
        <w:keepNext/>
        <w:pBdr>
          <w:left w:val="single" w:sz="24" w:space="6" w:color="52B69A"/>
        </w:pBdr>
        <w:spacing w:before="120" w:after="60"/>
        <w:ind w:left="170"/>
      </w:pPr>
      <w:r>
        <w:rPr>
          <w:b/>
          <w:color w:val="0F172A"/>
          <w:sz w:val="20"/>
        </w:rPr>
        <w:t>Project Track Record — scored 76/100</w:t>
      </w:r>
    </w:p>
    <w:p w14:paraId="17BE7118" w14:textId="77777777" w:rsidR="0007156F" w:rsidRDefault="0024501B">
      <w:pPr>
        <w:keepNext/>
        <w:pBdr>
          <w:left w:val="single" w:sz="24" w:space="6" w:color="52B69A"/>
        </w:pBdr>
        <w:ind w:left="170"/>
      </w:pPr>
      <w:r>
        <w:t>We verified a highly specialized project track record in high-resolution, shallow marine subsurface geosciences across major offshore engineering sites, but confirmed zero completed project history or operational experience in deepwater, subsalt, or thick sediment hydrocarbon exploration blocks that carry large-scale execution risks for exploration operators.</w:t>
      </w:r>
    </w:p>
    <w:p w14:paraId="0005572D" w14:textId="77777777" w:rsidR="0007156F" w:rsidRDefault="0024501B">
      <w:pPr>
        <w:keepNext/>
        <w:spacing w:after="40"/>
        <w:ind w:left="170"/>
      </w:pPr>
      <w:r>
        <w:rPr>
          <w:b/>
          <w:caps/>
          <w:color w:val="64748B"/>
          <w:sz w:val="15"/>
        </w:rPr>
        <w:t>Supporting points</w:t>
      </w:r>
    </w:p>
    <w:p w14:paraId="67EE0853" w14:textId="77777777" w:rsidR="0007156F" w:rsidRDefault="0024501B">
      <w:pPr>
        <w:pStyle w:val="ListBullet"/>
        <w:spacing w:after="60"/>
        <w:ind w:left="510"/>
      </w:pPr>
      <w:r>
        <w:t xml:space="preserve">In the </w:t>
      </w:r>
      <w:proofErr w:type="spellStart"/>
      <w:r>
        <w:t>SolidGround</w:t>
      </w:r>
      <w:proofErr w:type="spellEnd"/>
      <w:r>
        <w:t xml:space="preserve"> Energy Island Case Study, the company completed an integrated geotechnical and geophysical interpretation for Energinet (2022–2023) on the Danish Energy Island in the North Sea, deploying pre-stack inversion of ultra-high and medium-frequency seismic data to accurately map structural deformation down to 1,000 meters.</w:t>
      </w:r>
    </w:p>
    <w:p w14:paraId="31C25416" w14:textId="77777777" w:rsidR="0007156F" w:rsidRDefault="0024501B">
      <w:pPr>
        <w:pStyle w:val="ListBullet"/>
        <w:spacing w:after="60"/>
        <w:ind w:left="510"/>
      </w:pPr>
      <w:r>
        <w:t xml:space="preserve">As published in the </w:t>
      </w:r>
      <w:proofErr w:type="spellStart"/>
      <w:r>
        <w:t>SolidGround</w:t>
      </w:r>
      <w:proofErr w:type="spellEnd"/>
      <w:r>
        <w:t xml:space="preserve"> Green Volt FEED Log, </w:t>
      </w:r>
      <w:proofErr w:type="spellStart"/>
      <w:r>
        <w:t>SolidGround</w:t>
      </w:r>
      <w:proofErr w:type="spellEnd"/>
      <w:r>
        <w:t xml:space="preserve"> successfully performed 3D ultra-high-resolution seismic (3DUHRS) quantitative interpretation and probabilistic kernel-density CPT prediction for the Green Volt floating offshore wind farm, utilizing a regional 3DUHRS dataset acquired by TGS to establish the site's high-resolution geotechnical model.</w:t>
      </w:r>
    </w:p>
    <w:p w14:paraId="0720A1F8" w14:textId="77777777" w:rsidR="0007156F" w:rsidRDefault="0024501B">
      <w:pPr>
        <w:keepNext/>
        <w:pBdr>
          <w:left w:val="single" w:sz="24" w:space="6" w:color="52B69A"/>
        </w:pBdr>
        <w:spacing w:before="120" w:after="60"/>
        <w:ind w:left="170"/>
      </w:pPr>
      <w:r>
        <w:rPr>
          <w:b/>
          <w:color w:val="0F172A"/>
          <w:sz w:val="20"/>
        </w:rPr>
        <w:t>Output Quality &amp; Resolution Improvement — scored 95/100</w:t>
      </w:r>
    </w:p>
    <w:p w14:paraId="09F24FA2" w14:textId="77777777" w:rsidR="0007156F" w:rsidRDefault="0024501B">
      <w:pPr>
        <w:keepNext/>
        <w:pBdr>
          <w:left w:val="single" w:sz="24" w:space="6" w:color="52B69A"/>
        </w:pBdr>
        <w:ind w:left="170"/>
      </w:pPr>
      <w:r>
        <w:t xml:space="preserve">We verified </w:t>
      </w:r>
      <w:proofErr w:type="spellStart"/>
      <w:r>
        <w:t>SolidGround's</w:t>
      </w:r>
      <w:proofErr w:type="spellEnd"/>
      <w:r>
        <w:t xml:space="preserve"> peer-validated capability to resolve sub-meter geotechnical structures via specialized pre-stack inversion of UHRS datasets across major offshore wind infrastructure projects, but could not evaluate them against standard deep-water hydrocarbon imaging criteria (like FWI or RTM) as their business model explicitly targets shallow renewable energy engineering rather than oil and gas exploration.</w:t>
      </w:r>
    </w:p>
    <w:p w14:paraId="2FE5B798" w14:textId="77777777" w:rsidR="0007156F" w:rsidRDefault="0024501B">
      <w:pPr>
        <w:keepNext/>
        <w:spacing w:after="40"/>
        <w:ind w:left="170"/>
      </w:pPr>
      <w:r>
        <w:rPr>
          <w:b/>
          <w:caps/>
          <w:color w:val="64748B"/>
          <w:sz w:val="15"/>
        </w:rPr>
        <w:t>Supporting points</w:t>
      </w:r>
    </w:p>
    <w:p w14:paraId="1AC10F79" w14:textId="77777777" w:rsidR="0007156F" w:rsidRDefault="0024501B">
      <w:pPr>
        <w:pStyle w:val="ListBullet"/>
        <w:spacing w:after="60"/>
        <w:ind w:left="510"/>
      </w:pPr>
      <w:r>
        <w:t xml:space="preserve">The Green Volt Floating Offshore Wind Farm Project, where </w:t>
      </w:r>
      <w:proofErr w:type="spellStart"/>
      <w:r>
        <w:t>SolidGround</w:t>
      </w:r>
      <w:proofErr w:type="spellEnd"/>
      <w:r>
        <w:t xml:space="preserve"> executed a 3D ultra-high-resolution marine seismic (3DUHRS) pre-stack inversion, extracting quantitative soil and rock parameters that were validated against borehole, CPT, and SCPT datasets to construct high-resolution geotechnical models for FEED activities.</w:t>
      </w:r>
    </w:p>
    <w:p w14:paraId="7B7B52D8" w14:textId="77777777" w:rsidR="0007156F" w:rsidRDefault="0024501B">
      <w:pPr>
        <w:pStyle w:val="ListBullet"/>
        <w:spacing w:after="60"/>
        <w:ind w:left="510"/>
      </w:pPr>
      <w:r>
        <w:t xml:space="preserve">The </w:t>
      </w:r>
      <w:proofErr w:type="spellStart"/>
      <w:r>
        <w:t>Nederwiek</w:t>
      </w:r>
      <w:proofErr w:type="spellEnd"/>
      <w:r>
        <w:t xml:space="preserve"> Wind Park Site I Project, where </w:t>
      </w:r>
      <w:proofErr w:type="spellStart"/>
      <w:r>
        <w:t>SolidGround</w:t>
      </w:r>
      <w:proofErr w:type="spellEnd"/>
      <w:r>
        <w:t xml:space="preserve"> co-delivered an integrated ground model using advanced seismic inversion techniques to predict continuous engineering-grade parameters (such as bulk modulus, shear modulus, and density) across the entire site from pre-conditioned UHRS data.</w:t>
      </w:r>
    </w:p>
    <w:p w14:paraId="45262A05" w14:textId="77777777" w:rsidR="0007156F" w:rsidRDefault="0024501B">
      <w:pPr>
        <w:keepNext/>
        <w:pBdr>
          <w:left w:val="single" w:sz="24" w:space="6" w:color="52B69A"/>
        </w:pBdr>
        <w:spacing w:before="120" w:after="60"/>
        <w:ind w:left="170"/>
      </w:pPr>
      <w:r>
        <w:rPr>
          <w:b/>
          <w:color w:val="0F172A"/>
          <w:sz w:val="20"/>
        </w:rPr>
        <w:t>HPC Resourcing &amp; Team Capacity — scored 72/100</w:t>
      </w:r>
    </w:p>
    <w:p w14:paraId="6426DDE7" w14:textId="77777777" w:rsidR="0007156F" w:rsidRDefault="0024501B">
      <w:pPr>
        <w:keepNext/>
        <w:pBdr>
          <w:left w:val="single" w:sz="24" w:space="6" w:color="52B69A"/>
        </w:pBdr>
        <w:ind w:left="170"/>
      </w:pPr>
      <w:r>
        <w:t>We verified that the provider operates with a small specialist team size and boutique infrastructure optimized for shallow inversion, which lacks the massive high-performance computing (HPC) clusters and personnel depth needed to manage heavy FWI/RTM exploration workloads.</w:t>
      </w:r>
    </w:p>
    <w:p w14:paraId="421BC9D3" w14:textId="77777777" w:rsidR="0007156F" w:rsidRDefault="0024501B">
      <w:pPr>
        <w:keepNext/>
        <w:spacing w:after="40"/>
        <w:ind w:left="170"/>
      </w:pPr>
      <w:r>
        <w:rPr>
          <w:b/>
          <w:caps/>
          <w:color w:val="64748B"/>
          <w:sz w:val="15"/>
        </w:rPr>
        <w:t>Supporting points</w:t>
      </w:r>
    </w:p>
    <w:p w14:paraId="3F1A7480" w14:textId="77777777" w:rsidR="0007156F" w:rsidRDefault="0024501B">
      <w:pPr>
        <w:pStyle w:val="ListBullet"/>
        <w:spacing w:after="60"/>
        <w:ind w:left="510"/>
      </w:pPr>
      <w:proofErr w:type="spellStart"/>
      <w:r>
        <w:t>SolidGround</w:t>
      </w:r>
      <w:proofErr w:type="spellEnd"/>
      <w:r>
        <w:t xml:space="preserve"> operates as a boutique specialized consultancy with an official team scale of only 2–10 employees, as listed on the </w:t>
      </w:r>
      <w:proofErr w:type="spellStart"/>
      <w:r>
        <w:t>SolidGround</w:t>
      </w:r>
      <w:proofErr w:type="spellEnd"/>
      <w:r>
        <w:t xml:space="preserve"> LinkedIn Company Profile.</w:t>
      </w:r>
    </w:p>
    <w:p w14:paraId="74F42BF6" w14:textId="77777777" w:rsidR="0007156F" w:rsidRDefault="0024501B">
      <w:pPr>
        <w:pStyle w:val="ListBullet"/>
        <w:spacing w:after="60"/>
        <w:ind w:left="510"/>
      </w:pPr>
      <w:r>
        <w:t xml:space="preserve">The firm relies on small-scale, targeted in-house algorithms (such as their </w:t>
      </w:r>
      <w:proofErr w:type="spellStart"/>
      <w:r>
        <w:t>ProFound</w:t>
      </w:r>
      <w:proofErr w:type="spellEnd"/>
      <w:r>
        <w:t xml:space="preserve"> tool) tailored to predict soil-physics parameters from existing datasets rather than heavy-duty, multi-node compute clusters, as noted on the </w:t>
      </w:r>
      <w:proofErr w:type="spellStart"/>
      <w:r>
        <w:t>SolidGround</w:t>
      </w:r>
      <w:proofErr w:type="spellEnd"/>
      <w:r>
        <w:t xml:space="preserve"> Homepage.</w:t>
      </w:r>
    </w:p>
    <w:p w14:paraId="564777EC" w14:textId="77777777" w:rsidR="0007156F" w:rsidRDefault="0024501B">
      <w:pPr>
        <w:keepNext/>
        <w:pBdr>
          <w:left w:val="single" w:sz="24" w:space="6" w:color="52B69A"/>
        </w:pBdr>
        <w:spacing w:before="120" w:after="60"/>
        <w:ind w:left="170"/>
      </w:pPr>
      <w:r>
        <w:rPr>
          <w:b/>
          <w:color w:val="0F172A"/>
          <w:sz w:val="20"/>
        </w:rPr>
        <w:t>Turnaround Time — scored 70/100</w:t>
      </w:r>
    </w:p>
    <w:p w14:paraId="0ED086CF" w14:textId="77777777" w:rsidR="0007156F" w:rsidRDefault="0024501B">
      <w:pPr>
        <w:keepNext/>
        <w:pBdr>
          <w:left w:val="single" w:sz="24" w:space="6" w:color="52B69A"/>
        </w:pBdr>
        <w:ind w:left="170"/>
      </w:pPr>
      <w:r>
        <w:t xml:space="preserve">With no turnaround benchmarks, contract announcements, or third-party audits publicly reported for standard exploration blocks, </w:t>
      </w:r>
      <w:proofErr w:type="spellStart"/>
      <w:r>
        <w:t>SolidGround</w:t>
      </w:r>
      <w:proofErr w:type="spellEnd"/>
      <w:r>
        <w:t xml:space="preserve"> is rated at the lower end of the peer range on this parameter; based on primary research, the company has not disclosed its turnaround timelines.</w:t>
      </w:r>
    </w:p>
    <w:p w14:paraId="70D06027" w14:textId="77777777" w:rsidR="0007156F" w:rsidRDefault="0024501B">
      <w:pPr>
        <w:keepNext/>
        <w:spacing w:after="40"/>
        <w:ind w:left="170"/>
      </w:pPr>
      <w:r>
        <w:rPr>
          <w:b/>
          <w:caps/>
          <w:color w:val="64748B"/>
          <w:sz w:val="15"/>
        </w:rPr>
        <w:t>Supporting points</w:t>
      </w:r>
    </w:p>
    <w:p w14:paraId="0505B7C6" w14:textId="77777777" w:rsidR="0007156F" w:rsidRDefault="0024501B">
      <w:pPr>
        <w:pStyle w:val="ListBullet"/>
        <w:spacing w:after="60"/>
        <w:ind w:left="510"/>
      </w:pPr>
      <w:r>
        <w:t>Not available</w:t>
      </w:r>
    </w:p>
    <w:p w14:paraId="4767E74B" w14:textId="77777777" w:rsidR="0007156F" w:rsidRDefault="0024501B">
      <w:pPr>
        <w:keepNext/>
        <w:pBdr>
          <w:bottom w:val="single" w:sz="6" w:space="3" w:color="E2E8F0"/>
        </w:pBdr>
        <w:spacing w:before="120" w:after="120"/>
      </w:pPr>
      <w:r>
        <w:rPr>
          <w:b/>
          <w:caps/>
          <w:color w:val="1A759F"/>
        </w:rPr>
        <w:t>Y — Business Capability</w:t>
      </w:r>
    </w:p>
    <w:p w14:paraId="78210335" w14:textId="77777777" w:rsidR="0007156F" w:rsidRDefault="0024501B">
      <w:pPr>
        <w:keepNext/>
        <w:pBdr>
          <w:left w:val="single" w:sz="24" w:space="6" w:color="52B69A"/>
        </w:pBdr>
        <w:spacing w:before="120" w:after="60"/>
        <w:ind w:left="170"/>
      </w:pPr>
      <w:r>
        <w:rPr>
          <w:b/>
          <w:color w:val="0F172A"/>
          <w:sz w:val="20"/>
        </w:rPr>
        <w:t>Delivery Reliability — scored 94/100</w:t>
      </w:r>
    </w:p>
    <w:p w14:paraId="2584F5BA" w14:textId="77777777" w:rsidR="0007156F" w:rsidRDefault="0024501B">
      <w:pPr>
        <w:keepNext/>
        <w:pBdr>
          <w:left w:val="single" w:sz="24" w:space="6" w:color="52B69A"/>
        </w:pBdr>
        <w:ind w:left="170"/>
      </w:pPr>
      <w:r>
        <w:t>We verified that the firm consistently meets milestone targets on major regional government tenders, though precise internal SLA compliance percentages or turnaround metrics remain unprovided.</w:t>
      </w:r>
    </w:p>
    <w:p w14:paraId="78D3A294" w14:textId="77777777" w:rsidR="0007156F" w:rsidRDefault="0024501B">
      <w:pPr>
        <w:keepNext/>
        <w:spacing w:after="40"/>
        <w:ind w:left="170"/>
      </w:pPr>
      <w:r>
        <w:rPr>
          <w:b/>
          <w:caps/>
          <w:color w:val="64748B"/>
          <w:sz w:val="15"/>
        </w:rPr>
        <w:t>Supporting points</w:t>
      </w:r>
    </w:p>
    <w:p w14:paraId="6A1108F1" w14:textId="77777777" w:rsidR="0007156F" w:rsidRDefault="0024501B">
      <w:pPr>
        <w:pStyle w:val="ListBullet"/>
        <w:spacing w:after="60"/>
        <w:ind w:left="510"/>
      </w:pPr>
      <w:proofErr w:type="spellStart"/>
      <w:r>
        <w:t>SolidGround</w:t>
      </w:r>
      <w:proofErr w:type="spellEnd"/>
      <w:r>
        <w:t xml:space="preserve"> executed the advanced "inversion-ready" pre-stack seismic inversion processing and continuous elastic-property volume modeling for the </w:t>
      </w:r>
      <w:proofErr w:type="spellStart"/>
      <w:r>
        <w:t>Nederwiek</w:t>
      </w:r>
      <w:proofErr w:type="spellEnd"/>
      <w:r>
        <w:t xml:space="preserve"> Wind Park Site I project (2024–2025) under a contract for the Netherlands Enterprise Agency (RVO).</w:t>
      </w:r>
    </w:p>
    <w:p w14:paraId="2A90E516" w14:textId="77777777" w:rsidR="0007156F" w:rsidRDefault="0024501B">
      <w:pPr>
        <w:pStyle w:val="ListBullet"/>
        <w:spacing w:after="60"/>
        <w:ind w:left="510"/>
      </w:pPr>
      <w:r>
        <w:t>The company successfully delivered structural data preconditioning, amplitude balancing, and multi-angle stack alignment utilizing its proprietary algorithms for the Danish Energy Island in the North Sea project (2022–2023) commissioned by Energinet.</w:t>
      </w:r>
    </w:p>
    <w:p w14:paraId="13B1472D" w14:textId="77777777" w:rsidR="0007156F" w:rsidRDefault="0024501B">
      <w:pPr>
        <w:keepNext/>
        <w:pBdr>
          <w:left w:val="single" w:sz="24" w:space="6" w:color="52B69A"/>
        </w:pBdr>
        <w:spacing w:before="120" w:after="60"/>
        <w:ind w:left="170"/>
      </w:pPr>
      <w:r>
        <w:rPr>
          <w:b/>
          <w:color w:val="0F172A"/>
          <w:sz w:val="20"/>
        </w:rPr>
        <w:t>Customer Feedback / Peer Standing — scored 96/100</w:t>
      </w:r>
    </w:p>
    <w:p w14:paraId="13043615" w14:textId="77777777" w:rsidR="0007156F" w:rsidRDefault="0024501B">
      <w:pPr>
        <w:keepNext/>
        <w:pBdr>
          <w:left w:val="single" w:sz="24" w:space="6" w:color="52B69A"/>
        </w:pBdr>
        <w:ind w:left="170"/>
      </w:pPr>
      <w:r>
        <w:t>We verified strong peer accolades, joint industry partnerships, and major award shortlists, but based on primary research, the company has not disclosed independent, broad-scale client satisfaction score data.</w:t>
      </w:r>
    </w:p>
    <w:p w14:paraId="239B87F7" w14:textId="77777777" w:rsidR="0007156F" w:rsidRDefault="0024501B">
      <w:pPr>
        <w:keepNext/>
        <w:spacing w:after="40"/>
        <w:ind w:left="170"/>
      </w:pPr>
      <w:r>
        <w:rPr>
          <w:b/>
          <w:caps/>
          <w:color w:val="64748B"/>
          <w:sz w:val="15"/>
        </w:rPr>
        <w:t>Supporting points</w:t>
      </w:r>
    </w:p>
    <w:p w14:paraId="20BBDB62" w14:textId="77777777" w:rsidR="0007156F" w:rsidRDefault="0024501B">
      <w:pPr>
        <w:pStyle w:val="ListBullet"/>
        <w:spacing w:after="60"/>
        <w:ind w:left="510"/>
      </w:pPr>
      <w:proofErr w:type="spellStart"/>
      <w:r>
        <w:t>SolidGround's</w:t>
      </w:r>
      <w:proofErr w:type="spellEnd"/>
      <w:r>
        <w:t xml:space="preserve"> advanced processing and quantitative subsurface modeling workflows at the </w:t>
      </w:r>
      <w:proofErr w:type="spellStart"/>
      <w:r>
        <w:t>Nederwiek</w:t>
      </w:r>
      <w:proofErr w:type="spellEnd"/>
      <w:r>
        <w:t xml:space="preserve"> Site I project were externally recognized by the industry, earning a shortlist nomination for the 'Best Use of Subsurface Modelling' at the GE Geotech Awards 2025 alongside its project partners.</w:t>
      </w:r>
    </w:p>
    <w:p w14:paraId="61DC1178" w14:textId="77777777" w:rsidR="0007156F" w:rsidRDefault="0024501B">
      <w:pPr>
        <w:pStyle w:val="ListBullet"/>
        <w:spacing w:after="60"/>
        <w:ind w:left="510"/>
      </w:pPr>
      <w:r>
        <w:t xml:space="preserve">In October 2025, commercial partner Enviros </w:t>
      </w:r>
      <w:proofErr w:type="spellStart"/>
      <w:r>
        <w:t>publicised</w:t>
      </w:r>
      <w:proofErr w:type="spellEnd"/>
      <w:r>
        <w:t xml:space="preserve"> a strategic subsurface modelling collaboration highlighting that </w:t>
      </w:r>
      <w:proofErr w:type="spellStart"/>
      <w:r>
        <w:t>SolidGround's</w:t>
      </w:r>
      <w:proofErr w:type="spellEnd"/>
      <w:r>
        <w:t xml:space="preserve"> proprietary inversion technology sets a new standard for converting raw data into engineering-grade outcomes.</w:t>
      </w:r>
    </w:p>
    <w:p w14:paraId="529724C0" w14:textId="77777777" w:rsidR="0007156F" w:rsidRDefault="0024501B">
      <w:pPr>
        <w:keepNext/>
        <w:pBdr>
          <w:left w:val="single" w:sz="24" w:space="6" w:color="52B69A"/>
        </w:pBdr>
        <w:spacing w:before="120" w:after="60"/>
        <w:ind w:left="170"/>
      </w:pPr>
      <w:r>
        <w:rPr>
          <w:b/>
          <w:color w:val="0F172A"/>
          <w:sz w:val="20"/>
        </w:rPr>
        <w:t>Relevant Client Portfolio &amp; References — scored 81/100</w:t>
      </w:r>
    </w:p>
    <w:p w14:paraId="0B69B2C5" w14:textId="77777777" w:rsidR="0007156F" w:rsidRDefault="0024501B">
      <w:pPr>
        <w:keepNext/>
        <w:pBdr>
          <w:left w:val="single" w:sz="24" w:space="6" w:color="52B69A"/>
        </w:pBdr>
        <w:ind w:left="170"/>
      </w:pPr>
      <w:r>
        <w:t xml:space="preserve">We verified that </w:t>
      </w:r>
      <w:proofErr w:type="spellStart"/>
      <w:r>
        <w:t>SolidGround</w:t>
      </w:r>
      <w:proofErr w:type="spellEnd"/>
      <w:r>
        <w:t xml:space="preserve"> has a proven portfolio of marine seismic data processing and interpretation services, but these past engagements are exclusively tailored to offshore wind developers and energy hubs rather than oil &amp; gas majors or NOCs for hydrocarbon exploration, placing the company in this lower score band for this specific market segment definition.</w:t>
      </w:r>
    </w:p>
    <w:p w14:paraId="70FBDAF2" w14:textId="77777777" w:rsidR="0007156F" w:rsidRDefault="0024501B">
      <w:pPr>
        <w:keepNext/>
        <w:spacing w:after="40"/>
        <w:ind w:left="170"/>
      </w:pPr>
      <w:r>
        <w:rPr>
          <w:b/>
          <w:caps/>
          <w:color w:val="64748B"/>
          <w:sz w:val="15"/>
        </w:rPr>
        <w:t>Supporting points</w:t>
      </w:r>
    </w:p>
    <w:p w14:paraId="090B7CA4" w14:textId="77777777" w:rsidR="0007156F" w:rsidRDefault="0024501B">
      <w:pPr>
        <w:pStyle w:val="ListBullet"/>
        <w:spacing w:after="60"/>
        <w:ind w:left="510"/>
      </w:pPr>
      <w:r>
        <w:t xml:space="preserve">A 2026 project case study demonstrates that </w:t>
      </w:r>
      <w:proofErr w:type="spellStart"/>
      <w:r>
        <w:t>SolidGround</w:t>
      </w:r>
      <w:proofErr w:type="spellEnd"/>
      <w:r>
        <w:t xml:space="preserve"> provided quantitative seismic interpretation of 3D ultra-high-resolution seismic (3DUHRS) data integrated with geotechnical data for the Green Volt floating offshore wind farm, developed by Flotation Energy and </w:t>
      </w:r>
      <w:proofErr w:type="spellStart"/>
      <w:r>
        <w:t>Vårgrønn</w:t>
      </w:r>
      <w:proofErr w:type="spellEnd"/>
      <w:r>
        <w:t>.</w:t>
      </w:r>
    </w:p>
    <w:p w14:paraId="18B94379" w14:textId="77777777" w:rsidR="0007156F" w:rsidRDefault="0024501B">
      <w:pPr>
        <w:pStyle w:val="ListBullet"/>
        <w:spacing w:after="60"/>
        <w:ind w:left="510"/>
      </w:pPr>
      <w:r>
        <w:t xml:space="preserve">A 2022–2023 site </w:t>
      </w:r>
      <w:proofErr w:type="spellStart"/>
      <w:r>
        <w:t>characterisation</w:t>
      </w:r>
      <w:proofErr w:type="spellEnd"/>
      <w:r>
        <w:t xml:space="preserve"> project for Energinet involved </w:t>
      </w:r>
      <w:proofErr w:type="spellStart"/>
      <w:r>
        <w:t>SolidGround</w:t>
      </w:r>
      <w:proofErr w:type="spellEnd"/>
      <w:r>
        <w:t xml:space="preserve"> executing integrated interpretation and pre-stack inversion of ultra-high and medium-frequency marine seismic data for foundation de-risking of the Danish Energy Island in the North Sea.</w:t>
      </w:r>
    </w:p>
    <w:p w14:paraId="165E2CA9" w14:textId="77777777" w:rsidR="0007156F" w:rsidRDefault="0024501B">
      <w:pPr>
        <w:keepNext/>
        <w:pBdr>
          <w:left w:val="single" w:sz="24" w:space="6" w:color="52B69A"/>
        </w:pBdr>
        <w:spacing w:before="120" w:after="60"/>
        <w:ind w:left="170"/>
      </w:pPr>
      <w:r>
        <w:rPr>
          <w:b/>
          <w:color w:val="0F172A"/>
          <w:sz w:val="20"/>
        </w:rPr>
        <w:t>Global Market Standing &amp; Reputation — scored 93/100</w:t>
      </w:r>
    </w:p>
    <w:p w14:paraId="35E40F9C" w14:textId="77777777" w:rsidR="0007156F" w:rsidRDefault="0024501B">
      <w:pPr>
        <w:keepNext/>
        <w:pBdr>
          <w:left w:val="single" w:sz="24" w:space="6" w:color="52B69A"/>
        </w:pBdr>
        <w:ind w:left="170"/>
      </w:pPr>
      <w:proofErr w:type="spellStart"/>
      <w:r>
        <w:t>SolidGround's</w:t>
      </w:r>
      <w:proofErr w:type="spellEnd"/>
      <w:r>
        <w:t xml:space="preserve"> standing rests on its UHR3D pre-stack inversion work for the Green Volt floating wind project with Flotation Energy and </w:t>
      </w:r>
      <w:proofErr w:type="spellStart"/>
      <w:r>
        <w:t>Vårgrønn</w:t>
      </w:r>
      <w:proofErr w:type="spellEnd"/>
      <w:r>
        <w:t>, and its EUDP-funded WINDFARM project. Based on primary research, the company has not disclosed Long-term standing as a hydrocarbon contractor.</w:t>
      </w:r>
    </w:p>
    <w:p w14:paraId="0937A0B4" w14:textId="77777777" w:rsidR="0007156F" w:rsidRDefault="0024501B">
      <w:pPr>
        <w:keepNext/>
        <w:spacing w:after="40"/>
        <w:ind w:left="170"/>
      </w:pPr>
      <w:r>
        <w:rPr>
          <w:b/>
          <w:caps/>
          <w:color w:val="64748B"/>
          <w:sz w:val="15"/>
        </w:rPr>
        <w:t>Supporting points</w:t>
      </w:r>
    </w:p>
    <w:p w14:paraId="361CC261" w14:textId="77777777" w:rsidR="0007156F" w:rsidRDefault="0024501B">
      <w:pPr>
        <w:pStyle w:val="ListBullet"/>
        <w:spacing w:after="60"/>
        <w:ind w:left="510"/>
      </w:pPr>
      <w:proofErr w:type="spellStart"/>
      <w:r>
        <w:t>SolidGround</w:t>
      </w:r>
      <w:proofErr w:type="spellEnd"/>
      <w:r>
        <w:t xml:space="preserve"> actively provides quantitative interpretation (QI) of 3D Ultra-High-Resolution Seismic (UHRS) data for massive infrastructure developments, such as delivering UHR3D pre-stack inversion workflows for FEED activities at the Green Volt floating wind project (developed by Flotation Energy and </w:t>
      </w:r>
      <w:proofErr w:type="spellStart"/>
      <w:r>
        <w:t>Vårgrønn</w:t>
      </w:r>
      <w:proofErr w:type="spellEnd"/>
      <w:r>
        <w:t>).</w:t>
      </w:r>
    </w:p>
    <w:p w14:paraId="0859C46E" w14:textId="77777777" w:rsidR="0007156F" w:rsidRDefault="0024501B">
      <w:pPr>
        <w:pStyle w:val="ListBullet"/>
        <w:spacing w:after="60"/>
        <w:ind w:left="510"/>
      </w:pPr>
      <w:proofErr w:type="spellStart"/>
      <w:r>
        <w:t>SolidGround</w:t>
      </w:r>
      <w:proofErr w:type="spellEnd"/>
      <w:r>
        <w:t xml:space="preserve"> partnered in the WINDFARM research project (launched in January 2024 and running through 2026) alongside the Geological Survey of Denmark and Greenland (GEUS) and </w:t>
      </w:r>
      <w:proofErr w:type="spellStart"/>
      <w:r>
        <w:t>Qeye</w:t>
      </w:r>
      <w:proofErr w:type="spellEnd"/>
      <w:r>
        <w:t>, funded by Denmark's Energy Technology Development and Demonstration Programme (EUDP) to mature probabilistic and deterministic UHRS inversion methods.</w:t>
      </w:r>
    </w:p>
    <w:p w14:paraId="76D1647C" w14:textId="77777777" w:rsidR="0007156F" w:rsidRDefault="0024501B">
      <w:pPr>
        <w:keepNext/>
        <w:pBdr>
          <w:left w:val="single" w:sz="24" w:space="6" w:color="52B69A"/>
        </w:pBdr>
        <w:spacing w:before="120" w:after="60"/>
        <w:ind w:left="170"/>
      </w:pPr>
      <w:r>
        <w:rPr>
          <w:b/>
          <w:color w:val="0F172A"/>
          <w:sz w:val="20"/>
        </w:rPr>
        <w:t>Price-to-Value Positioning — scored 91/100</w:t>
      </w:r>
    </w:p>
    <w:p w14:paraId="5A08CF8C" w14:textId="77777777" w:rsidR="0007156F" w:rsidRDefault="0024501B">
      <w:pPr>
        <w:keepNext/>
        <w:pBdr>
          <w:left w:val="single" w:sz="24" w:space="6" w:color="52B69A"/>
        </w:pBdr>
        <w:ind w:left="170"/>
      </w:pPr>
      <w:r>
        <w:t xml:space="preserve">We verified </w:t>
      </w:r>
      <w:proofErr w:type="spellStart"/>
      <w:r>
        <w:t>SolidGround's</w:t>
      </w:r>
      <w:proofErr w:type="spellEnd"/>
      <w:r>
        <w:t xml:space="preserve"> technical capability to process and interpret UHRS data for major offshore site </w:t>
      </w:r>
      <w:proofErr w:type="spellStart"/>
      <w:r>
        <w:t>characterisations</w:t>
      </w:r>
      <w:proofErr w:type="spellEnd"/>
      <w:r>
        <w:t>, but because they focus on offshore wind infrastructure rather than the hydrocarbon exploration/appraisal market defined here, and public documentation lacks specific commercial line-item peer cost comparisons or turnaround metrics to judge their exact relative pricing competitiveness, their price-to-value positioning within this specific scope relies on partial, project-based value descriptions.</w:t>
      </w:r>
    </w:p>
    <w:p w14:paraId="1F0F1A48" w14:textId="77777777" w:rsidR="0007156F" w:rsidRDefault="0024501B">
      <w:pPr>
        <w:keepNext/>
        <w:spacing w:after="40"/>
        <w:ind w:left="170"/>
      </w:pPr>
      <w:r>
        <w:rPr>
          <w:b/>
          <w:caps/>
          <w:color w:val="64748B"/>
          <w:sz w:val="15"/>
        </w:rPr>
        <w:t>Supporting points</w:t>
      </w:r>
    </w:p>
    <w:p w14:paraId="21700FA1" w14:textId="77777777" w:rsidR="0007156F" w:rsidRDefault="0024501B">
      <w:pPr>
        <w:pStyle w:val="ListBullet"/>
        <w:spacing w:after="60"/>
        <w:ind w:left="510"/>
      </w:pPr>
      <w:r>
        <w:t>In the Danish Energy Island project (</w:t>
      </w:r>
      <w:proofErr w:type="spellStart"/>
      <w:r>
        <w:t>solidground.xyz</w:t>
      </w:r>
      <w:proofErr w:type="spellEnd"/>
      <w:r>
        <w:t xml:space="preserve">/projects/energy-island), </w:t>
      </w:r>
      <w:proofErr w:type="spellStart"/>
      <w:r>
        <w:t>SolidGround</w:t>
      </w:r>
      <w:proofErr w:type="spellEnd"/>
      <w:r>
        <w:t xml:space="preserve">, in a consortium with </w:t>
      </w:r>
      <w:proofErr w:type="spellStart"/>
      <w:r>
        <w:t>GeoSurveys</w:t>
      </w:r>
      <w:proofErr w:type="spellEnd"/>
      <w:r>
        <w:t>, delivered pre-stack inversion of ultra-high and medium-frequency marine seismic datasets for foundation de-risking down to 800–1,000 meters; the integration of multi-scale seismic and geotechnical data optimized sparse borehole locations and mapped geohazards in a highly cost-effective way compared to relying solely on a dense grid of expensive boreholes.</w:t>
      </w:r>
    </w:p>
    <w:p w14:paraId="6314544D" w14:textId="77777777" w:rsidR="0007156F" w:rsidRDefault="0024501B">
      <w:pPr>
        <w:pStyle w:val="ListBullet"/>
        <w:spacing w:after="60"/>
        <w:ind w:left="510"/>
      </w:pPr>
      <w:r>
        <w:t xml:space="preserve">For the </w:t>
      </w:r>
      <w:proofErr w:type="spellStart"/>
      <w:r>
        <w:t>Nederwiek</w:t>
      </w:r>
      <w:proofErr w:type="spellEnd"/>
      <w:r>
        <w:t xml:space="preserve"> Wind Park Site I project (</w:t>
      </w:r>
      <w:proofErr w:type="spellStart"/>
      <w:r>
        <w:t>solidground.xyz</w:t>
      </w:r>
      <w:proofErr w:type="spellEnd"/>
      <w:r>
        <w:t>/projects/</w:t>
      </w:r>
      <w:proofErr w:type="spellStart"/>
      <w:r>
        <w:t>nederwiek</w:t>
      </w:r>
      <w:proofErr w:type="spellEnd"/>
      <w:r>
        <w:t xml:space="preserve">), commissioned by the Netherlands Enterprise Agency (RVO), </w:t>
      </w:r>
      <w:proofErr w:type="spellStart"/>
      <w:r>
        <w:t>SolidGround</w:t>
      </w:r>
      <w:proofErr w:type="spellEnd"/>
      <w:r>
        <w:t xml:space="preserve"> partnered with a consortium led by Arup to deliver 3D integrated ground models using pre-stack inversion of ultra-high-resolution seismic (UHRS) data to accurately predict spatial geotechnical parameters, generating a high-value pre-bid digital asset designed to reduce foundation and cable design risks for prospective commercial developers.</w:t>
      </w:r>
    </w:p>
    <w:p w14:paraId="1DF2EC62" w14:textId="77777777" w:rsidR="0007156F" w:rsidRDefault="0024501B">
      <w:pPr>
        <w:pStyle w:val="Heading2"/>
        <w:pageBreakBefore/>
        <w:shd w:val="clear" w:color="auto" w:fill="002857"/>
        <w:spacing w:after="0"/>
      </w:pPr>
      <w:bookmarkStart w:id="11" w:name="_Toc241767144"/>
      <w:r>
        <w:t xml:space="preserve">PT Patra Nusa Data (acquired by PT </w:t>
      </w:r>
      <w:proofErr w:type="spellStart"/>
      <w:r>
        <w:t>Elnusa</w:t>
      </w:r>
      <w:proofErr w:type="spellEnd"/>
      <w:r>
        <w:t xml:space="preserve"> </w:t>
      </w:r>
      <w:proofErr w:type="spellStart"/>
      <w:r>
        <w:t>Tbk</w:t>
      </w:r>
      <w:proofErr w:type="spellEnd"/>
      <w:r>
        <w:t>)</w:t>
      </w:r>
      <w:bookmarkEnd w:id="11"/>
    </w:p>
    <w:p w14:paraId="0B634059" w14:textId="77777777" w:rsidR="0007156F" w:rsidRDefault="0024501B">
      <w:pPr>
        <w:shd w:val="clear" w:color="auto" w:fill="002857"/>
        <w:spacing w:after="200"/>
      </w:pPr>
      <w:r>
        <w:rPr>
          <w:color w:val="CBD5E1"/>
          <w:sz w:val="18"/>
        </w:rPr>
        <w:t xml:space="preserve">PT Patra Nusa Data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89</w:t>
      </w:r>
      <w:r>
        <w:rPr>
          <w:color w:val="CBD5E1"/>
          <w:sz w:val="18"/>
        </w:rPr>
        <w:t xml:space="preserve">     Overall </w:t>
      </w:r>
      <w:r>
        <w:rPr>
          <w:b/>
          <w:color w:val="FFFFFF"/>
          <w:sz w:val="20"/>
        </w:rPr>
        <w:t>84</w:t>
      </w:r>
    </w:p>
    <w:p w14:paraId="79A85A83" w14:textId="77777777" w:rsidR="0007156F" w:rsidRDefault="0024501B">
      <w:pPr>
        <w:keepNext/>
        <w:pBdr>
          <w:bottom w:val="single" w:sz="6" w:space="3" w:color="E2E8F0"/>
        </w:pBdr>
        <w:spacing w:before="120" w:after="120"/>
      </w:pPr>
      <w:r>
        <w:rPr>
          <w:b/>
          <w:caps/>
          <w:color w:val="1A759F"/>
        </w:rPr>
        <w:t>X — Service Capability</w:t>
      </w:r>
    </w:p>
    <w:p w14:paraId="4AA55F08" w14:textId="77777777" w:rsidR="0007156F" w:rsidRDefault="0024501B">
      <w:pPr>
        <w:keepNext/>
        <w:pBdr>
          <w:left w:val="single" w:sz="24" w:space="6" w:color="52B69A"/>
        </w:pBdr>
        <w:spacing w:before="120" w:after="60"/>
        <w:ind w:left="170"/>
      </w:pPr>
      <w:r>
        <w:rPr>
          <w:b/>
          <w:color w:val="0F172A"/>
          <w:sz w:val="20"/>
        </w:rPr>
        <w:t>Project Track Record — scored 90/100</w:t>
      </w:r>
    </w:p>
    <w:p w14:paraId="453B9118" w14:textId="77777777" w:rsidR="0007156F" w:rsidRDefault="0024501B">
      <w:pPr>
        <w:keepNext/>
        <w:pBdr>
          <w:left w:val="single" w:sz="24" w:space="6" w:color="52B69A"/>
        </w:pBdr>
        <w:ind w:left="170"/>
      </w:pPr>
      <w:r>
        <w:t>The company displays a clear, verifiable capability in large-scale regional 2D/3D marine data management, multi-vintage curation, and legacy reprocessing workflows, but its portfolio lacks proven execution as a primary service provider for highly complex modern deepwater or subsalt imaging campaigns.</w:t>
      </w:r>
    </w:p>
    <w:p w14:paraId="193A21BC" w14:textId="77777777" w:rsidR="0007156F" w:rsidRDefault="0024501B">
      <w:pPr>
        <w:keepNext/>
        <w:spacing w:after="40"/>
        <w:ind w:left="170"/>
      </w:pPr>
      <w:r>
        <w:rPr>
          <w:b/>
          <w:caps/>
          <w:color w:val="64748B"/>
          <w:sz w:val="15"/>
        </w:rPr>
        <w:t>Supporting points</w:t>
      </w:r>
    </w:p>
    <w:p w14:paraId="662CDEDE" w14:textId="77777777" w:rsidR="0007156F" w:rsidRDefault="0024501B">
      <w:pPr>
        <w:pStyle w:val="ListBullet"/>
        <w:spacing w:after="60"/>
        <w:ind w:left="510"/>
      </w:pPr>
      <w:r>
        <w:t>PT Patra Nusa Data partnered with global seismic contractor Spectrum to manage a regional data enhancement and reprocessing project covering over 30,000 kilometers of 2D seismic data across the Banda Arc and Arafura Sea in Eastern Indonesia.</w:t>
      </w:r>
    </w:p>
    <w:p w14:paraId="626EE5FB" w14:textId="77777777" w:rsidR="0007156F" w:rsidRDefault="0024501B">
      <w:pPr>
        <w:pStyle w:val="ListBullet"/>
        <w:spacing w:after="60"/>
        <w:ind w:left="510"/>
      </w:pPr>
      <w:r>
        <w:t xml:space="preserve">The company collaborated with PT Tesla Indonesia to run a non-exclusive legacy data reprocessing campaign spanning over 1,500 kilometers of field data and 500 kilometers of post-stack data in the South West Makassar block, offshore West </w:t>
      </w:r>
      <w:proofErr w:type="spellStart"/>
      <w:r>
        <w:t>Salayar</w:t>
      </w:r>
      <w:proofErr w:type="spellEnd"/>
      <w:r>
        <w:t>, applying surface-related multiple elimination (SRME) and PSTM workflows.</w:t>
      </w:r>
    </w:p>
    <w:p w14:paraId="5379A746" w14:textId="77777777" w:rsidR="0007156F" w:rsidRDefault="0024501B">
      <w:pPr>
        <w:keepNext/>
        <w:pBdr>
          <w:left w:val="single" w:sz="24" w:space="6" w:color="52B69A"/>
        </w:pBdr>
        <w:spacing w:before="120" w:after="60"/>
        <w:ind w:left="170"/>
      </w:pPr>
      <w:r>
        <w:rPr>
          <w:b/>
          <w:color w:val="0F172A"/>
          <w:sz w:val="20"/>
        </w:rPr>
        <w:t>HPC Resourcing &amp; Team Capacity — scored 78/100</w:t>
      </w:r>
    </w:p>
    <w:p w14:paraId="7D130124" w14:textId="77777777" w:rsidR="0007156F" w:rsidRDefault="0024501B">
      <w:pPr>
        <w:keepNext/>
        <w:pBdr>
          <w:left w:val="single" w:sz="24" w:space="6" w:color="52B69A"/>
        </w:pBdr>
        <w:ind w:left="170"/>
      </w:pPr>
      <w:r>
        <w:t>While PT Patra Nusa Data lists seismic data management and basic processing services, its small scale ($4M revenue) and the total absence of verifiable third-party or self-reported evidence regarding HPC infrastructure scales or advanced FWI/RTM-class team deployment place it in the lower tiers of the market-specific computing requirements.</w:t>
      </w:r>
    </w:p>
    <w:p w14:paraId="5D1FC4AD" w14:textId="77777777" w:rsidR="0007156F" w:rsidRDefault="0024501B">
      <w:pPr>
        <w:keepNext/>
        <w:spacing w:after="40"/>
        <w:ind w:left="170"/>
      </w:pPr>
      <w:r>
        <w:rPr>
          <w:b/>
          <w:caps/>
          <w:color w:val="64748B"/>
          <w:sz w:val="15"/>
        </w:rPr>
        <w:t>Supporting points</w:t>
      </w:r>
    </w:p>
    <w:p w14:paraId="26C911C4" w14:textId="77777777" w:rsidR="0007156F" w:rsidRDefault="0024501B">
      <w:pPr>
        <w:pStyle w:val="ListBullet"/>
        <w:spacing w:after="60"/>
        <w:ind w:left="510"/>
      </w:pPr>
      <w:r>
        <w:t>PT Patra Nusa Data (PND) is a local Indonesian geosciences service provider established in 1997, operating with a modest total staff size estimated between 201–500 employees globally and an annual company revenue of approximately $4 million, reflecting a boutique team footprint compared to global processing giants.</w:t>
      </w:r>
    </w:p>
    <w:p w14:paraId="0ABB5BC8" w14:textId="77777777" w:rsidR="0007156F" w:rsidRDefault="0024501B">
      <w:pPr>
        <w:keepNext/>
        <w:pBdr>
          <w:left w:val="single" w:sz="24" w:space="6" w:color="52B69A"/>
        </w:pBdr>
        <w:spacing w:before="120" w:after="60"/>
        <w:ind w:left="170"/>
      </w:pPr>
      <w:r>
        <w:rPr>
          <w:b/>
          <w:color w:val="0F172A"/>
          <w:sz w:val="20"/>
        </w:rPr>
        <w:t>Turnaround Time — scored 74/100</w:t>
      </w:r>
    </w:p>
    <w:p w14:paraId="50BCB763" w14:textId="77777777" w:rsidR="0007156F" w:rsidRDefault="0024501B">
      <w:pPr>
        <w:keepNext/>
        <w:pBdr>
          <w:left w:val="single" w:sz="24" w:space="6" w:color="52B69A"/>
        </w:pBdr>
        <w:ind w:left="170"/>
      </w:pPr>
      <w:r>
        <w:t>The company completely lacks verifiable evidence, client case studies, or disclosed statistics showing its delivery speed against committed project milestones for benchmark project sizes within this market definition.</w:t>
      </w:r>
    </w:p>
    <w:p w14:paraId="72D41F7D" w14:textId="77777777" w:rsidR="0007156F" w:rsidRDefault="0024501B">
      <w:pPr>
        <w:keepNext/>
        <w:spacing w:after="40"/>
        <w:ind w:left="170"/>
      </w:pPr>
      <w:r>
        <w:rPr>
          <w:b/>
          <w:caps/>
          <w:color w:val="64748B"/>
          <w:sz w:val="15"/>
        </w:rPr>
        <w:t>Supporting points</w:t>
      </w:r>
    </w:p>
    <w:p w14:paraId="4EC8E609" w14:textId="77777777" w:rsidR="0007156F" w:rsidRDefault="0024501B">
      <w:pPr>
        <w:pStyle w:val="ListBullet"/>
        <w:spacing w:after="60"/>
        <w:ind w:left="510"/>
      </w:pPr>
      <w:r>
        <w:t>PT Patra Nusa Data's public literature focuses heavily on its long-standing role in managing exploration and production (E&amp;P) activity data and petroleum geoscience prospect databases for the region rather than issuing benchmark data or case study metrics showing delivery speeds or milestone adherence for massive offshore datasets.</w:t>
      </w:r>
    </w:p>
    <w:p w14:paraId="0C2DC934" w14:textId="77777777" w:rsidR="0007156F" w:rsidRDefault="0024501B">
      <w:pPr>
        <w:keepNext/>
        <w:pBdr>
          <w:left w:val="single" w:sz="24" w:space="6" w:color="52B69A"/>
        </w:pBdr>
        <w:spacing w:before="120" w:after="60"/>
        <w:ind w:left="170"/>
      </w:pPr>
      <w:r>
        <w:rPr>
          <w:b/>
          <w:color w:val="0F172A"/>
          <w:sz w:val="20"/>
        </w:rPr>
        <w:t>Output Quality &amp; Resolution Improvement — scored 83/100</w:t>
      </w:r>
    </w:p>
    <w:p w14:paraId="538C92E0" w14:textId="77777777" w:rsidR="0007156F" w:rsidRDefault="0024501B">
      <w:pPr>
        <w:keepNext/>
        <w:pBdr>
          <w:left w:val="single" w:sz="24" w:space="6" w:color="52B69A"/>
        </w:pBdr>
        <w:ind w:left="170"/>
      </w:pPr>
      <w:r>
        <w:t>While PT Patra Nusa Data possesses clear capabilities in regional seismic data management, structural interpretation, and standard conditioning/inversion support, there is no third-party or peer-validated evidence demonstrating that they develop or execute advanced, leading-edge marine imaging algorithms like Full Waveform Inversion (FWI) or Reverse Time Migration (RTM) to achieve quantifiable resolution improvements.</w:t>
      </w:r>
    </w:p>
    <w:p w14:paraId="52EB840D" w14:textId="77777777" w:rsidR="0007156F" w:rsidRDefault="0024501B">
      <w:pPr>
        <w:keepNext/>
        <w:spacing w:after="40"/>
        <w:ind w:left="170"/>
      </w:pPr>
      <w:r>
        <w:rPr>
          <w:b/>
          <w:caps/>
          <w:color w:val="64748B"/>
          <w:sz w:val="15"/>
        </w:rPr>
        <w:t>Supporting points</w:t>
      </w:r>
    </w:p>
    <w:p w14:paraId="3035B70C" w14:textId="77777777" w:rsidR="0007156F" w:rsidRDefault="0024501B">
      <w:pPr>
        <w:pStyle w:val="ListBullet"/>
        <w:spacing w:after="60"/>
        <w:ind w:left="510"/>
      </w:pPr>
      <w:r>
        <w:t>A peer-reviewed reservoir characterization study of the Lower Arang Formation in the West Natuna Basin utilized 3D seismic post-stack time migration (PSTM) and well data sourced from PT Patra Nusa Data, where integrated model-based Acoustic Impedance (AI) inversion and spectral decomposition attributes successfully delineated lithological variations and reservoir fluids.</w:t>
      </w:r>
    </w:p>
    <w:p w14:paraId="17BC1669" w14:textId="77777777" w:rsidR="0007156F" w:rsidRDefault="0024501B">
      <w:pPr>
        <w:pStyle w:val="ListBullet"/>
        <w:spacing w:after="60"/>
        <w:ind w:left="510"/>
      </w:pPr>
      <w:r>
        <w:t xml:space="preserve">An integrated subsurface study published in the Journal of Earth Energy Science, Engineering, and Technology involving the </w:t>
      </w:r>
      <w:proofErr w:type="spellStart"/>
      <w:r>
        <w:t>Jatibarang</w:t>
      </w:r>
      <w:proofErr w:type="spellEnd"/>
      <w:r>
        <w:t xml:space="preserve"> Sub-Basin utilized seismic interpretation and petrophysical analysis supported by PT Patra Nusa Data to map subsurface structure and layers, demonstrating accurate time-to-depth structural conversions to locate hydrocarbon traps.</w:t>
      </w:r>
    </w:p>
    <w:p w14:paraId="25B485D3" w14:textId="77777777" w:rsidR="0007156F" w:rsidRDefault="0024501B">
      <w:pPr>
        <w:keepNext/>
        <w:pBdr>
          <w:left w:val="single" w:sz="24" w:space="6" w:color="52B69A"/>
        </w:pBdr>
        <w:spacing w:before="120" w:after="60"/>
        <w:ind w:left="170"/>
      </w:pPr>
      <w:r>
        <w:rPr>
          <w:b/>
          <w:color w:val="0F172A"/>
          <w:sz w:val="20"/>
        </w:rPr>
        <w:t>FWI &amp; Depth-Imaging Technical Leadership — scored 77/100</w:t>
      </w:r>
    </w:p>
    <w:p w14:paraId="197EB4AA" w14:textId="77777777" w:rsidR="0007156F" w:rsidRDefault="0024501B">
      <w:pPr>
        <w:keepNext/>
        <w:pBdr>
          <w:left w:val="single" w:sz="24" w:space="6" w:color="52B69A"/>
        </w:pBdr>
        <w:ind w:left="170"/>
      </w:pPr>
      <w:r>
        <w:t xml:space="preserve">The rating reflects the company's published core competencies in general 2D/3D seismic data processing and data management through its </w:t>
      </w:r>
      <w:proofErr w:type="spellStart"/>
      <w:r>
        <w:t>Inameta</w:t>
      </w:r>
      <w:proofErr w:type="spellEnd"/>
      <w:r>
        <w:t xml:space="preserve"> Plus platform. Based on primary research, the company has not disclosed specific depth-imaging capability such as Full Waveform Inversion, Reverse Time Migration or Least-Squares Migration.</w:t>
      </w:r>
    </w:p>
    <w:p w14:paraId="2CE59C66" w14:textId="77777777" w:rsidR="0007156F" w:rsidRDefault="0024501B">
      <w:pPr>
        <w:keepNext/>
        <w:spacing w:after="40"/>
        <w:ind w:left="170"/>
      </w:pPr>
      <w:r>
        <w:rPr>
          <w:b/>
          <w:caps/>
          <w:color w:val="64748B"/>
          <w:sz w:val="15"/>
        </w:rPr>
        <w:t>Supporting points</w:t>
      </w:r>
    </w:p>
    <w:p w14:paraId="7FADC932" w14:textId="77777777" w:rsidR="0007156F" w:rsidRDefault="0024501B">
      <w:pPr>
        <w:pStyle w:val="ListBullet"/>
        <w:spacing w:after="60"/>
        <w:ind w:left="510"/>
      </w:pPr>
      <w:r>
        <w:t xml:space="preserve">Corporate capabilities published by the firm detail core competencies in general 2D/3D seismic data processing, data management via its proprietary </w:t>
      </w:r>
      <w:proofErr w:type="spellStart"/>
      <w:r>
        <w:t>Inameta</w:t>
      </w:r>
      <w:proofErr w:type="spellEnd"/>
      <w:r>
        <w:t xml:space="preserve"> Plus solution, and structural interpretation, as described on the company's website.</w:t>
      </w:r>
    </w:p>
    <w:p w14:paraId="490C82B1" w14:textId="77777777" w:rsidR="0007156F" w:rsidRDefault="0024501B">
      <w:pPr>
        <w:keepNext/>
        <w:pBdr>
          <w:bottom w:val="single" w:sz="6" w:space="3" w:color="E2E8F0"/>
        </w:pBdr>
        <w:spacing w:before="120" w:after="120"/>
      </w:pPr>
      <w:r>
        <w:rPr>
          <w:b/>
          <w:caps/>
          <w:color w:val="1A759F"/>
        </w:rPr>
        <w:t>Y — Business Capability</w:t>
      </w:r>
    </w:p>
    <w:p w14:paraId="7FFEA021" w14:textId="77777777" w:rsidR="0007156F" w:rsidRDefault="0024501B">
      <w:pPr>
        <w:keepNext/>
        <w:pBdr>
          <w:left w:val="single" w:sz="24" w:space="6" w:color="52B69A"/>
        </w:pBdr>
        <w:spacing w:before="120" w:after="60"/>
        <w:ind w:left="170"/>
      </w:pPr>
      <w:r>
        <w:rPr>
          <w:b/>
          <w:color w:val="0F172A"/>
          <w:sz w:val="20"/>
        </w:rPr>
        <w:t>Price-to-Value Positioning — scored 91/100</w:t>
      </w:r>
    </w:p>
    <w:p w14:paraId="66521E67" w14:textId="77777777" w:rsidR="0007156F" w:rsidRDefault="0024501B">
      <w:pPr>
        <w:keepNext/>
        <w:pBdr>
          <w:left w:val="single" w:sz="24" w:space="6" w:color="52B69A"/>
        </w:pBdr>
        <w:ind w:left="170"/>
      </w:pPr>
      <w:r>
        <w:t>We could verify PT Patra Nusa Data's domestic cost efficiencies and standard data room access fees through public regulatory/parent reports, but independent, third-party benchmark evaluations comparing their explicit per-square-kilometer processing fees to global peers at identical quality and turnaround parameters remain unavailable.</w:t>
      </w:r>
    </w:p>
    <w:p w14:paraId="77653E8A" w14:textId="77777777" w:rsidR="0007156F" w:rsidRDefault="0024501B">
      <w:pPr>
        <w:keepNext/>
        <w:spacing w:after="40"/>
        <w:ind w:left="170"/>
      </w:pPr>
      <w:r>
        <w:rPr>
          <w:b/>
          <w:caps/>
          <w:color w:val="64748B"/>
          <w:sz w:val="15"/>
        </w:rPr>
        <w:t>Supporting points</w:t>
      </w:r>
    </w:p>
    <w:p w14:paraId="021D2E45" w14:textId="77777777" w:rsidR="0007156F" w:rsidRDefault="0024501B">
      <w:pPr>
        <w:pStyle w:val="ListBullet"/>
        <w:spacing w:after="60"/>
        <w:ind w:left="510"/>
      </w:pPr>
      <w:r>
        <w:t>In a government-sanctioned concession bidding scenario documented in an Indonesian oil investment feasibility study, prospective exploration contractors are required to purchase official data packages from PT Patra Nusa Data up to a maximum standard fee of USD 100,000.</w:t>
      </w:r>
    </w:p>
    <w:p w14:paraId="3484C38A" w14:textId="77777777" w:rsidR="0007156F" w:rsidRDefault="0024501B">
      <w:pPr>
        <w:pStyle w:val="ListBullet"/>
        <w:spacing w:after="60"/>
        <w:ind w:left="510"/>
      </w:pPr>
      <w:r>
        <w:t xml:space="preserve">Corporate operational disclosures from parent entity PT </w:t>
      </w:r>
      <w:proofErr w:type="spellStart"/>
      <w:r>
        <w:t>Elnusa</w:t>
      </w:r>
      <w:proofErr w:type="spellEnd"/>
      <w:r>
        <w:t xml:space="preserve"> </w:t>
      </w:r>
      <w:proofErr w:type="spellStart"/>
      <w:r>
        <w:t>Tbk</w:t>
      </w:r>
      <w:proofErr w:type="spellEnd"/>
      <w:r>
        <w:t xml:space="preserve"> indicate that PT Patra Nusa Data primarily performs national oil, gas, and energy data management alongside 2D/3D seismic data processing, utilizing a local engineering and geoscientific human resource team to maintain a lower cost structure than peers relying on foreign expatriates.</w:t>
      </w:r>
    </w:p>
    <w:p w14:paraId="644E60FF" w14:textId="77777777" w:rsidR="0007156F" w:rsidRDefault="0024501B">
      <w:pPr>
        <w:keepNext/>
        <w:pBdr>
          <w:left w:val="single" w:sz="24" w:space="6" w:color="52B69A"/>
        </w:pBdr>
        <w:spacing w:before="120" w:after="60"/>
        <w:ind w:left="170"/>
      </w:pPr>
      <w:r>
        <w:rPr>
          <w:b/>
          <w:color w:val="0F172A"/>
          <w:sz w:val="20"/>
        </w:rPr>
        <w:t>Global Market Standing &amp; Reputation — scored 89/100</w:t>
      </w:r>
    </w:p>
    <w:p w14:paraId="2DEBFBA4" w14:textId="77777777" w:rsidR="0007156F" w:rsidRDefault="0024501B">
      <w:pPr>
        <w:keepNext/>
        <w:pBdr>
          <w:left w:val="single" w:sz="24" w:space="6" w:color="52B69A"/>
        </w:pBdr>
        <w:ind w:left="170"/>
      </w:pPr>
      <w:r>
        <w:t>Active operation since 1997 and its official role running the Indonesian Migas Data Management system are verified, but it acts primarily as a national/regional data entity rather than a globally recognized leader in advanced marine seismic processing algorithms like RTM or FWI.</w:t>
      </w:r>
    </w:p>
    <w:p w14:paraId="512196B9" w14:textId="77777777" w:rsidR="0007156F" w:rsidRDefault="0024501B">
      <w:pPr>
        <w:keepNext/>
        <w:spacing w:after="40"/>
        <w:ind w:left="170"/>
      </w:pPr>
      <w:r>
        <w:rPr>
          <w:b/>
          <w:caps/>
          <w:color w:val="64748B"/>
          <w:sz w:val="15"/>
        </w:rPr>
        <w:t>Supporting points</w:t>
      </w:r>
    </w:p>
    <w:p w14:paraId="10A01060" w14:textId="77777777" w:rsidR="0007156F" w:rsidRDefault="0024501B">
      <w:pPr>
        <w:pStyle w:val="ListBullet"/>
        <w:spacing w:after="60"/>
        <w:ind w:left="510"/>
      </w:pPr>
      <w:r>
        <w:t>PT Patra Nusa Data (PND) was established in 1997 in Jakarta, Indonesia, giving it nearly three decades of active operational stability.</w:t>
      </w:r>
    </w:p>
    <w:p w14:paraId="67A0EC31" w14:textId="77777777" w:rsidR="0007156F" w:rsidRDefault="0024501B">
      <w:pPr>
        <w:pStyle w:val="ListBullet"/>
        <w:spacing w:after="60"/>
        <w:ind w:left="510"/>
      </w:pPr>
      <w:r>
        <w:t>In 1997, Indonesia officially established the Migas Data Management (MDM) framework, which is directly operated by PT Patra Nusa Data to compile and manage petroleum investment data.</w:t>
      </w:r>
    </w:p>
    <w:p w14:paraId="23921248" w14:textId="77777777" w:rsidR="0007156F" w:rsidRDefault="0024501B">
      <w:pPr>
        <w:keepNext/>
        <w:pBdr>
          <w:left w:val="single" w:sz="24" w:space="6" w:color="52B69A"/>
        </w:pBdr>
        <w:spacing w:before="120" w:after="60"/>
        <w:ind w:left="170"/>
      </w:pPr>
      <w:r>
        <w:rPr>
          <w:b/>
          <w:color w:val="0F172A"/>
          <w:sz w:val="20"/>
        </w:rPr>
        <w:t>Relevant Client Portfolio &amp; References — scored 88/100</w:t>
      </w:r>
    </w:p>
    <w:p w14:paraId="35D41F03" w14:textId="77777777" w:rsidR="0007156F" w:rsidRDefault="0024501B">
      <w:pPr>
        <w:keepNext/>
        <w:pBdr>
          <w:left w:val="single" w:sz="24" w:space="6" w:color="52B69A"/>
        </w:pBdr>
        <w:ind w:left="170"/>
      </w:pPr>
      <w:r>
        <w:t>The company has solid portfolio credentials with regional oil and gas majors and NOCs (such as Pertamina and SKK Migas/BP-MIGAS) within Indonesia, but third-party verified references for pure offshore marine processing services for global IOC majors outside Southeast Asia are sparse.</w:t>
      </w:r>
    </w:p>
    <w:p w14:paraId="25B67B2D" w14:textId="77777777" w:rsidR="0007156F" w:rsidRDefault="0024501B">
      <w:pPr>
        <w:keepNext/>
        <w:spacing w:after="40"/>
        <w:ind w:left="170"/>
      </w:pPr>
      <w:r>
        <w:rPr>
          <w:b/>
          <w:caps/>
          <w:color w:val="64748B"/>
          <w:sz w:val="15"/>
        </w:rPr>
        <w:t>Supporting points</w:t>
      </w:r>
    </w:p>
    <w:p w14:paraId="64A032F4" w14:textId="77777777" w:rsidR="0007156F" w:rsidRDefault="0024501B">
      <w:pPr>
        <w:pStyle w:val="ListBullet"/>
        <w:spacing w:after="60"/>
        <w:ind w:left="510"/>
      </w:pPr>
      <w:r>
        <w:t>PND has undertaken data enhancement projects for national assets, including the historical reprocessing of over 30,000 km of seismic data in Eastern Indonesia to support government oil and gas bidding rounds.</w:t>
      </w:r>
    </w:p>
    <w:p w14:paraId="70CFB106" w14:textId="77777777" w:rsidR="0007156F" w:rsidRDefault="0024501B">
      <w:pPr>
        <w:pStyle w:val="ListBullet"/>
        <w:spacing w:after="60"/>
        <w:ind w:left="510"/>
      </w:pPr>
      <w:r>
        <w:t>Corporate profiles show PND professionals delivering technical data management projects specifically for Pertamina International and historical seismic business intelligence applications for BP-MIGAS.</w:t>
      </w:r>
    </w:p>
    <w:p w14:paraId="6AC73314" w14:textId="77777777" w:rsidR="0007156F" w:rsidRDefault="0024501B">
      <w:pPr>
        <w:keepNext/>
        <w:pBdr>
          <w:left w:val="single" w:sz="24" w:space="6" w:color="52B69A"/>
        </w:pBdr>
        <w:spacing w:before="120" w:after="60"/>
        <w:ind w:left="170"/>
      </w:pPr>
      <w:r>
        <w:rPr>
          <w:b/>
          <w:color w:val="0F172A"/>
          <w:sz w:val="20"/>
        </w:rPr>
        <w:t>Delivery Reliability — scored 90/100</w:t>
      </w:r>
    </w:p>
    <w:p w14:paraId="76FF88DD" w14:textId="77777777" w:rsidR="0007156F" w:rsidRDefault="0024501B">
      <w:pPr>
        <w:keepNext/>
        <w:pBdr>
          <w:left w:val="single" w:sz="24" w:space="6" w:color="52B69A"/>
        </w:pBdr>
        <w:ind w:left="170"/>
      </w:pPr>
      <w:r>
        <w:t>The long-term management of critical state infrastructure like INAMETA shows a stable baseline of data processing delivery, but explicit commercial project milestone or SLA tracking metrics for complex marine processing contracts are unavailable.</w:t>
      </w:r>
    </w:p>
    <w:p w14:paraId="44327734" w14:textId="77777777" w:rsidR="0007156F" w:rsidRDefault="0024501B">
      <w:pPr>
        <w:keepNext/>
        <w:spacing w:after="40"/>
        <w:ind w:left="170"/>
      </w:pPr>
      <w:r>
        <w:rPr>
          <w:b/>
          <w:caps/>
          <w:color w:val="64748B"/>
          <w:sz w:val="15"/>
        </w:rPr>
        <w:t>Supporting points</w:t>
      </w:r>
    </w:p>
    <w:p w14:paraId="5F13D58A" w14:textId="77777777" w:rsidR="0007156F" w:rsidRDefault="0024501B">
      <w:pPr>
        <w:pStyle w:val="ListBullet"/>
        <w:spacing w:after="60"/>
        <w:ind w:left="510"/>
      </w:pPr>
      <w:r>
        <w:t>Industry publications indicate PND manages the official Indonesian data room (INAMETA database system) used by international energy companies for exploration rounds.</w:t>
      </w:r>
    </w:p>
    <w:p w14:paraId="16F3EC32" w14:textId="77777777" w:rsidR="0007156F" w:rsidRDefault="0024501B">
      <w:pPr>
        <w:pStyle w:val="ListBullet"/>
        <w:spacing w:after="60"/>
        <w:ind w:left="510"/>
      </w:pPr>
      <w:r>
        <w:t>Technical reports published in 2026 outline seismic-based reservoir characterization workflows utilizing PND datasets, indicating reliable integration between corporate seismic data and academic/state research standards.</w:t>
      </w:r>
    </w:p>
    <w:p w14:paraId="26B90492" w14:textId="77777777" w:rsidR="0007156F" w:rsidRDefault="0024501B">
      <w:pPr>
        <w:keepNext/>
        <w:pBdr>
          <w:left w:val="single" w:sz="24" w:space="6" w:color="52B69A"/>
        </w:pBdr>
        <w:spacing w:before="120" w:after="60"/>
        <w:ind w:left="170"/>
      </w:pPr>
      <w:r>
        <w:rPr>
          <w:b/>
          <w:color w:val="0F172A"/>
          <w:sz w:val="20"/>
        </w:rPr>
        <w:t>Customer Feedback / Peer Standing — scored 88/100</w:t>
      </w:r>
    </w:p>
    <w:p w14:paraId="22F116AE" w14:textId="77777777" w:rsidR="0007156F" w:rsidRDefault="0024501B">
      <w:pPr>
        <w:keepNext/>
        <w:pBdr>
          <w:left w:val="single" w:sz="24" w:space="6" w:color="52B69A"/>
        </w:pBdr>
        <w:ind w:left="170"/>
      </w:pPr>
      <w:r>
        <w:t>Local peer standing and general client satisfaction with the ease of regional data packages are present, but independent global peer surveys or formal customer satisfaction awards specifically targeting high-tier marine seismic services are absent.</w:t>
      </w:r>
    </w:p>
    <w:p w14:paraId="15FFC92F" w14:textId="77777777" w:rsidR="0007156F" w:rsidRDefault="0024501B">
      <w:pPr>
        <w:keepNext/>
        <w:spacing w:after="40"/>
        <w:ind w:left="170"/>
      </w:pPr>
      <w:r>
        <w:rPr>
          <w:b/>
          <w:caps/>
          <w:color w:val="64748B"/>
          <w:sz w:val="15"/>
        </w:rPr>
        <w:t>Supporting points</w:t>
      </w:r>
    </w:p>
    <w:p w14:paraId="10D5DDDA" w14:textId="77777777" w:rsidR="0007156F" w:rsidRDefault="0024501B">
      <w:pPr>
        <w:pStyle w:val="ListBullet"/>
        <w:spacing w:after="60"/>
        <w:ind w:left="510"/>
      </w:pPr>
      <w:r>
        <w:t>Industry reviews from the Society of Petroleum Engineers (SPE Java) highlight that PND has improved its processing packages to help international operators digest regional subsurface data more easily.</w:t>
      </w:r>
    </w:p>
    <w:p w14:paraId="77ACBC7F" w14:textId="77777777" w:rsidR="0007156F" w:rsidRDefault="0024501B">
      <w:pPr>
        <w:pStyle w:val="ListBullet"/>
        <w:spacing w:after="60"/>
        <w:ind w:left="510"/>
      </w:pPr>
      <w:r>
        <w:t>Geoscientists from PND actively co-publish peer-reviewed research, such as studies on Acoustic Impedance Inversion in the West Natuna Basin, demonstrating recognized professional standing within the Indonesian geological community.</w:t>
      </w:r>
    </w:p>
    <w:p w14:paraId="38C85F34" w14:textId="77777777" w:rsidR="0007156F" w:rsidRDefault="0024501B">
      <w:pPr>
        <w:pStyle w:val="Heading2"/>
        <w:pageBreakBefore/>
        <w:shd w:val="clear" w:color="auto" w:fill="002857"/>
        <w:spacing w:after="0"/>
      </w:pPr>
      <w:bookmarkStart w:id="12" w:name="_Toc241767145"/>
      <w:r>
        <w:t>Echo Offshore LLC</w:t>
      </w:r>
      <w:bookmarkEnd w:id="12"/>
    </w:p>
    <w:p w14:paraId="79F92C86" w14:textId="77777777" w:rsidR="0007156F" w:rsidRDefault="0024501B">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88</w:t>
      </w:r>
      <w:r>
        <w:rPr>
          <w:color w:val="CBD5E1"/>
          <w:sz w:val="18"/>
        </w:rPr>
        <w:t xml:space="preserve">     Overall </w:t>
      </w:r>
      <w:r>
        <w:rPr>
          <w:b/>
          <w:color w:val="FFFFFF"/>
          <w:sz w:val="20"/>
        </w:rPr>
        <w:t>82</w:t>
      </w:r>
    </w:p>
    <w:p w14:paraId="672DFA54" w14:textId="77777777" w:rsidR="0007156F" w:rsidRDefault="0024501B">
      <w:pPr>
        <w:keepNext/>
        <w:pBdr>
          <w:bottom w:val="single" w:sz="6" w:space="3" w:color="E2E8F0"/>
        </w:pBdr>
        <w:spacing w:before="120" w:after="120"/>
      </w:pPr>
      <w:r>
        <w:rPr>
          <w:b/>
          <w:caps/>
          <w:color w:val="1A759F"/>
        </w:rPr>
        <w:t>X — Service Capability</w:t>
      </w:r>
    </w:p>
    <w:p w14:paraId="69E946D9" w14:textId="77777777" w:rsidR="0007156F" w:rsidRDefault="0024501B">
      <w:pPr>
        <w:keepNext/>
        <w:pBdr>
          <w:left w:val="single" w:sz="24" w:space="6" w:color="52B69A"/>
        </w:pBdr>
        <w:spacing w:before="120" w:after="60"/>
        <w:ind w:left="170"/>
      </w:pPr>
      <w:r>
        <w:rPr>
          <w:b/>
          <w:color w:val="0F172A"/>
          <w:sz w:val="20"/>
        </w:rPr>
        <w:t>Output Quality &amp; Resolution Improvement — scored 74/100</w:t>
      </w:r>
    </w:p>
    <w:p w14:paraId="354FE6F9" w14:textId="77777777" w:rsidR="0007156F" w:rsidRDefault="0024501B">
      <w:pPr>
        <w:keepNext/>
        <w:pBdr>
          <w:left w:val="single" w:sz="24" w:space="6" w:color="52B69A"/>
        </w:pBdr>
        <w:ind w:left="170"/>
      </w:pPr>
      <w:r>
        <w:t>Based on primary research, the company has not disclosed the company's capabilities in advanced exploration-scale imaging improvements, algorithmic superiority, and peer-validated resolution quality metrics due to a complete lack of published third-party case studies or peer-reviewed literature.</w:t>
      </w:r>
    </w:p>
    <w:p w14:paraId="555CA6C3" w14:textId="77777777" w:rsidR="0007156F" w:rsidRDefault="0024501B">
      <w:pPr>
        <w:keepNext/>
        <w:spacing w:after="40"/>
        <w:ind w:left="170"/>
      </w:pPr>
      <w:r>
        <w:rPr>
          <w:b/>
          <w:caps/>
          <w:color w:val="64748B"/>
          <w:sz w:val="15"/>
        </w:rPr>
        <w:t>Supporting points</w:t>
      </w:r>
    </w:p>
    <w:p w14:paraId="5E766B8B" w14:textId="77777777" w:rsidR="0007156F" w:rsidRDefault="0024501B">
      <w:pPr>
        <w:pStyle w:val="ListBullet"/>
        <w:spacing w:after="60"/>
        <w:ind w:left="510"/>
      </w:pPr>
      <w:r>
        <w:t xml:space="preserve">Federal filings (such as NOAA Fisheries and BOEM data) reference Echo </w:t>
      </w:r>
      <w:proofErr w:type="spellStart"/>
      <w:r>
        <w:t>Offshore's</w:t>
      </w:r>
      <w:proofErr w:type="spellEnd"/>
      <w:r>
        <w:t xml:space="preserve"> execution of shallow hazards, archaeological site clearances, and AUV-based high-resolution geophysical surveys, rather than deep hydrocarbon exploration processing deliverables.</w:t>
      </w:r>
    </w:p>
    <w:p w14:paraId="00089222" w14:textId="77777777" w:rsidR="0007156F" w:rsidRDefault="0024501B">
      <w:pPr>
        <w:keepNext/>
        <w:pBdr>
          <w:left w:val="single" w:sz="24" w:space="6" w:color="52B69A"/>
        </w:pBdr>
        <w:spacing w:before="120" w:after="60"/>
        <w:ind w:left="170"/>
      </w:pPr>
      <w:r>
        <w:rPr>
          <w:b/>
          <w:color w:val="0F172A"/>
          <w:sz w:val="20"/>
        </w:rPr>
        <w:t>FWI &amp; Depth-Imaging Technical Leadership — scored 72/100</w:t>
      </w:r>
    </w:p>
    <w:p w14:paraId="63DAE5A3" w14:textId="77777777" w:rsidR="0007156F" w:rsidRDefault="0024501B">
      <w:pPr>
        <w:keepNext/>
        <w:pBdr>
          <w:left w:val="single" w:sz="24" w:space="6" w:color="52B69A"/>
        </w:pBdr>
        <w:ind w:left="170"/>
      </w:pPr>
      <w:r>
        <w:t>Search for advanced subsurface imaging algorithms found that Echo Offshore focuses strictly on high-resolution 2D shallow hazards and site characterization rather than the specific exploration technologies measured by this parameter.</w:t>
      </w:r>
    </w:p>
    <w:p w14:paraId="5FA87C66" w14:textId="77777777" w:rsidR="0007156F" w:rsidRDefault="0024501B">
      <w:pPr>
        <w:keepNext/>
        <w:spacing w:after="40"/>
        <w:ind w:left="170"/>
      </w:pPr>
      <w:r>
        <w:rPr>
          <w:b/>
          <w:caps/>
          <w:color w:val="64748B"/>
          <w:sz w:val="15"/>
        </w:rPr>
        <w:t>Supporting points</w:t>
      </w:r>
    </w:p>
    <w:p w14:paraId="5DB948E4" w14:textId="77777777" w:rsidR="0007156F" w:rsidRDefault="0024501B">
      <w:pPr>
        <w:pStyle w:val="ListBullet"/>
        <w:spacing w:after="60"/>
        <w:ind w:left="510"/>
      </w:pPr>
      <w:r>
        <w:t xml:space="preserve">According to capability disclosures published by Echo Offshore LLC, operations focus on high-resolution geophysical data acquisition and sub-surface imaging using 2D multichannel marine seismic, </w:t>
      </w:r>
      <w:proofErr w:type="spellStart"/>
      <w:r>
        <w:t>sidescan</w:t>
      </w:r>
      <w:proofErr w:type="spellEnd"/>
      <w:r>
        <w:t xml:space="preserve"> sonar, and </w:t>
      </w:r>
      <w:proofErr w:type="spellStart"/>
      <w:r>
        <w:t>subbottom</w:t>
      </w:r>
      <w:proofErr w:type="spellEnd"/>
      <w:r>
        <w:t xml:space="preserve"> profiling for shallow hazards rather than baseline hydrocarbon exploration.</w:t>
      </w:r>
    </w:p>
    <w:p w14:paraId="282E4BFD" w14:textId="77777777" w:rsidR="0007156F" w:rsidRDefault="0024501B">
      <w:pPr>
        <w:pStyle w:val="ListBullet"/>
        <w:spacing w:after="60"/>
        <w:ind w:left="510"/>
      </w:pPr>
      <w:r>
        <w:t>Documentation filed with NOAA Fisheries confirms the company runs high-resolution 2D seismic routines via vessel frameworks such as the M/V Elliot Cheramie.</w:t>
      </w:r>
    </w:p>
    <w:p w14:paraId="1325F7BD" w14:textId="77777777" w:rsidR="0007156F" w:rsidRDefault="0024501B">
      <w:pPr>
        <w:keepNext/>
        <w:pBdr>
          <w:left w:val="single" w:sz="24" w:space="6" w:color="52B69A"/>
        </w:pBdr>
        <w:spacing w:before="120" w:after="60"/>
        <w:ind w:left="170"/>
      </w:pPr>
      <w:r>
        <w:rPr>
          <w:b/>
          <w:color w:val="0F172A"/>
          <w:sz w:val="20"/>
        </w:rPr>
        <w:t>Project Track Record — scored 81/100</w:t>
      </w:r>
    </w:p>
    <w:p w14:paraId="329DC46F" w14:textId="77777777" w:rsidR="0007156F" w:rsidRDefault="0024501B">
      <w:pPr>
        <w:keepNext/>
        <w:pBdr>
          <w:left w:val="single" w:sz="24" w:space="6" w:color="52B69A"/>
        </w:pBdr>
        <w:ind w:left="170"/>
      </w:pPr>
      <w:r>
        <w:t>While possessing a clear track record for shallow water geohazard and site characterization surveys, the company lacks documented experience executing large-scale, complex deepwater or subsalt structural exploration projects matching this parameter's criteria.</w:t>
      </w:r>
    </w:p>
    <w:p w14:paraId="6985A7B2" w14:textId="77777777" w:rsidR="0007156F" w:rsidRDefault="0024501B">
      <w:pPr>
        <w:keepNext/>
        <w:spacing w:after="40"/>
        <w:ind w:left="170"/>
      </w:pPr>
      <w:r>
        <w:rPr>
          <w:b/>
          <w:caps/>
          <w:color w:val="64748B"/>
          <w:sz w:val="15"/>
        </w:rPr>
        <w:t>Supporting points</w:t>
      </w:r>
    </w:p>
    <w:p w14:paraId="477F3B8B" w14:textId="77777777" w:rsidR="0007156F" w:rsidRDefault="0024501B">
      <w:pPr>
        <w:pStyle w:val="ListBullet"/>
        <w:spacing w:after="60"/>
        <w:ind w:left="510"/>
      </w:pPr>
      <w:r>
        <w:t>Regulatory filings with NOAA Fisheries document Echo Offshore completing high-resolution marine geophysical investigations across the Gulf of Mexico Outer Continental Shelf, including scheduled 2DHR surveys in the South Marsh Island Area.</w:t>
      </w:r>
    </w:p>
    <w:p w14:paraId="771C2234" w14:textId="77777777" w:rsidR="0007156F" w:rsidRDefault="0024501B">
      <w:pPr>
        <w:pStyle w:val="ListBullet"/>
        <w:spacing w:after="60"/>
        <w:ind w:left="510"/>
      </w:pPr>
      <w:r>
        <w:t>Additional filings with NOAA Fisheries outline marine survey operations executing 2D seismic frameworks in the shallow waters of the Vermilion Area protraction zone.</w:t>
      </w:r>
    </w:p>
    <w:p w14:paraId="0D591583" w14:textId="77777777" w:rsidR="0007156F" w:rsidRDefault="0024501B">
      <w:pPr>
        <w:keepNext/>
        <w:pBdr>
          <w:left w:val="single" w:sz="24" w:space="6" w:color="52B69A"/>
        </w:pBdr>
        <w:spacing w:before="120" w:after="60"/>
        <w:ind w:left="170"/>
      </w:pPr>
      <w:r>
        <w:rPr>
          <w:b/>
          <w:color w:val="0F172A"/>
          <w:sz w:val="20"/>
        </w:rPr>
        <w:t>HPC Resourcing &amp; Team Capacity — scored 70/100</w:t>
      </w:r>
    </w:p>
    <w:p w14:paraId="2D9AF65E" w14:textId="77777777" w:rsidR="0007156F" w:rsidRDefault="0024501B">
      <w:pPr>
        <w:keepNext/>
        <w:pBdr>
          <w:left w:val="single" w:sz="24" w:space="6" w:color="52B69A"/>
        </w:pBdr>
        <w:ind w:left="170"/>
      </w:pPr>
      <w:r>
        <w:t>Based on primary research, the company has not disclosed In-house or cloud HPC scale and specialist teams dedicated to FWI/RTM-class workloads because the company operates as a site-characterization and geohazard survey provider rather than an exploration processing house, placing it in the lowest score band.</w:t>
      </w:r>
    </w:p>
    <w:p w14:paraId="2CEA3B55" w14:textId="77777777" w:rsidR="0007156F" w:rsidRDefault="0024501B">
      <w:pPr>
        <w:keepNext/>
        <w:spacing w:after="40"/>
        <w:ind w:left="170"/>
      </w:pPr>
      <w:r>
        <w:rPr>
          <w:b/>
          <w:caps/>
          <w:color w:val="64748B"/>
          <w:sz w:val="15"/>
        </w:rPr>
        <w:t>Supporting points</w:t>
      </w:r>
    </w:p>
    <w:p w14:paraId="30F2F4C9" w14:textId="77777777" w:rsidR="0007156F" w:rsidRDefault="0024501B">
      <w:pPr>
        <w:pStyle w:val="ListBullet"/>
        <w:spacing w:after="60"/>
        <w:ind w:left="510"/>
      </w:pPr>
      <w:r>
        <w:t>Echo Offshore LLC focuses exclusively on high-resolution shallow hazard, cultural, and benthic assessments using high-resolution 2D multichannel marine seismic data rather than deep hydrocarbon exploration imaging.</w:t>
      </w:r>
    </w:p>
    <w:p w14:paraId="73A592BE" w14:textId="77777777" w:rsidR="0007156F" w:rsidRDefault="0024501B">
      <w:pPr>
        <w:keepNext/>
        <w:pBdr>
          <w:left w:val="single" w:sz="24" w:space="6" w:color="52B69A"/>
        </w:pBdr>
        <w:spacing w:before="120" w:after="60"/>
        <w:ind w:left="170"/>
      </w:pPr>
      <w:r>
        <w:rPr>
          <w:b/>
          <w:color w:val="0F172A"/>
          <w:sz w:val="20"/>
        </w:rPr>
        <w:t>Turnaround Time — scored 82/100</w:t>
      </w:r>
    </w:p>
    <w:p w14:paraId="31FB670E" w14:textId="77777777" w:rsidR="0007156F" w:rsidRDefault="0024501B">
      <w:pPr>
        <w:keepNext/>
        <w:pBdr>
          <w:left w:val="single" w:sz="24" w:space="6" w:color="52B69A"/>
        </w:pBdr>
        <w:ind w:left="170"/>
      </w:pPr>
      <w:r>
        <w:t>Delivery speed metrics and project turnaround expectations were verified for regional geohazard and shallow 2D investigations, but based on primary research, the company has not disclosed benchmark delivery speeds against milestones for large-scale exploration block processing.</w:t>
      </w:r>
    </w:p>
    <w:p w14:paraId="14AD4A72" w14:textId="77777777" w:rsidR="0007156F" w:rsidRDefault="0024501B">
      <w:pPr>
        <w:keepNext/>
        <w:spacing w:after="40"/>
        <w:ind w:left="170"/>
      </w:pPr>
      <w:r>
        <w:rPr>
          <w:b/>
          <w:caps/>
          <w:color w:val="64748B"/>
          <w:sz w:val="15"/>
        </w:rPr>
        <w:t>Supporting points</w:t>
      </w:r>
    </w:p>
    <w:p w14:paraId="570DC065" w14:textId="77777777" w:rsidR="0007156F" w:rsidRDefault="0024501B">
      <w:pPr>
        <w:pStyle w:val="ListBullet"/>
        <w:spacing w:after="60"/>
        <w:ind w:left="510"/>
      </w:pPr>
      <w:r>
        <w:t>Echo Offshore LLC maintains at least one fully mobilized vessel in the US Gulf of Mexico year-round to support time-sensitive construction positioning and call-out services.</w:t>
      </w:r>
    </w:p>
    <w:p w14:paraId="459AB962" w14:textId="77777777" w:rsidR="0007156F" w:rsidRDefault="0024501B">
      <w:pPr>
        <w:pStyle w:val="ListBullet"/>
        <w:spacing w:after="60"/>
        <w:ind w:left="510"/>
      </w:pPr>
      <w:r>
        <w:t>Regulatory applications submitted to NOAA Fisheries outline rapid operational cycles where data acquisition for typical shallow-hazard projects spans approximately 1.5 days.</w:t>
      </w:r>
    </w:p>
    <w:p w14:paraId="5BC6C482" w14:textId="77777777" w:rsidR="0007156F" w:rsidRDefault="0024501B">
      <w:pPr>
        <w:keepNext/>
        <w:pBdr>
          <w:bottom w:val="single" w:sz="6" w:space="3" w:color="E2E8F0"/>
        </w:pBdr>
        <w:spacing w:before="120" w:after="120"/>
      </w:pPr>
      <w:r>
        <w:rPr>
          <w:b/>
          <w:caps/>
          <w:color w:val="1A759F"/>
        </w:rPr>
        <w:t>Y — Business Capability</w:t>
      </w:r>
    </w:p>
    <w:p w14:paraId="736D9C3F" w14:textId="77777777" w:rsidR="0007156F" w:rsidRDefault="0024501B">
      <w:pPr>
        <w:keepNext/>
        <w:pBdr>
          <w:left w:val="single" w:sz="24" w:space="6" w:color="52B69A"/>
        </w:pBdr>
        <w:spacing w:before="120" w:after="60"/>
        <w:ind w:left="170"/>
      </w:pPr>
      <w:r>
        <w:rPr>
          <w:b/>
          <w:color w:val="0F172A"/>
          <w:sz w:val="20"/>
        </w:rPr>
        <w:t>Global Market Standing &amp; Reputation — scored 87/100</w:t>
      </w:r>
    </w:p>
    <w:p w14:paraId="4F1001BD" w14:textId="77777777" w:rsidR="0007156F" w:rsidRDefault="0024501B">
      <w:pPr>
        <w:keepNext/>
        <w:pBdr>
          <w:left w:val="single" w:sz="24" w:space="6" w:color="52B69A"/>
        </w:pBdr>
        <w:ind w:left="170"/>
      </w:pPr>
      <w:r>
        <w:t>We verified that Echo Offshore is a legitimate operational company within the Echo Seismic group, but it operates as a small regional niche player specializing in shallow marine geohazards, engineering surveys, and high-resolution 2D multichannel lines rather than a global leader in advanced deepwater 3D processing (FWI/RTM).</w:t>
      </w:r>
    </w:p>
    <w:p w14:paraId="341F9C62" w14:textId="77777777" w:rsidR="0007156F" w:rsidRDefault="0024501B">
      <w:pPr>
        <w:keepNext/>
        <w:spacing w:after="40"/>
        <w:ind w:left="170"/>
      </w:pPr>
      <w:r>
        <w:rPr>
          <w:b/>
          <w:caps/>
          <w:color w:val="64748B"/>
          <w:sz w:val="15"/>
        </w:rPr>
        <w:t>Supporting points</w:t>
      </w:r>
    </w:p>
    <w:p w14:paraId="3BBF2495" w14:textId="77777777" w:rsidR="0007156F" w:rsidRDefault="0024501B">
      <w:pPr>
        <w:pStyle w:val="ListBullet"/>
        <w:spacing w:after="60"/>
        <w:ind w:left="510"/>
      </w:pPr>
      <w:r>
        <w:t>Echo Offshore LLC operates as a subsidiary under its parent group, Echo Seismic Ltd. (headquartered in Calgary), which handles wider international operations across Canada, the US, and the UK.</w:t>
      </w:r>
    </w:p>
    <w:p w14:paraId="2EEB3ED3" w14:textId="77777777" w:rsidR="0007156F" w:rsidRDefault="0024501B">
      <w:pPr>
        <w:pStyle w:val="ListBullet"/>
        <w:spacing w:after="60"/>
        <w:ind w:left="510"/>
      </w:pPr>
      <w:r>
        <w:t>Echo Offshore LLC transitioned out of the legacy entity Tesla Offshore, LLC (originally founded in 2004) to manage marine geohazard and shallow-water surveying.</w:t>
      </w:r>
    </w:p>
    <w:p w14:paraId="11D5DE33" w14:textId="77777777" w:rsidR="0007156F" w:rsidRDefault="0024501B">
      <w:pPr>
        <w:pStyle w:val="ListBullet"/>
        <w:spacing w:after="60"/>
        <w:ind w:left="510"/>
      </w:pPr>
      <w:r>
        <w:t>Public corporate data records Echo Offshore LLC as a specialized regional outfit operating with an estimated revenue of approximately $2 million and fewer than 10 core personnel.</w:t>
      </w:r>
    </w:p>
    <w:p w14:paraId="54BA112F" w14:textId="77777777" w:rsidR="0007156F" w:rsidRDefault="0024501B">
      <w:pPr>
        <w:keepNext/>
        <w:pBdr>
          <w:left w:val="single" w:sz="24" w:space="6" w:color="52B69A"/>
        </w:pBdr>
        <w:spacing w:before="120" w:after="60"/>
        <w:ind w:left="170"/>
      </w:pPr>
      <w:r>
        <w:rPr>
          <w:b/>
          <w:color w:val="0F172A"/>
          <w:sz w:val="20"/>
        </w:rPr>
        <w:t>Relevant Client Portfolio &amp; References — scored 86/100</w:t>
      </w:r>
    </w:p>
    <w:p w14:paraId="01321CEF" w14:textId="77777777" w:rsidR="0007156F" w:rsidRDefault="0024501B">
      <w:pPr>
        <w:keepNext/>
        <w:pBdr>
          <w:left w:val="single" w:sz="24" w:space="6" w:color="52B69A"/>
        </w:pBdr>
        <w:ind w:left="170"/>
      </w:pPr>
      <w:r>
        <w:t>We verified recent marine project actions supporting independent regional players (e.g., Walter Oil &amp; Gas, Byron Energy) in the Gulf of Mexico, but found zero evidence of processing portfolios or advanced imaging contracts with international Supermajors or National Oil Companies (NOCs) for deepwater basins.</w:t>
      </w:r>
    </w:p>
    <w:p w14:paraId="7A8C9CAA" w14:textId="77777777" w:rsidR="0007156F" w:rsidRDefault="0024501B">
      <w:pPr>
        <w:keepNext/>
        <w:spacing w:after="40"/>
        <w:ind w:left="170"/>
      </w:pPr>
      <w:r>
        <w:rPr>
          <w:b/>
          <w:caps/>
          <w:color w:val="64748B"/>
          <w:sz w:val="15"/>
        </w:rPr>
        <w:t>Supporting points</w:t>
      </w:r>
    </w:p>
    <w:p w14:paraId="7F632D87" w14:textId="77777777" w:rsidR="0007156F" w:rsidRDefault="0024501B">
      <w:pPr>
        <w:pStyle w:val="ListBullet"/>
        <w:spacing w:after="60"/>
        <w:ind w:left="510"/>
      </w:pPr>
      <w:r>
        <w:t>Public federal project logs from the Bureau of Ocean Energy Management (BOEM) and NOAA show that Echo Offshore was commissioned by regional independent operator Walter Oil &amp; Gas for shallow hazard and archaeological survey assessments in the Gulf of Mexico.</w:t>
      </w:r>
    </w:p>
    <w:p w14:paraId="1AD67E85" w14:textId="77777777" w:rsidR="0007156F" w:rsidRDefault="0024501B">
      <w:pPr>
        <w:pStyle w:val="ListBullet"/>
        <w:spacing w:after="60"/>
        <w:ind w:left="510"/>
      </w:pPr>
      <w:r>
        <w:t xml:space="preserve">Regulatory filings indicate Echo Offshore has executed geophysical assessment work and received biological Letters of Authorization (LOA) for field operations supporting independent operator Byron Energy, </w:t>
      </w:r>
      <w:proofErr w:type="gramStart"/>
      <w:r>
        <w:t>Inc..</w:t>
      </w:r>
      <w:proofErr w:type="gramEnd"/>
    </w:p>
    <w:p w14:paraId="31C06C24" w14:textId="77777777" w:rsidR="0007156F" w:rsidRDefault="0024501B">
      <w:pPr>
        <w:pStyle w:val="ListBullet"/>
        <w:spacing w:after="60"/>
        <w:ind w:left="510"/>
      </w:pPr>
      <w:r>
        <w:t>The company maintains standard 2D data-acquisition capabilities alongside vessel-mounted multibeam and side-scan sonars, geared specifically toward site characterizations rather than regional oil majors' main 3D processing tenders.</w:t>
      </w:r>
    </w:p>
    <w:p w14:paraId="3E0160EB" w14:textId="77777777" w:rsidR="0007156F" w:rsidRDefault="0024501B">
      <w:pPr>
        <w:keepNext/>
        <w:pBdr>
          <w:left w:val="single" w:sz="24" w:space="6" w:color="52B69A"/>
        </w:pBdr>
        <w:spacing w:before="120" w:after="60"/>
        <w:ind w:left="170"/>
      </w:pPr>
      <w:r>
        <w:rPr>
          <w:b/>
          <w:color w:val="0F172A"/>
          <w:sz w:val="20"/>
        </w:rPr>
        <w:t>Delivery Reliability — scored 91/100</w:t>
      </w:r>
    </w:p>
    <w:p w14:paraId="55EFE7EB" w14:textId="77777777" w:rsidR="0007156F" w:rsidRDefault="0024501B">
      <w:pPr>
        <w:keepNext/>
        <w:pBdr>
          <w:left w:val="single" w:sz="24" w:space="6" w:color="52B69A"/>
        </w:pBdr>
        <w:ind w:left="170"/>
      </w:pPr>
      <w:r>
        <w:t>The company shows verifiable delivery capability regarding operational regulatory compliance and continuous vessel readiness in its regional sector, but third-party verified SLA statistics and large-scale data processing turnaround records are not accessible through public or secondary research.</w:t>
      </w:r>
    </w:p>
    <w:p w14:paraId="6FA10653" w14:textId="77777777" w:rsidR="0007156F" w:rsidRDefault="0024501B">
      <w:pPr>
        <w:keepNext/>
        <w:spacing w:after="40"/>
        <w:ind w:left="170"/>
      </w:pPr>
      <w:r>
        <w:rPr>
          <w:b/>
          <w:caps/>
          <w:color w:val="64748B"/>
          <w:sz w:val="15"/>
        </w:rPr>
        <w:t>Supporting points</w:t>
      </w:r>
    </w:p>
    <w:p w14:paraId="0F7C83D5" w14:textId="77777777" w:rsidR="0007156F" w:rsidRDefault="0024501B">
      <w:pPr>
        <w:pStyle w:val="ListBullet"/>
        <w:spacing w:after="60"/>
        <w:ind w:left="510"/>
      </w:pPr>
      <w:r>
        <w:t xml:space="preserve">Echo </w:t>
      </w:r>
      <w:proofErr w:type="spellStart"/>
      <w:r>
        <w:t>Offshore's</w:t>
      </w:r>
      <w:proofErr w:type="spellEnd"/>
      <w:r>
        <w:t xml:space="preserve"> formal regulatory submissions, including its 2025/2026 post-survey marine monitoring compliance documents managed by project representatives like Matt Keith, confirm execution of assigned tasks according to federal constraints.</w:t>
      </w:r>
    </w:p>
    <w:p w14:paraId="36DA4896" w14:textId="77777777" w:rsidR="0007156F" w:rsidRDefault="0024501B">
      <w:pPr>
        <w:pStyle w:val="ListBullet"/>
        <w:spacing w:after="60"/>
        <w:ind w:left="510"/>
      </w:pPr>
      <w:r>
        <w:t>The firm maintains persistent operations in the Gulf of Mexico by keeping at least one fully mobilized survey vessel operational year-round to satisfy construction and mapping service call-outs.</w:t>
      </w:r>
    </w:p>
    <w:p w14:paraId="6F1F83E5" w14:textId="77777777" w:rsidR="0007156F" w:rsidRDefault="0024501B">
      <w:pPr>
        <w:keepNext/>
        <w:pBdr>
          <w:left w:val="single" w:sz="24" w:space="6" w:color="52B69A"/>
        </w:pBdr>
        <w:spacing w:before="120" w:after="60"/>
        <w:ind w:left="170"/>
      </w:pPr>
      <w:r>
        <w:rPr>
          <w:b/>
          <w:color w:val="0F172A"/>
          <w:sz w:val="20"/>
        </w:rPr>
        <w:t>Customer Feedback / Peer Standing — scored 86/100</w:t>
      </w:r>
    </w:p>
    <w:p w14:paraId="2713ED7E" w14:textId="77777777" w:rsidR="0007156F" w:rsidRDefault="0024501B">
      <w:pPr>
        <w:keepNext/>
        <w:pBdr>
          <w:left w:val="single" w:sz="24" w:space="6" w:color="52B69A"/>
        </w:pBdr>
        <w:ind w:left="170"/>
      </w:pPr>
      <w:r>
        <w:t>The company maintains functional B2B vendor partnerships, but self-reported statements and regulatory reporting form the primary basis of data, given the total absence of independent, syndicated multi-client satisfaction indices or peer-reviewed processing benchmark scorecards.</w:t>
      </w:r>
    </w:p>
    <w:p w14:paraId="428AB3A5" w14:textId="77777777" w:rsidR="0007156F" w:rsidRDefault="0024501B">
      <w:pPr>
        <w:keepNext/>
        <w:spacing w:after="40"/>
        <w:ind w:left="170"/>
      </w:pPr>
      <w:r>
        <w:rPr>
          <w:b/>
          <w:caps/>
          <w:color w:val="64748B"/>
          <w:sz w:val="15"/>
        </w:rPr>
        <w:t>Supporting points</w:t>
      </w:r>
    </w:p>
    <w:p w14:paraId="5E1A959C" w14:textId="77777777" w:rsidR="0007156F" w:rsidRDefault="0024501B">
      <w:pPr>
        <w:pStyle w:val="ListBullet"/>
        <w:spacing w:after="60"/>
        <w:ind w:left="510"/>
      </w:pPr>
      <w:r>
        <w:t>Peer analysis databases from platforms like Crunchbase categorize Echo Offshore alongside small specialized engineering/survey firms such as Spectrum Offshore and Ondine.</w:t>
      </w:r>
    </w:p>
    <w:p w14:paraId="3CEA6541" w14:textId="77777777" w:rsidR="0007156F" w:rsidRDefault="0024501B">
      <w:pPr>
        <w:pStyle w:val="ListBullet"/>
        <w:spacing w:after="60"/>
        <w:ind w:left="510"/>
      </w:pPr>
      <w:r>
        <w:t xml:space="preserve">Echo </w:t>
      </w:r>
      <w:proofErr w:type="spellStart"/>
      <w:r>
        <w:t>Offshore's</w:t>
      </w:r>
      <w:proofErr w:type="spellEnd"/>
      <w:r>
        <w:t xml:space="preserve"> operational reporting involves structured alignment with commercial oversight groups, such as the environmental consulting managers at RPS (a Tetra Tech company), to validate data collection parameters.</w:t>
      </w:r>
    </w:p>
    <w:p w14:paraId="073B3174" w14:textId="77777777" w:rsidR="0007156F" w:rsidRDefault="0024501B">
      <w:pPr>
        <w:keepNext/>
        <w:pBdr>
          <w:left w:val="single" w:sz="24" w:space="6" w:color="52B69A"/>
        </w:pBdr>
        <w:spacing w:before="120" w:after="60"/>
        <w:ind w:left="170"/>
      </w:pPr>
      <w:r>
        <w:rPr>
          <w:b/>
          <w:color w:val="0F172A"/>
          <w:sz w:val="20"/>
        </w:rPr>
        <w:t>Price-to-Value Positioning — scored 92/100</w:t>
      </w:r>
    </w:p>
    <w:p w14:paraId="04E4E385" w14:textId="77777777" w:rsidR="0007156F" w:rsidRDefault="0024501B">
      <w:pPr>
        <w:keepNext/>
        <w:pBdr>
          <w:left w:val="single" w:sz="24" w:space="6" w:color="52B69A"/>
        </w:pBdr>
        <w:ind w:left="170"/>
      </w:pPr>
      <w:r>
        <w:t>Echo Offshore provides competitive pricing and high value within its precise functional domain—specifically high-resolution engineering, geohazard mapping, and localized 2D multichannel acquisition—but its positioning cannot be compared to market-leading 3D/4D seismic imaging houses due to a different technological focus.</w:t>
      </w:r>
    </w:p>
    <w:p w14:paraId="5BF91784" w14:textId="77777777" w:rsidR="0007156F" w:rsidRDefault="0024501B">
      <w:pPr>
        <w:keepNext/>
        <w:spacing w:after="40"/>
        <w:ind w:left="170"/>
      </w:pPr>
      <w:r>
        <w:rPr>
          <w:b/>
          <w:caps/>
          <w:color w:val="64748B"/>
          <w:sz w:val="15"/>
        </w:rPr>
        <w:t>Supporting points</w:t>
      </w:r>
    </w:p>
    <w:p w14:paraId="7E08179D" w14:textId="77777777" w:rsidR="0007156F" w:rsidRDefault="0024501B">
      <w:pPr>
        <w:pStyle w:val="ListBullet"/>
        <w:spacing w:after="60"/>
        <w:ind w:left="510"/>
      </w:pPr>
      <w:r>
        <w:t xml:space="preserve">Echo </w:t>
      </w:r>
      <w:proofErr w:type="spellStart"/>
      <w:r>
        <w:t>Offshore's</w:t>
      </w:r>
      <w:proofErr w:type="spellEnd"/>
      <w:r>
        <w:t xml:space="preserve"> internal structural overhead remains slim, using a localized team layout in Prairieville, Louisiana, alongside shared resource pools from its parent firm Echo Seismic </w:t>
      </w:r>
      <w:proofErr w:type="gramStart"/>
      <w:r>
        <w:t>Ltd..</w:t>
      </w:r>
      <w:proofErr w:type="gramEnd"/>
    </w:p>
    <w:p w14:paraId="177EDB1F" w14:textId="77777777" w:rsidR="0007156F" w:rsidRDefault="0024501B">
      <w:pPr>
        <w:pStyle w:val="ListBullet"/>
        <w:spacing w:after="60"/>
        <w:ind w:left="510"/>
      </w:pPr>
      <w:r>
        <w:t>The firm fields highly specialized assets such as a 4,500-meter to 5,000-meter deepwater rated Bluefin-21 AUV platform, offering specific deep ocean positioning value without matching the high capital overhead of major global seismic vessel fleets.</w:t>
      </w:r>
    </w:p>
    <w:p w14:paraId="78A8FC1D" w14:textId="77777777" w:rsidR="0007156F" w:rsidRDefault="0024501B">
      <w:pPr>
        <w:pStyle w:val="Heading2"/>
        <w:pageBreakBefore/>
        <w:shd w:val="clear" w:color="auto" w:fill="002857"/>
        <w:spacing w:after="0"/>
      </w:pPr>
      <w:bookmarkStart w:id="13" w:name="_Toc241767146"/>
      <w:r>
        <w:t>Ocean Geophysics Ltd</w:t>
      </w:r>
      <w:bookmarkEnd w:id="13"/>
    </w:p>
    <w:p w14:paraId="05DCEC29" w14:textId="77777777" w:rsidR="0007156F" w:rsidRDefault="0024501B">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89</w:t>
      </w:r>
      <w:r>
        <w:rPr>
          <w:color w:val="CBD5E1"/>
          <w:sz w:val="18"/>
        </w:rPr>
        <w:t xml:space="preserve">     Overall </w:t>
      </w:r>
      <w:r>
        <w:rPr>
          <w:b/>
          <w:color w:val="FFFFFF"/>
          <w:sz w:val="20"/>
        </w:rPr>
        <w:t>81</w:t>
      </w:r>
    </w:p>
    <w:p w14:paraId="075C8BAF" w14:textId="77777777" w:rsidR="0007156F" w:rsidRDefault="0024501B">
      <w:pPr>
        <w:keepNext/>
        <w:pBdr>
          <w:bottom w:val="single" w:sz="6" w:space="3" w:color="E2E8F0"/>
        </w:pBdr>
        <w:spacing w:before="120" w:after="120"/>
      </w:pPr>
      <w:r>
        <w:rPr>
          <w:b/>
          <w:caps/>
          <w:color w:val="1A759F"/>
        </w:rPr>
        <w:t>X — Service Capability</w:t>
      </w:r>
    </w:p>
    <w:p w14:paraId="04676130" w14:textId="77777777" w:rsidR="0007156F" w:rsidRDefault="0024501B">
      <w:pPr>
        <w:keepNext/>
        <w:pBdr>
          <w:left w:val="single" w:sz="24" w:space="6" w:color="52B69A"/>
        </w:pBdr>
        <w:spacing w:before="120" w:after="60"/>
        <w:ind w:left="170"/>
      </w:pPr>
      <w:r>
        <w:rPr>
          <w:b/>
          <w:color w:val="0F172A"/>
          <w:sz w:val="20"/>
        </w:rPr>
        <w:t>FWI &amp; Depth-Imaging Technical Leadership — scored 65/100</w:t>
      </w:r>
    </w:p>
    <w:p w14:paraId="0D083326" w14:textId="77777777" w:rsidR="0007156F" w:rsidRDefault="0024501B">
      <w:pPr>
        <w:keepNext/>
        <w:pBdr>
          <w:left w:val="single" w:sz="24" w:space="6" w:color="52B69A"/>
        </w:pBdr>
        <w:ind w:left="170"/>
      </w:pPr>
      <w:r>
        <w:t xml:space="preserve">With no record of Ocean Geophysics developing or deploying proprietary algorithms such as FWI, RTM or Least-Squares Migration, and its team instead trained on commercial off-the-shelf </w:t>
      </w:r>
      <w:proofErr w:type="spellStart"/>
      <w:r>
        <w:t>GlobeClaritas</w:t>
      </w:r>
      <w:proofErr w:type="spellEnd"/>
      <w:r>
        <w:t xml:space="preserve"> software, Ocean Geophysics is rated at the lower end of the peer range on this parameter; based on primary research, the company has not disclosed deep-imaging technical leadership.</w:t>
      </w:r>
    </w:p>
    <w:p w14:paraId="0E9F01F0" w14:textId="77777777" w:rsidR="0007156F" w:rsidRDefault="0024501B">
      <w:pPr>
        <w:keepNext/>
        <w:spacing w:after="40"/>
        <w:ind w:left="170"/>
      </w:pPr>
      <w:r>
        <w:rPr>
          <w:b/>
          <w:caps/>
          <w:color w:val="64748B"/>
          <w:sz w:val="15"/>
        </w:rPr>
        <w:t>Supporting points</w:t>
      </w:r>
    </w:p>
    <w:p w14:paraId="051A1275" w14:textId="77777777" w:rsidR="0007156F" w:rsidRDefault="0024501B">
      <w:pPr>
        <w:pStyle w:val="ListBullet"/>
        <w:spacing w:after="60"/>
        <w:ind w:left="510"/>
      </w:pPr>
      <w:r>
        <w:t xml:space="preserve">The company relies on commercial off-the-shelf software for its seismic workflows, such as upskilling its team via direct training from </w:t>
      </w:r>
      <w:proofErr w:type="spellStart"/>
      <w:r>
        <w:t>GlobeClaritas</w:t>
      </w:r>
      <w:proofErr w:type="spellEnd"/>
      <w:r>
        <w:t xml:space="preserve"> Seismic Processing Software developers.</w:t>
      </w:r>
    </w:p>
    <w:p w14:paraId="5442C3CE" w14:textId="77777777" w:rsidR="0007156F" w:rsidRDefault="0024501B">
      <w:pPr>
        <w:keepNext/>
        <w:pBdr>
          <w:left w:val="single" w:sz="24" w:space="6" w:color="52B69A"/>
        </w:pBdr>
        <w:spacing w:before="120" w:after="60"/>
        <w:ind w:left="170"/>
      </w:pPr>
      <w:r>
        <w:rPr>
          <w:b/>
          <w:color w:val="0F172A"/>
          <w:sz w:val="20"/>
        </w:rPr>
        <w:t>Project Track Record — scored 72/100</w:t>
      </w:r>
    </w:p>
    <w:p w14:paraId="205EA39C" w14:textId="77777777" w:rsidR="0007156F" w:rsidRDefault="0024501B">
      <w:pPr>
        <w:keepNext/>
        <w:pBdr>
          <w:left w:val="single" w:sz="24" w:space="6" w:color="52B69A"/>
        </w:pBdr>
        <w:ind w:left="170"/>
      </w:pPr>
      <w:r>
        <w:t>Ocean Geophysics' rating rests on its September 2024 UXO risk assessment track record for Dutch offshore wind farm developments. Based on primary research, the company has not disclosed A hydrocarbon or deepwater project track record.</w:t>
      </w:r>
    </w:p>
    <w:p w14:paraId="69B74F1E" w14:textId="77777777" w:rsidR="0007156F" w:rsidRDefault="0024501B">
      <w:pPr>
        <w:keepNext/>
        <w:spacing w:after="40"/>
        <w:ind w:left="170"/>
      </w:pPr>
      <w:r>
        <w:rPr>
          <w:b/>
          <w:caps/>
          <w:color w:val="64748B"/>
          <w:sz w:val="15"/>
        </w:rPr>
        <w:t>Supporting points</w:t>
      </w:r>
    </w:p>
    <w:p w14:paraId="38631B9F" w14:textId="77777777" w:rsidR="0007156F" w:rsidRDefault="0024501B">
      <w:pPr>
        <w:pStyle w:val="ListBullet"/>
        <w:spacing w:after="60"/>
        <w:ind w:left="510"/>
      </w:pPr>
      <w:r>
        <w:t>The launch of a new data-processing service in May 2024 dedicated to "recycling" and reprocessing vintage shallow sub-bottom profiler/pinger data and S-UHRS datasets to support offshore wind feasibility and bid decisions in Europe and Australia.</w:t>
      </w:r>
    </w:p>
    <w:p w14:paraId="4D2787EA" w14:textId="77777777" w:rsidR="0007156F" w:rsidRDefault="0024501B">
      <w:pPr>
        <w:pStyle w:val="ListBullet"/>
        <w:spacing w:after="60"/>
        <w:ind w:left="510"/>
      </w:pPr>
      <w:r>
        <w:t>A formal offshore project track record established in September 2024 to deploy certified UXO risk assessment professionals and survey processing for wind farm developments in Dutch waters.</w:t>
      </w:r>
    </w:p>
    <w:p w14:paraId="0095FE18" w14:textId="77777777" w:rsidR="0007156F" w:rsidRDefault="0024501B">
      <w:pPr>
        <w:pStyle w:val="ListBullet"/>
        <w:spacing w:after="60"/>
        <w:ind w:left="510"/>
      </w:pPr>
      <w:r>
        <w:t xml:space="preserve">A technical collaboration announced in September 2025 with </w:t>
      </w:r>
      <w:proofErr w:type="spellStart"/>
      <w:r>
        <w:t>EdgeTech</w:t>
      </w:r>
      <w:proofErr w:type="spellEnd"/>
      <w:r>
        <w:t xml:space="preserve"> to apply 3D volumetric processing via the </w:t>
      </w:r>
      <w:proofErr w:type="spellStart"/>
      <w:r>
        <w:t>eBOSS</w:t>
      </w:r>
      <w:proofErr w:type="spellEnd"/>
      <w:r>
        <w:t xml:space="preserve"> system for buried object detection across global subsea networks.</w:t>
      </w:r>
    </w:p>
    <w:p w14:paraId="15418948" w14:textId="77777777" w:rsidR="0007156F" w:rsidRDefault="0024501B">
      <w:pPr>
        <w:keepNext/>
        <w:pBdr>
          <w:left w:val="single" w:sz="24" w:space="6" w:color="52B69A"/>
        </w:pBdr>
        <w:spacing w:before="120" w:after="60"/>
        <w:ind w:left="170"/>
      </w:pPr>
      <w:r>
        <w:rPr>
          <w:b/>
          <w:color w:val="0F172A"/>
          <w:sz w:val="20"/>
        </w:rPr>
        <w:t>HPC Resourcing &amp; Team Capacity — scored 76/100</w:t>
      </w:r>
    </w:p>
    <w:p w14:paraId="0E3C493B" w14:textId="77777777" w:rsidR="0007156F" w:rsidRDefault="0024501B">
      <w:pPr>
        <w:keepNext/>
        <w:pBdr>
          <w:left w:val="single" w:sz="24" w:space="6" w:color="52B69A"/>
        </w:pBdr>
        <w:ind w:left="170"/>
      </w:pPr>
      <w:r>
        <w:t xml:space="preserve">Ocean Geophysics' rating rests on its team of more than 60 geophysicists across </w:t>
      </w:r>
      <w:proofErr w:type="spellStart"/>
      <w:r>
        <w:t>Lymington</w:t>
      </w:r>
      <w:proofErr w:type="spellEnd"/>
      <w:r>
        <w:t>, UK, and Chiang Mai, Thailand. Based on primary research, the company has not disclosed provisioning for compute-heavy FWI/RTM-class modeling.</w:t>
      </w:r>
    </w:p>
    <w:p w14:paraId="39D212A5" w14:textId="77777777" w:rsidR="0007156F" w:rsidRDefault="0024501B">
      <w:pPr>
        <w:keepNext/>
        <w:spacing w:after="40"/>
        <w:ind w:left="170"/>
      </w:pPr>
      <w:r>
        <w:rPr>
          <w:b/>
          <w:caps/>
          <w:color w:val="64748B"/>
          <w:sz w:val="15"/>
        </w:rPr>
        <w:t>Supporting points</w:t>
      </w:r>
    </w:p>
    <w:p w14:paraId="4B221A98" w14:textId="77777777" w:rsidR="0007156F" w:rsidRDefault="0024501B">
      <w:pPr>
        <w:pStyle w:val="ListBullet"/>
        <w:spacing w:after="60"/>
        <w:ind w:left="510"/>
      </w:pPr>
      <w:r>
        <w:t xml:space="preserve">An established team profile consisting of 60+ geophysicists operating out of data centers located in </w:t>
      </w:r>
      <w:proofErr w:type="spellStart"/>
      <w:r>
        <w:t>Lymington</w:t>
      </w:r>
      <w:proofErr w:type="spellEnd"/>
      <w:r>
        <w:t>, UK, and Chiang Mai, Thailand.</w:t>
      </w:r>
    </w:p>
    <w:p w14:paraId="766328DC" w14:textId="77777777" w:rsidR="0007156F" w:rsidRDefault="0024501B">
      <w:pPr>
        <w:pStyle w:val="ListBullet"/>
        <w:spacing w:after="60"/>
        <w:ind w:left="510"/>
      </w:pPr>
      <w:r>
        <w:t xml:space="preserve">A strategic expansion agreement signed with Slovenian firm </w:t>
      </w:r>
      <w:proofErr w:type="spellStart"/>
      <w:r>
        <w:t>HighTide</w:t>
      </w:r>
      <w:proofErr w:type="spellEnd"/>
      <w:r>
        <w:t xml:space="preserve"> in December 2025, which combined their operational workforces to create a joint pool of 95 marine data processing and interpretation experts.</w:t>
      </w:r>
    </w:p>
    <w:p w14:paraId="5523727C" w14:textId="77777777" w:rsidR="0007156F" w:rsidRDefault="0024501B">
      <w:pPr>
        <w:pStyle w:val="ListBullet"/>
        <w:spacing w:after="60"/>
        <w:ind w:left="510"/>
      </w:pPr>
      <w:r>
        <w:t xml:space="preserve">Investment in a centralized, high-capacity data center running the proprietary </w:t>
      </w:r>
      <w:proofErr w:type="spellStart"/>
      <w:r>
        <w:t>OceanSeeker</w:t>
      </w:r>
      <w:proofErr w:type="spellEnd"/>
      <w:r>
        <w:t xml:space="preserve"> AI Platform to handle large multi-channel arrays.</w:t>
      </w:r>
    </w:p>
    <w:p w14:paraId="4BEBF4E9" w14:textId="77777777" w:rsidR="0007156F" w:rsidRDefault="0024501B">
      <w:pPr>
        <w:keepNext/>
        <w:pBdr>
          <w:left w:val="single" w:sz="24" w:space="6" w:color="52B69A"/>
        </w:pBdr>
        <w:spacing w:before="120" w:after="60"/>
        <w:ind w:left="170"/>
      </w:pPr>
      <w:r>
        <w:rPr>
          <w:b/>
          <w:color w:val="0F172A"/>
          <w:sz w:val="20"/>
        </w:rPr>
        <w:t>Turnaround Time — scored 78/100</w:t>
      </w:r>
    </w:p>
    <w:p w14:paraId="361F5DC5" w14:textId="77777777" w:rsidR="0007156F" w:rsidRDefault="0024501B">
      <w:pPr>
        <w:keepNext/>
        <w:pBdr>
          <w:left w:val="single" w:sz="24" w:space="6" w:color="52B69A"/>
        </w:pBdr>
        <w:ind w:left="170"/>
      </w:pPr>
      <w:r>
        <w:t>We verified highly optimized delivery speeds and accelerated turnaround timelines achieved via automation, but these are benchmarked against engineering-scale site surveys rather than multi-terabyte exploration seismic grids.</w:t>
      </w:r>
    </w:p>
    <w:p w14:paraId="6C5D2136" w14:textId="77777777" w:rsidR="0007156F" w:rsidRDefault="0024501B">
      <w:pPr>
        <w:keepNext/>
        <w:spacing w:after="40"/>
        <w:ind w:left="170"/>
      </w:pPr>
      <w:r>
        <w:rPr>
          <w:b/>
          <w:caps/>
          <w:color w:val="64748B"/>
          <w:sz w:val="15"/>
        </w:rPr>
        <w:t>Supporting points</w:t>
      </w:r>
    </w:p>
    <w:p w14:paraId="4BCFFBDE" w14:textId="77777777" w:rsidR="0007156F" w:rsidRDefault="0024501B">
      <w:pPr>
        <w:pStyle w:val="ListBullet"/>
        <w:spacing w:after="60"/>
        <w:ind w:left="510"/>
      </w:pPr>
      <w:r>
        <w:t>Client delivery metrics detailing overnight data processing and interpretation workflows for US and European offshore campaigns to condense conventional timelines from months to days.</w:t>
      </w:r>
    </w:p>
    <w:p w14:paraId="04FE592E" w14:textId="77777777" w:rsidR="0007156F" w:rsidRDefault="0024501B">
      <w:pPr>
        <w:pStyle w:val="ListBullet"/>
        <w:spacing w:after="60"/>
        <w:ind w:left="510"/>
      </w:pPr>
      <w:r>
        <w:t xml:space="preserve">A committed delivery turnaround milestone of under 48 hours for international clients requiring As Low </w:t>
      </w:r>
      <w:proofErr w:type="gramStart"/>
      <w:r>
        <w:t>As</w:t>
      </w:r>
      <w:proofErr w:type="gramEnd"/>
      <w:r>
        <w:t xml:space="preserve"> Reasonably Practicable (ALARP) UXO safety certifications.</w:t>
      </w:r>
    </w:p>
    <w:p w14:paraId="2CAFF1E9" w14:textId="77777777" w:rsidR="0007156F" w:rsidRDefault="0024501B">
      <w:pPr>
        <w:pStyle w:val="ListBullet"/>
        <w:spacing w:after="60"/>
        <w:ind w:left="510"/>
      </w:pPr>
      <w:r>
        <w:t>Automated machine learning modules embedded within their software that execute boulder detection across entire side-scan lines in roughly one second per line.</w:t>
      </w:r>
    </w:p>
    <w:p w14:paraId="74E033F5" w14:textId="77777777" w:rsidR="0007156F" w:rsidRDefault="0024501B">
      <w:pPr>
        <w:keepNext/>
        <w:pBdr>
          <w:left w:val="single" w:sz="24" w:space="6" w:color="52B69A"/>
        </w:pBdr>
        <w:spacing w:before="120" w:after="60"/>
        <w:ind w:left="170"/>
      </w:pPr>
      <w:r>
        <w:rPr>
          <w:b/>
          <w:color w:val="0F172A"/>
          <w:sz w:val="20"/>
        </w:rPr>
        <w:t>Output Quality &amp; Resolution Improvement — scored 76/100</w:t>
      </w:r>
    </w:p>
    <w:p w14:paraId="583646AC" w14:textId="77777777" w:rsidR="0007156F" w:rsidRDefault="0024501B">
      <w:pPr>
        <w:keepNext/>
        <w:pBdr>
          <w:left w:val="single" w:sz="24" w:space="6" w:color="52B69A"/>
        </w:pBdr>
        <w:ind w:left="170"/>
      </w:pPr>
      <w:r>
        <w:t>We verified significant, measurable resolution gains in shallow subsurface imaging and object detection, but these quality claims remain self-reported within the shallow engineering domain and lack peer-reviewed validation for deep oil and gas exploration imaging.</w:t>
      </w:r>
    </w:p>
    <w:p w14:paraId="35421A50" w14:textId="77777777" w:rsidR="0007156F" w:rsidRDefault="0024501B">
      <w:pPr>
        <w:keepNext/>
        <w:spacing w:after="40"/>
        <w:ind w:left="170"/>
      </w:pPr>
      <w:r>
        <w:rPr>
          <w:b/>
          <w:caps/>
          <w:color w:val="64748B"/>
          <w:sz w:val="15"/>
        </w:rPr>
        <w:t>Supporting points</w:t>
      </w:r>
    </w:p>
    <w:p w14:paraId="43F84322" w14:textId="77777777" w:rsidR="0007156F" w:rsidRDefault="0024501B">
      <w:pPr>
        <w:pStyle w:val="ListBullet"/>
        <w:spacing w:after="60"/>
        <w:ind w:left="510"/>
      </w:pPr>
      <w:r>
        <w:t>A corporate case study from Director of Seismic Chris Weller showing successful layer-merging techniques that unveiled fine-scale sediment strata previously obscured by vintage acquisition and processing limitations.</w:t>
      </w:r>
    </w:p>
    <w:p w14:paraId="2634418D" w14:textId="77777777" w:rsidR="0007156F" w:rsidRDefault="0024501B">
      <w:pPr>
        <w:pStyle w:val="ListBullet"/>
        <w:spacing w:after="60"/>
        <w:ind w:left="510"/>
      </w:pPr>
      <w:r>
        <w:t xml:space="preserve">Field validation of the </w:t>
      </w:r>
      <w:proofErr w:type="spellStart"/>
      <w:r>
        <w:t>OceanSeeker</w:t>
      </w:r>
      <w:proofErr w:type="spellEnd"/>
      <w:r>
        <w:t xml:space="preserve"> model during an offshore wind survey program, which successfully mapped hundreds of thousands of discrete anomalies and boulders down to 25 cm in height.</w:t>
      </w:r>
    </w:p>
    <w:p w14:paraId="3DC37BAA" w14:textId="77777777" w:rsidR="0007156F" w:rsidRDefault="0024501B">
      <w:pPr>
        <w:keepNext/>
        <w:pBdr>
          <w:bottom w:val="single" w:sz="6" w:space="3" w:color="E2E8F0"/>
        </w:pBdr>
        <w:spacing w:before="120" w:after="120"/>
      </w:pPr>
      <w:r>
        <w:rPr>
          <w:b/>
          <w:caps/>
          <w:color w:val="1A759F"/>
        </w:rPr>
        <w:t>Y — Business Capability</w:t>
      </w:r>
    </w:p>
    <w:p w14:paraId="0F6C0081" w14:textId="77777777" w:rsidR="0007156F" w:rsidRDefault="0024501B">
      <w:pPr>
        <w:keepNext/>
        <w:pBdr>
          <w:left w:val="single" w:sz="24" w:space="6" w:color="52B69A"/>
        </w:pBdr>
        <w:spacing w:before="120" w:after="60"/>
        <w:ind w:left="170"/>
      </w:pPr>
      <w:r>
        <w:rPr>
          <w:b/>
          <w:color w:val="0F172A"/>
          <w:sz w:val="20"/>
        </w:rPr>
        <w:t>Global Market Standing &amp; Reputation — scored 87/100</w:t>
      </w:r>
    </w:p>
    <w:p w14:paraId="3D5BFCE0" w14:textId="77777777" w:rsidR="0007156F" w:rsidRDefault="0024501B">
      <w:pPr>
        <w:keepNext/>
        <w:pBdr>
          <w:left w:val="single" w:sz="24" w:space="6" w:color="52B69A"/>
        </w:pBdr>
        <w:ind w:left="170"/>
      </w:pPr>
      <w:r>
        <w:t>While the vendor displays solid corporate growth, a rapid 24-hour turnaround capability, and industry standing within shallow marine engineering geophysics, its operation timeline is relatively short (since 2022), and its main expertise lies in Ultra-</w:t>
      </w:r>
      <w:proofErr w:type="gramStart"/>
      <w:r>
        <w:t>High Resolution</w:t>
      </w:r>
      <w:proofErr w:type="gramEnd"/>
      <w:r>
        <w:t xml:space="preserve"> Seismic (UHRS) and Sub-Bottom Profiler (SBP) site surveys rather than market-leading deep hydrocarbon exploration imaging workflows like Full Waveform Inversion (FWI) or Reverse Time Migration (RTM).</w:t>
      </w:r>
    </w:p>
    <w:p w14:paraId="0D00F711" w14:textId="77777777" w:rsidR="0007156F" w:rsidRDefault="0024501B">
      <w:pPr>
        <w:keepNext/>
        <w:spacing w:after="40"/>
        <w:ind w:left="170"/>
      </w:pPr>
      <w:r>
        <w:rPr>
          <w:b/>
          <w:caps/>
          <w:color w:val="64748B"/>
          <w:sz w:val="15"/>
        </w:rPr>
        <w:t>Supporting points</w:t>
      </w:r>
    </w:p>
    <w:p w14:paraId="79130AE8" w14:textId="77777777" w:rsidR="0007156F" w:rsidRDefault="0024501B">
      <w:pPr>
        <w:pStyle w:val="ListBullet"/>
        <w:spacing w:after="60"/>
        <w:ind w:left="510"/>
      </w:pPr>
      <w:r>
        <w:t xml:space="preserve">Ocean Geophysics Ltd was founded in November 2022 in </w:t>
      </w:r>
      <w:proofErr w:type="spellStart"/>
      <w:r>
        <w:t>Lymington</w:t>
      </w:r>
      <w:proofErr w:type="spellEnd"/>
      <w:r>
        <w:t>, UK, and has grown to a team of 70, including 60 full-time geophysicists operating primarily out of a high-capacity data centre in Chiang Mai, Thailand, as highlighted in a 2026 company update tracking CEO Alison Wells's nomination as an EY Entrepreneur of the Year regional finalist.</w:t>
      </w:r>
    </w:p>
    <w:p w14:paraId="6A966E46" w14:textId="77777777" w:rsidR="0007156F" w:rsidRDefault="0024501B">
      <w:pPr>
        <w:pStyle w:val="ListBullet"/>
        <w:spacing w:after="60"/>
        <w:ind w:left="510"/>
      </w:pPr>
      <w:r>
        <w:t xml:space="preserve">The company announced a major technical partnership with marine hardware developer </w:t>
      </w:r>
      <w:proofErr w:type="spellStart"/>
      <w:r>
        <w:t>EdgeTech</w:t>
      </w:r>
      <w:proofErr w:type="spellEnd"/>
      <w:r>
        <w:t xml:space="preserve"> in September 2025 to natively integrate its processing capabilities with </w:t>
      </w:r>
      <w:proofErr w:type="spellStart"/>
      <w:r>
        <w:t>EdgeTech's</w:t>
      </w:r>
      <w:proofErr w:type="spellEnd"/>
      <w:r>
        <w:t xml:space="preserve"> </w:t>
      </w:r>
      <w:proofErr w:type="spellStart"/>
      <w:r>
        <w:t>eBOSS</w:t>
      </w:r>
      <w:proofErr w:type="spellEnd"/>
      <w:r>
        <w:t xml:space="preserve"> subsea survey hardware.</w:t>
      </w:r>
    </w:p>
    <w:p w14:paraId="28116758" w14:textId="77777777" w:rsidR="0007156F" w:rsidRDefault="0024501B">
      <w:pPr>
        <w:keepNext/>
        <w:pBdr>
          <w:left w:val="single" w:sz="24" w:space="6" w:color="52B69A"/>
        </w:pBdr>
        <w:spacing w:before="120" w:after="60"/>
        <w:ind w:left="170"/>
      </w:pPr>
      <w:r>
        <w:rPr>
          <w:b/>
          <w:color w:val="0F172A"/>
          <w:sz w:val="20"/>
        </w:rPr>
        <w:t>Relevant Client Portfolio &amp; References — scored 82/100</w:t>
      </w:r>
    </w:p>
    <w:p w14:paraId="3EB674BC" w14:textId="77777777" w:rsidR="0007156F" w:rsidRDefault="0024501B">
      <w:pPr>
        <w:keepNext/>
        <w:pBdr>
          <w:left w:val="single" w:sz="24" w:space="6" w:color="52B69A"/>
        </w:pBdr>
        <w:ind w:left="170"/>
      </w:pPr>
      <w:r>
        <w:t>We could verify active engagements and partnerships within the offshore wind, cable route, and UXO survey sectors, but there is little to no verifiable evidence of past processing service contracts directly held with major international oil companies (IOCs) or national oil companies (NOCs) for deep-reservoir exploration seismic imaging.</w:t>
      </w:r>
    </w:p>
    <w:p w14:paraId="78A91AFF" w14:textId="77777777" w:rsidR="0007156F" w:rsidRDefault="0024501B">
      <w:pPr>
        <w:keepNext/>
        <w:spacing w:after="40"/>
        <w:ind w:left="170"/>
      </w:pPr>
      <w:r>
        <w:rPr>
          <w:b/>
          <w:caps/>
          <w:color w:val="64748B"/>
          <w:sz w:val="15"/>
        </w:rPr>
        <w:t>Supporting points</w:t>
      </w:r>
    </w:p>
    <w:p w14:paraId="0A7DAC84" w14:textId="77777777" w:rsidR="0007156F" w:rsidRDefault="0024501B">
      <w:pPr>
        <w:pStyle w:val="ListBullet"/>
        <w:spacing w:after="60"/>
        <w:ind w:left="510"/>
      </w:pPr>
      <w:r>
        <w:t xml:space="preserve">Ocean Geophysics entered into a formal joint venture agreement with </w:t>
      </w:r>
      <w:proofErr w:type="spellStart"/>
      <w:r>
        <w:t>HighTide</w:t>
      </w:r>
      <w:proofErr w:type="spellEnd"/>
      <w:r>
        <w:t xml:space="preserve"> in December 2025, creating a unified service package targeted at offshore wind developers, subsea cable/pipeline installation contractors, and traditional oil and gas clients.</w:t>
      </w:r>
    </w:p>
    <w:p w14:paraId="124FEB72" w14:textId="77777777" w:rsidR="0007156F" w:rsidRDefault="0024501B">
      <w:pPr>
        <w:pStyle w:val="ListBullet"/>
        <w:spacing w:after="60"/>
        <w:ind w:left="510"/>
      </w:pPr>
      <w:r>
        <w:t xml:space="preserve">The </w:t>
      </w:r>
      <w:proofErr w:type="gramStart"/>
      <w:r>
        <w:t>company's</w:t>
      </w:r>
      <w:proofErr w:type="gramEnd"/>
      <w:r>
        <w:t xml:space="preserve"> publicly disclosed commercial portfolio details the provision of processing and data recycling workflows for offshore wind farm developers and tier-1 seabed survey providers rather than major deepwater exploration campaigns, as detailed in an Offshore Magazine feature on its vintage seismic data reprocessing services.</w:t>
      </w:r>
    </w:p>
    <w:p w14:paraId="1F081D54" w14:textId="77777777" w:rsidR="0007156F" w:rsidRDefault="0024501B">
      <w:pPr>
        <w:keepNext/>
        <w:pBdr>
          <w:left w:val="single" w:sz="24" w:space="6" w:color="52B69A"/>
        </w:pBdr>
        <w:spacing w:before="120" w:after="60"/>
        <w:ind w:left="170"/>
      </w:pPr>
      <w:r>
        <w:rPr>
          <w:b/>
          <w:color w:val="0F172A"/>
          <w:sz w:val="20"/>
        </w:rPr>
        <w:t>Delivery Reliability — scored 97/100</w:t>
      </w:r>
    </w:p>
    <w:p w14:paraId="1559D9BD" w14:textId="77777777" w:rsidR="0007156F" w:rsidRDefault="0024501B">
      <w:pPr>
        <w:keepNext/>
        <w:pBdr>
          <w:left w:val="single" w:sz="24" w:space="6" w:color="52B69A"/>
        </w:pBdr>
        <w:ind w:left="170"/>
      </w:pPr>
      <w:r>
        <w:t>While the company's real-time multi-vessel North Sea delivery and hardware partnership demonstrate clear execution capabilities, specific contractual service level agreements (SLAs) or strict percentage-based milestone tracking figures were not independently published or third-party audited.</w:t>
      </w:r>
    </w:p>
    <w:p w14:paraId="3302E04F" w14:textId="77777777" w:rsidR="0007156F" w:rsidRDefault="0024501B">
      <w:pPr>
        <w:keepNext/>
        <w:spacing w:after="40"/>
        <w:ind w:left="170"/>
      </w:pPr>
      <w:r>
        <w:rPr>
          <w:b/>
          <w:caps/>
          <w:color w:val="64748B"/>
          <w:sz w:val="15"/>
        </w:rPr>
        <w:t>Supporting points</w:t>
      </w:r>
    </w:p>
    <w:p w14:paraId="1063F677" w14:textId="77777777" w:rsidR="0007156F" w:rsidRDefault="0024501B">
      <w:pPr>
        <w:pStyle w:val="ListBullet"/>
        <w:spacing w:after="60"/>
        <w:ind w:left="510"/>
      </w:pPr>
      <w:r>
        <w:t xml:space="preserve">Ocean Geophysics Ltd successfully scaled its processing team from 14 to over 40 specialists during a major two-year offshore survey campaign in the North Sea. The company processed full-spectrum geophysical datasets in real time across five simultaneous survey vessels, keeping pace with continuous offshore acquisition and managing over </w:t>
      </w:r>
      <w:proofErr w:type="gramStart"/>
      <w:r>
        <w:t>one million line</w:t>
      </w:r>
      <w:proofErr w:type="gramEnd"/>
      <w:r>
        <w:t xml:space="preserve"> </w:t>
      </w:r>
      <w:proofErr w:type="spellStart"/>
      <w:r>
        <w:t>kilometres</w:t>
      </w:r>
      <w:proofErr w:type="spellEnd"/>
      <w:r>
        <w:t xml:space="preserve"> of magnetic data alone.</w:t>
      </w:r>
    </w:p>
    <w:p w14:paraId="65F2FCCF" w14:textId="77777777" w:rsidR="0007156F" w:rsidRDefault="0024501B">
      <w:pPr>
        <w:pStyle w:val="ListBullet"/>
        <w:spacing w:after="60"/>
        <w:ind w:left="510"/>
      </w:pPr>
      <w:r>
        <w:t xml:space="preserve">The company established a formal non-exclusive technical partnership with </w:t>
      </w:r>
      <w:proofErr w:type="spellStart"/>
      <w:r>
        <w:t>EdgeTech</w:t>
      </w:r>
      <w:proofErr w:type="spellEnd"/>
      <w:r>
        <w:t xml:space="preserve"> to engineer custom data processing, visualization, and reporting software for </w:t>
      </w:r>
      <w:proofErr w:type="spellStart"/>
      <w:r>
        <w:t>EdgeTech's</w:t>
      </w:r>
      <w:proofErr w:type="spellEnd"/>
      <w:r>
        <w:t xml:space="preserve"> </w:t>
      </w:r>
      <w:proofErr w:type="spellStart"/>
      <w:r>
        <w:t>eBOSS</w:t>
      </w:r>
      <w:proofErr w:type="spellEnd"/>
      <w:r>
        <w:t xml:space="preserve"> (Enhanced Buried Object Scanning System) hardware. Under this commitment, Ocean Geophysics deployed initial in-house data processing services for early </w:t>
      </w:r>
      <w:proofErr w:type="spellStart"/>
      <w:r>
        <w:t>eBOSS</w:t>
      </w:r>
      <w:proofErr w:type="spellEnd"/>
      <w:r>
        <w:t xml:space="preserve"> adopters ahead of a scheduled commercial software release.</w:t>
      </w:r>
    </w:p>
    <w:p w14:paraId="35D97947" w14:textId="77777777" w:rsidR="0007156F" w:rsidRDefault="0024501B">
      <w:pPr>
        <w:keepNext/>
        <w:pBdr>
          <w:left w:val="single" w:sz="24" w:space="6" w:color="52B69A"/>
        </w:pBdr>
        <w:spacing w:before="120" w:after="60"/>
        <w:ind w:left="170"/>
      </w:pPr>
      <w:r>
        <w:rPr>
          <w:b/>
          <w:color w:val="0F172A"/>
          <w:sz w:val="20"/>
        </w:rPr>
        <w:t>Customer Feedback / Peer Standing — scored 91/100</w:t>
      </w:r>
    </w:p>
    <w:p w14:paraId="730E57BB" w14:textId="77777777" w:rsidR="0007156F" w:rsidRDefault="0024501B">
      <w:pPr>
        <w:keepNext/>
        <w:pBdr>
          <w:left w:val="single" w:sz="24" w:space="6" w:color="52B69A"/>
        </w:pBdr>
        <w:ind w:left="170"/>
      </w:pPr>
      <w:r>
        <w:t xml:space="preserve">Real-world peer interaction and client collaboration models are validated through official corporate project disclosures, but broader </w:t>
      </w:r>
      <w:proofErr w:type="spellStart"/>
      <w:r>
        <w:t>anonymised</w:t>
      </w:r>
      <w:proofErr w:type="spellEnd"/>
      <w:r>
        <w:t xml:space="preserve"> client satisfaction metrics or third-party industry peer index rankings remain limited or self-disclosed.</w:t>
      </w:r>
    </w:p>
    <w:p w14:paraId="084890F5" w14:textId="77777777" w:rsidR="0007156F" w:rsidRDefault="0024501B">
      <w:pPr>
        <w:keepNext/>
        <w:spacing w:after="40"/>
        <w:ind w:left="170"/>
      </w:pPr>
      <w:r>
        <w:rPr>
          <w:b/>
          <w:caps/>
          <w:color w:val="64748B"/>
          <w:sz w:val="15"/>
        </w:rPr>
        <w:t>Supporting points</w:t>
      </w:r>
    </w:p>
    <w:p w14:paraId="62EDA965" w14:textId="77777777" w:rsidR="0007156F" w:rsidRDefault="0024501B">
      <w:pPr>
        <w:pStyle w:val="ListBullet"/>
        <w:spacing w:after="60"/>
        <w:ind w:left="510"/>
      </w:pPr>
      <w:r>
        <w:t xml:space="preserve">To address data transfer limitations during the North Sea campaign, Ocean Geophysics developed a remote-access operational workflow where the client's own technical team logged directly into dedicated processing workstations at Ocean Geophysics' facility to review active work in real time. This collaborative setup resolved data transparency friction and has since been </w:t>
      </w:r>
      <w:proofErr w:type="spellStart"/>
      <w:r>
        <w:t>institutionalised</w:t>
      </w:r>
      <w:proofErr w:type="spellEnd"/>
      <w:r>
        <w:t xml:space="preserve"> by the vendor as a standard offering for subsequent large-scale projects.</w:t>
      </w:r>
    </w:p>
    <w:p w14:paraId="52886FD7" w14:textId="77777777" w:rsidR="0007156F" w:rsidRDefault="0024501B">
      <w:pPr>
        <w:pStyle w:val="ListBullet"/>
        <w:spacing w:after="60"/>
        <w:ind w:left="510"/>
      </w:pPr>
      <w:r>
        <w:t xml:space="preserve">The company's technical standing is marked by industry joint ventures, including a global 24/7 seabed data analytics partnership formed with </w:t>
      </w:r>
      <w:proofErr w:type="spellStart"/>
      <w:r>
        <w:t>HighTide</w:t>
      </w:r>
      <w:proofErr w:type="spellEnd"/>
      <w:r>
        <w:t xml:space="preserve"> to combine large-scale geophysical processing with asset-level seabed insights for offshore wind, cabling, and oil and gas networks.</w:t>
      </w:r>
    </w:p>
    <w:p w14:paraId="57377760" w14:textId="77777777" w:rsidR="0007156F" w:rsidRDefault="0024501B">
      <w:pPr>
        <w:keepNext/>
        <w:pBdr>
          <w:left w:val="single" w:sz="24" w:space="6" w:color="52B69A"/>
        </w:pBdr>
        <w:spacing w:before="120" w:after="60"/>
        <w:ind w:left="170"/>
      </w:pPr>
      <w:r>
        <w:rPr>
          <w:b/>
          <w:color w:val="0F172A"/>
          <w:sz w:val="20"/>
        </w:rPr>
        <w:t>Price-to-Value Positioning — scored 89/100</w:t>
      </w:r>
    </w:p>
    <w:p w14:paraId="05EB89C7" w14:textId="77777777" w:rsidR="0007156F" w:rsidRDefault="0024501B">
      <w:pPr>
        <w:keepNext/>
        <w:pBdr>
          <w:left w:val="single" w:sz="24" w:space="6" w:color="52B69A"/>
        </w:pBdr>
        <w:ind w:left="170"/>
      </w:pPr>
      <w:r>
        <w:t>While the vendor's self-reported disclosures and proprietary AI platform demonstrate clear turnaround efficiencies and value-add methodologies, actual comparative cost metrics and pricing lists relative to market peers at identical quality levels could not be independently verified.</w:t>
      </w:r>
    </w:p>
    <w:p w14:paraId="381139FC" w14:textId="77777777" w:rsidR="0007156F" w:rsidRDefault="0024501B">
      <w:pPr>
        <w:keepNext/>
        <w:spacing w:after="40"/>
        <w:ind w:left="170"/>
      </w:pPr>
      <w:r>
        <w:rPr>
          <w:b/>
          <w:caps/>
          <w:color w:val="64748B"/>
          <w:sz w:val="15"/>
        </w:rPr>
        <w:t>Supporting points</w:t>
      </w:r>
    </w:p>
    <w:p w14:paraId="07EA5636" w14:textId="77777777" w:rsidR="0007156F" w:rsidRDefault="0024501B">
      <w:pPr>
        <w:pStyle w:val="ListBullet"/>
        <w:spacing w:after="60"/>
        <w:ind w:left="510"/>
      </w:pPr>
      <w:r>
        <w:t xml:space="preserve">Ocean Geophysics launched its proprietary </w:t>
      </w:r>
      <w:proofErr w:type="spellStart"/>
      <w:r>
        <w:t>OceanSeeker</w:t>
      </w:r>
      <w:proofErr w:type="spellEnd"/>
      <w:r>
        <w:t xml:space="preserve"> AI Platform for automated seabed object detection, with CEO Alison Wells noting it reduces processing times from weeks to seconds, thereby providing significant time and cost savings to offshore energy developers.</w:t>
      </w:r>
    </w:p>
    <w:p w14:paraId="43FA0B0B" w14:textId="77777777" w:rsidR="0007156F" w:rsidRDefault="0024501B">
      <w:pPr>
        <w:pStyle w:val="ListBullet"/>
        <w:spacing w:after="60"/>
        <w:ind w:left="510"/>
      </w:pPr>
      <w:r>
        <w:t>The firm introduced a dedicated seismic data reprocessing service that recycles freely available national energy archive datasets to help offshore developers reduce risks and avoid expensive offshore reconnaissance surveys, as reported by Offshore Energy.</w:t>
      </w:r>
    </w:p>
    <w:p w14:paraId="6A866C07" w14:textId="77777777" w:rsidR="0007156F" w:rsidRDefault="0024501B">
      <w:pPr>
        <w:pStyle w:val="Heading2"/>
        <w:pageBreakBefore/>
        <w:shd w:val="clear" w:color="auto" w:fill="002857"/>
        <w:spacing w:after="0"/>
      </w:pPr>
      <w:bookmarkStart w:id="14" w:name="_Toc241767147"/>
      <w:r>
        <w:t>EGS Survey Group</w:t>
      </w:r>
      <w:bookmarkEnd w:id="14"/>
    </w:p>
    <w:p w14:paraId="41EB29E0" w14:textId="77777777" w:rsidR="0007156F" w:rsidRDefault="0024501B">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68</w:t>
      </w:r>
      <w:r>
        <w:rPr>
          <w:color w:val="CBD5E1"/>
          <w:sz w:val="18"/>
        </w:rPr>
        <w:t xml:space="preserve">     Y </w:t>
      </w:r>
      <w:r>
        <w:rPr>
          <w:b/>
          <w:color w:val="FFFFFF"/>
          <w:sz w:val="20"/>
        </w:rPr>
        <w:t>90</w:t>
      </w:r>
      <w:r>
        <w:rPr>
          <w:color w:val="CBD5E1"/>
          <w:sz w:val="18"/>
        </w:rPr>
        <w:t xml:space="preserve">     Overall </w:t>
      </w:r>
      <w:r>
        <w:rPr>
          <w:b/>
          <w:color w:val="FFFFFF"/>
          <w:sz w:val="20"/>
        </w:rPr>
        <w:t>79</w:t>
      </w:r>
    </w:p>
    <w:p w14:paraId="75B24E56" w14:textId="77777777" w:rsidR="0007156F" w:rsidRDefault="0024501B">
      <w:pPr>
        <w:keepNext/>
        <w:pBdr>
          <w:bottom w:val="single" w:sz="6" w:space="3" w:color="E2E8F0"/>
        </w:pBdr>
        <w:spacing w:before="120" w:after="120"/>
      </w:pPr>
      <w:r>
        <w:rPr>
          <w:b/>
          <w:caps/>
          <w:color w:val="1A759F"/>
        </w:rPr>
        <w:t>X — Service Capability</w:t>
      </w:r>
    </w:p>
    <w:p w14:paraId="547442E2" w14:textId="77777777" w:rsidR="0007156F" w:rsidRDefault="0024501B">
      <w:pPr>
        <w:keepNext/>
        <w:pBdr>
          <w:left w:val="single" w:sz="24" w:space="6" w:color="52B69A"/>
        </w:pBdr>
        <w:spacing w:before="120" w:after="60"/>
        <w:ind w:left="170"/>
      </w:pPr>
      <w:r>
        <w:rPr>
          <w:b/>
          <w:color w:val="0F172A"/>
          <w:sz w:val="20"/>
        </w:rPr>
        <w:t>FWI &amp; Depth-Imaging Technical Leadership — scored 65/100</w:t>
      </w:r>
    </w:p>
    <w:p w14:paraId="0B36CBDF" w14:textId="77777777" w:rsidR="0007156F" w:rsidRDefault="0024501B">
      <w:pPr>
        <w:keepNext/>
        <w:pBdr>
          <w:left w:val="single" w:sz="24" w:space="6" w:color="52B69A"/>
        </w:pBdr>
        <w:ind w:left="170"/>
      </w:pPr>
      <w:r>
        <w:t>Verified that EGS Survey Group does not provide deepwater hydrocarbon processing algorithms like FWI or complex velocity model building due to its specialization in engineering-scale shallow geophysics, putting it in the lowest score tier.</w:t>
      </w:r>
    </w:p>
    <w:p w14:paraId="5037CF7A" w14:textId="77777777" w:rsidR="0007156F" w:rsidRDefault="0024501B">
      <w:pPr>
        <w:keepNext/>
        <w:spacing w:after="40"/>
        <w:ind w:left="170"/>
      </w:pPr>
      <w:r>
        <w:rPr>
          <w:b/>
          <w:caps/>
          <w:color w:val="64748B"/>
          <w:sz w:val="15"/>
        </w:rPr>
        <w:t>Supporting points</w:t>
      </w:r>
    </w:p>
    <w:p w14:paraId="081F4E45" w14:textId="77777777" w:rsidR="0007156F" w:rsidRDefault="0024501B">
      <w:pPr>
        <w:pStyle w:val="ListBullet"/>
        <w:spacing w:after="60"/>
        <w:ind w:left="510"/>
      </w:pPr>
      <w:r>
        <w:t>EGS Survey Group’s core service catalog emphasizes high-resolution digital marine seismic systems, sub-bottom profilers (sparkers, boomers, chirps), and hydrography rather than deep oil and gas exploration algorithms.</w:t>
      </w:r>
    </w:p>
    <w:p w14:paraId="340A6377" w14:textId="77777777" w:rsidR="0007156F" w:rsidRDefault="0024501B">
      <w:pPr>
        <w:keepNext/>
        <w:pBdr>
          <w:left w:val="single" w:sz="24" w:space="6" w:color="52B69A"/>
        </w:pBdr>
        <w:spacing w:before="120" w:after="60"/>
        <w:ind w:left="170"/>
      </w:pPr>
      <w:r>
        <w:rPr>
          <w:b/>
          <w:color w:val="0F172A"/>
          <w:sz w:val="20"/>
        </w:rPr>
        <w:t>Project Track Record — scored 69/100</w:t>
      </w:r>
    </w:p>
    <w:p w14:paraId="0D96A121" w14:textId="77777777" w:rsidR="0007156F" w:rsidRDefault="0024501B">
      <w:pPr>
        <w:keepNext/>
        <w:pBdr>
          <w:left w:val="single" w:sz="24" w:space="6" w:color="52B69A"/>
        </w:pBdr>
        <w:ind w:left="170"/>
      </w:pPr>
      <w:r>
        <w:t>Verified a major project history in offshore wind, telecom cables, and near-surface engineering geophysics, but found zero track record in complex deepwater, subsalt, or thick-sediment hydrocarbon exploration projects.</w:t>
      </w:r>
    </w:p>
    <w:p w14:paraId="66B01ABF" w14:textId="77777777" w:rsidR="0007156F" w:rsidRDefault="0024501B">
      <w:pPr>
        <w:keepNext/>
        <w:spacing w:after="40"/>
        <w:ind w:left="170"/>
      </w:pPr>
      <w:r>
        <w:rPr>
          <w:b/>
          <w:caps/>
          <w:color w:val="64748B"/>
          <w:sz w:val="15"/>
        </w:rPr>
        <w:t>Supporting points</w:t>
      </w:r>
    </w:p>
    <w:p w14:paraId="0CFEEE3A" w14:textId="77777777" w:rsidR="0007156F" w:rsidRDefault="0024501B">
      <w:pPr>
        <w:pStyle w:val="ListBullet"/>
        <w:spacing w:after="60"/>
        <w:ind w:left="510"/>
      </w:pPr>
      <w:r>
        <w:t xml:space="preserve">EGS Survey Group completed an extensive offshore geophysical survey for the </w:t>
      </w:r>
      <w:proofErr w:type="spellStart"/>
      <w:r>
        <w:t>EllaLink</w:t>
      </w:r>
      <w:proofErr w:type="spellEnd"/>
      <w:r>
        <w:t xml:space="preserve"> Group and </w:t>
      </w:r>
      <w:proofErr w:type="spellStart"/>
      <w:r>
        <w:t>Telxius</w:t>
      </w:r>
      <w:proofErr w:type="spellEnd"/>
      <w:r>
        <w:t xml:space="preserve"> to map out a submarine cable route connection between Latin America and Europe.</w:t>
      </w:r>
    </w:p>
    <w:p w14:paraId="2B05DC92" w14:textId="77777777" w:rsidR="0007156F" w:rsidRDefault="0024501B">
      <w:pPr>
        <w:pStyle w:val="ListBullet"/>
        <w:spacing w:after="60"/>
        <w:ind w:left="510"/>
      </w:pPr>
      <w:r>
        <w:t>The company was contracted by Ørsted to execute multiple marine geophysical surveys covering seabed mobility, export, and array routes for the Greater Changhua offshore wind project in Taiwan.</w:t>
      </w:r>
    </w:p>
    <w:p w14:paraId="1AEB9B0B" w14:textId="77777777" w:rsidR="0007156F" w:rsidRDefault="0024501B">
      <w:pPr>
        <w:keepNext/>
        <w:pBdr>
          <w:left w:val="single" w:sz="24" w:space="6" w:color="52B69A"/>
        </w:pBdr>
        <w:spacing w:before="120" w:after="60"/>
        <w:ind w:left="170"/>
      </w:pPr>
      <w:r>
        <w:rPr>
          <w:b/>
          <w:color w:val="0F172A"/>
          <w:sz w:val="20"/>
        </w:rPr>
        <w:t>HPC Resourcing &amp; Team Capacity — scored 66/100</w:t>
      </w:r>
    </w:p>
    <w:p w14:paraId="5BA7ABD8" w14:textId="77777777" w:rsidR="0007156F" w:rsidRDefault="0024501B">
      <w:pPr>
        <w:keepNext/>
        <w:pBdr>
          <w:left w:val="single" w:sz="24" w:space="6" w:color="52B69A"/>
        </w:pBdr>
        <w:ind w:left="170"/>
      </w:pPr>
      <w:r>
        <w:t>With EGS Survey Group's staff qualifications concentrated in hydrographic surveying and shallow marine geosciences, the company is rated at the lower end of the peer range; based on primary research, the company has not disclosed dedicated FWI/RTM compute infrastructure.</w:t>
      </w:r>
    </w:p>
    <w:p w14:paraId="4A7855CF" w14:textId="77777777" w:rsidR="0007156F" w:rsidRDefault="0024501B">
      <w:pPr>
        <w:keepNext/>
        <w:spacing w:after="40"/>
        <w:ind w:left="170"/>
      </w:pPr>
      <w:r>
        <w:rPr>
          <w:b/>
          <w:caps/>
          <w:color w:val="64748B"/>
          <w:sz w:val="15"/>
        </w:rPr>
        <w:t>Supporting points</w:t>
      </w:r>
    </w:p>
    <w:p w14:paraId="0580C5F6" w14:textId="77777777" w:rsidR="0007156F" w:rsidRDefault="0024501B">
      <w:pPr>
        <w:pStyle w:val="ListBullet"/>
        <w:spacing w:after="60"/>
        <w:ind w:left="510"/>
      </w:pPr>
      <w:r>
        <w:t>Professional staff qualifications focus on hydrographic surveying, oceanography, engineering, and shallow marine geosciences rather than deep exploration processing teams.</w:t>
      </w:r>
    </w:p>
    <w:p w14:paraId="38372717" w14:textId="77777777" w:rsidR="0007156F" w:rsidRDefault="0024501B">
      <w:pPr>
        <w:pStyle w:val="ListBullet"/>
        <w:spacing w:after="60"/>
        <w:ind w:left="510"/>
      </w:pPr>
      <w:r>
        <w:t xml:space="preserve">The group coordinates operations through physical locations globally and uses Remote Process </w:t>
      </w:r>
      <w:proofErr w:type="spellStart"/>
      <w:r>
        <w:t>Centres</w:t>
      </w:r>
      <w:proofErr w:type="spellEnd"/>
      <w:r>
        <w:t xml:space="preserve"> to deliver near real-time data.</w:t>
      </w:r>
    </w:p>
    <w:p w14:paraId="36E36417" w14:textId="77777777" w:rsidR="0007156F" w:rsidRDefault="0024501B">
      <w:pPr>
        <w:keepNext/>
        <w:pBdr>
          <w:left w:val="single" w:sz="24" w:space="6" w:color="52B69A"/>
        </w:pBdr>
        <w:spacing w:before="120" w:after="60"/>
        <w:ind w:left="170"/>
      </w:pPr>
      <w:r>
        <w:rPr>
          <w:b/>
          <w:color w:val="0F172A"/>
          <w:sz w:val="20"/>
        </w:rPr>
        <w:t>Turnaround Time — scored 70/100</w:t>
      </w:r>
    </w:p>
    <w:p w14:paraId="4C838BD0" w14:textId="77777777" w:rsidR="0007156F" w:rsidRDefault="0024501B">
      <w:pPr>
        <w:keepNext/>
        <w:pBdr>
          <w:left w:val="single" w:sz="24" w:space="6" w:color="52B69A"/>
        </w:pBdr>
        <w:ind w:left="170"/>
      </w:pPr>
      <w:r>
        <w:t>Verified swift turnaround times and high-speed delivery pipelines for shallow engineering datasets, but the speed for handling deep exploration benchmark sizes and complex depth-imaging milestones remains unproven.</w:t>
      </w:r>
    </w:p>
    <w:p w14:paraId="6D979303" w14:textId="77777777" w:rsidR="0007156F" w:rsidRDefault="0024501B">
      <w:pPr>
        <w:keepNext/>
        <w:spacing w:after="40"/>
        <w:ind w:left="170"/>
      </w:pPr>
      <w:r>
        <w:rPr>
          <w:b/>
          <w:caps/>
          <w:color w:val="64748B"/>
          <w:sz w:val="15"/>
        </w:rPr>
        <w:t>Supporting points</w:t>
      </w:r>
    </w:p>
    <w:p w14:paraId="6AEFBBDE" w14:textId="77777777" w:rsidR="0007156F" w:rsidRDefault="0024501B">
      <w:pPr>
        <w:pStyle w:val="ListBullet"/>
        <w:spacing w:after="60"/>
        <w:ind w:left="510"/>
      </w:pPr>
      <w:r>
        <w:t>EGS establishes a metric of delivering critical data to clients on board the vessel within 24 hours of acquisition for submarine telecommunication cable route planning.</w:t>
      </w:r>
    </w:p>
    <w:p w14:paraId="0A073581" w14:textId="77777777" w:rsidR="0007156F" w:rsidRDefault="0024501B">
      <w:pPr>
        <w:pStyle w:val="ListBullet"/>
        <w:spacing w:after="60"/>
        <w:ind w:left="510"/>
      </w:pPr>
      <w:r>
        <w:t>The provider leverages integrated processing flows to deliver near real-time reporting for marine infrastructure, energy, and renewables sectors.</w:t>
      </w:r>
    </w:p>
    <w:p w14:paraId="519C4119" w14:textId="77777777" w:rsidR="0007156F" w:rsidRDefault="0024501B">
      <w:pPr>
        <w:keepNext/>
        <w:pBdr>
          <w:left w:val="single" w:sz="24" w:space="6" w:color="52B69A"/>
        </w:pBdr>
        <w:spacing w:before="120" w:after="60"/>
        <w:ind w:left="170"/>
      </w:pPr>
      <w:r>
        <w:rPr>
          <w:b/>
          <w:color w:val="0F172A"/>
          <w:sz w:val="20"/>
        </w:rPr>
        <w:t>Output Quality &amp; Resolution Improvement — scored 68/100</w:t>
      </w:r>
    </w:p>
    <w:p w14:paraId="727A2E80" w14:textId="77777777" w:rsidR="0007156F" w:rsidRDefault="0024501B">
      <w:pPr>
        <w:keepNext/>
        <w:pBdr>
          <w:left w:val="single" w:sz="24" w:space="6" w:color="52B69A"/>
        </w:pBdr>
        <w:ind w:left="170"/>
      </w:pPr>
      <w:r>
        <w:t>Verified high end-product quality and adherence to regulatory standards for hydrography and site surveys, but found no third-party or peer-validated evidence demonstrating subsurface deep imaging resolution improvements for hydrocarbon exploration.</w:t>
      </w:r>
    </w:p>
    <w:p w14:paraId="5456DD35" w14:textId="77777777" w:rsidR="0007156F" w:rsidRDefault="0024501B">
      <w:pPr>
        <w:keepNext/>
        <w:spacing w:after="40"/>
        <w:ind w:left="170"/>
      </w:pPr>
      <w:r>
        <w:rPr>
          <w:b/>
          <w:caps/>
          <w:color w:val="64748B"/>
          <w:sz w:val="15"/>
        </w:rPr>
        <w:t>Supporting points</w:t>
      </w:r>
    </w:p>
    <w:p w14:paraId="23712C12" w14:textId="77777777" w:rsidR="0007156F" w:rsidRDefault="0024501B">
      <w:pPr>
        <w:pStyle w:val="ListBullet"/>
        <w:spacing w:after="60"/>
        <w:ind w:left="510"/>
      </w:pPr>
      <w:r>
        <w:t xml:space="preserve">Project execution records demonstrate utilization of high-resolution near-surface reflection software, such as </w:t>
      </w:r>
      <w:proofErr w:type="spellStart"/>
      <w:r>
        <w:t>RadExPro</w:t>
      </w:r>
      <w:proofErr w:type="spellEnd"/>
      <w:r>
        <w:t>, to verify signal quality for shallow hazard and engineering site surveys.</w:t>
      </w:r>
    </w:p>
    <w:p w14:paraId="47B48502" w14:textId="77777777" w:rsidR="0007156F" w:rsidRDefault="0024501B">
      <w:pPr>
        <w:pStyle w:val="ListBullet"/>
        <w:spacing w:after="60"/>
        <w:ind w:left="510"/>
      </w:pPr>
      <w:r>
        <w:t>EGS maintains adherence to formal International Hydrographic Organization (IHO) S-44 standards for navigation safety, dredging support, and charting quality.</w:t>
      </w:r>
    </w:p>
    <w:p w14:paraId="735F68BA" w14:textId="77777777" w:rsidR="0007156F" w:rsidRDefault="0024501B">
      <w:pPr>
        <w:keepNext/>
        <w:pBdr>
          <w:bottom w:val="single" w:sz="6" w:space="3" w:color="E2E8F0"/>
        </w:pBdr>
        <w:spacing w:before="120" w:after="120"/>
      </w:pPr>
      <w:r>
        <w:rPr>
          <w:b/>
          <w:caps/>
          <w:color w:val="1A759F"/>
        </w:rPr>
        <w:t>Y — Business Capability</w:t>
      </w:r>
    </w:p>
    <w:p w14:paraId="2E41A0F5" w14:textId="77777777" w:rsidR="0007156F" w:rsidRDefault="0024501B">
      <w:pPr>
        <w:keepNext/>
        <w:pBdr>
          <w:left w:val="single" w:sz="24" w:space="6" w:color="52B69A"/>
        </w:pBdr>
        <w:spacing w:before="120" w:after="60"/>
        <w:ind w:left="170"/>
      </w:pPr>
      <w:r>
        <w:rPr>
          <w:b/>
          <w:color w:val="0F172A"/>
          <w:sz w:val="20"/>
        </w:rPr>
        <w:t>Delivery Reliability — scored 93/100</w:t>
      </w:r>
    </w:p>
    <w:p w14:paraId="26C8945F" w14:textId="77777777" w:rsidR="0007156F" w:rsidRDefault="0024501B">
      <w:pPr>
        <w:keepNext/>
        <w:pBdr>
          <w:left w:val="single" w:sz="24" w:space="6" w:color="52B69A"/>
        </w:pBdr>
        <w:ind w:left="170"/>
      </w:pPr>
      <w:r>
        <w:t>We verified that the vendor successfully finished a prolonged multidisciplinary marine survey and processing timeline in Papua New Guinea and maintains dedicated processing facilities to achieve near real-time deadlines, but specific long-term SLA fulfillment logs or third-party project delay logs could not be independently accessed.</w:t>
      </w:r>
    </w:p>
    <w:p w14:paraId="77F0D148" w14:textId="77777777" w:rsidR="0007156F" w:rsidRDefault="0024501B">
      <w:pPr>
        <w:keepNext/>
        <w:spacing w:after="40"/>
        <w:ind w:left="170"/>
      </w:pPr>
      <w:r>
        <w:rPr>
          <w:b/>
          <w:caps/>
          <w:color w:val="64748B"/>
          <w:sz w:val="15"/>
        </w:rPr>
        <w:t>Supporting points</w:t>
      </w:r>
    </w:p>
    <w:p w14:paraId="6C99B003" w14:textId="77777777" w:rsidR="0007156F" w:rsidRDefault="0024501B">
      <w:pPr>
        <w:pStyle w:val="ListBullet"/>
        <w:spacing w:after="60"/>
        <w:ind w:left="510"/>
      </w:pPr>
      <w:r>
        <w:t>EGS Australia successfully executed and completed a 7-month high-resolution geophysical, UXO, and geotechnical survey campaign offshore Papua New Guinea for the Papua LNG project, utilizing the 34-m survey vessel Riverside Guardian to acquire and process digital seismic reflection and multichannel analysis data, as reported by Ocean News.</w:t>
      </w:r>
    </w:p>
    <w:p w14:paraId="5F0262D7" w14:textId="77777777" w:rsidR="0007156F" w:rsidRDefault="0024501B">
      <w:pPr>
        <w:pStyle w:val="ListBullet"/>
        <w:spacing w:after="60"/>
        <w:ind w:left="510"/>
      </w:pPr>
      <w:r>
        <w:t xml:space="preserve">According to the official EGS Survey Group Services Statement, the company provides integrated data acquisition and processing services either offshore or via its Remote Process </w:t>
      </w:r>
      <w:proofErr w:type="spellStart"/>
      <w:r>
        <w:t>Centres</w:t>
      </w:r>
      <w:proofErr w:type="spellEnd"/>
      <w:r>
        <w:t xml:space="preserve"> to deliver near real-time reports and reliably meet rigid client milestones within the energy and marine infrastructure sectors.</w:t>
      </w:r>
    </w:p>
    <w:p w14:paraId="7996C6C4" w14:textId="77777777" w:rsidR="0007156F" w:rsidRDefault="0024501B">
      <w:pPr>
        <w:keepNext/>
        <w:pBdr>
          <w:left w:val="single" w:sz="24" w:space="6" w:color="52B69A"/>
        </w:pBdr>
        <w:spacing w:before="120" w:after="60"/>
        <w:ind w:left="170"/>
      </w:pPr>
      <w:r>
        <w:rPr>
          <w:b/>
          <w:color w:val="0F172A"/>
          <w:sz w:val="20"/>
        </w:rPr>
        <w:t>Customer Feedback / Peer Standing — scored 87/100</w:t>
      </w:r>
    </w:p>
    <w:p w14:paraId="2854464A" w14:textId="77777777" w:rsidR="0007156F" w:rsidRDefault="0024501B">
      <w:pPr>
        <w:keepNext/>
        <w:pBdr>
          <w:left w:val="single" w:sz="24" w:space="6" w:color="52B69A"/>
        </w:pBdr>
        <w:ind w:left="170"/>
      </w:pPr>
      <w:r>
        <w:t>We verified internal peer and professional acclaim alongside statements on the company's regional standing, but anonymous employee ratings and self-reported peer benchmarks fall into the partial evidence tier as no independent, multi-client, third-party satisfaction datasets specific to their processing workflows were found.</w:t>
      </w:r>
    </w:p>
    <w:p w14:paraId="44194CBD" w14:textId="77777777" w:rsidR="0007156F" w:rsidRDefault="0024501B">
      <w:pPr>
        <w:keepNext/>
        <w:spacing w:after="40"/>
        <w:ind w:left="170"/>
      </w:pPr>
      <w:r>
        <w:rPr>
          <w:b/>
          <w:caps/>
          <w:color w:val="64748B"/>
          <w:sz w:val="15"/>
        </w:rPr>
        <w:t>Supporting points</w:t>
      </w:r>
    </w:p>
    <w:p w14:paraId="19A1CFEB" w14:textId="77777777" w:rsidR="0007156F" w:rsidRDefault="0024501B">
      <w:pPr>
        <w:pStyle w:val="ListBullet"/>
        <w:spacing w:after="60"/>
        <w:ind w:left="510"/>
      </w:pPr>
      <w:r>
        <w:t>Employee feedback gathered from Glassdoor Hong Kong aggregates a 3.7 out of 5 stars score for EGS Survey, where professional geoscientists and engineers praise the corporation's functional industry reputation and systemic values.</w:t>
      </w:r>
    </w:p>
    <w:p w14:paraId="6FB23B5E" w14:textId="77777777" w:rsidR="0007156F" w:rsidRDefault="0024501B">
      <w:pPr>
        <w:pStyle w:val="ListBullet"/>
        <w:spacing w:after="60"/>
        <w:ind w:left="510"/>
      </w:pPr>
      <w:r>
        <w:t>Professional profiles on LinkedIn for EGS Survey assert that their near real-time onboard data processing reports are widely acknowledged as setting new competitive benchmarks and standards tailored directly to client satisfaction expectations across international boundaries.</w:t>
      </w:r>
    </w:p>
    <w:p w14:paraId="239C6C8D" w14:textId="77777777" w:rsidR="0007156F" w:rsidRDefault="0024501B">
      <w:pPr>
        <w:keepNext/>
        <w:pBdr>
          <w:left w:val="single" w:sz="24" w:space="6" w:color="52B69A"/>
        </w:pBdr>
        <w:spacing w:before="120" w:after="60"/>
        <w:ind w:left="170"/>
      </w:pPr>
      <w:r>
        <w:rPr>
          <w:b/>
          <w:color w:val="0F172A"/>
          <w:sz w:val="20"/>
        </w:rPr>
        <w:t>Price-to-Value Positioning — scored 91/100</w:t>
      </w:r>
    </w:p>
    <w:p w14:paraId="42FD2A2D" w14:textId="77777777" w:rsidR="0007156F" w:rsidRDefault="0024501B">
      <w:pPr>
        <w:keepNext/>
        <w:pBdr>
          <w:left w:val="single" w:sz="24" w:space="6" w:color="52B69A"/>
        </w:pBdr>
        <w:ind w:left="170"/>
      </w:pPr>
      <w:r>
        <w:t>While data confirms EGS optimizes commercial value via proprietary tools (C-Products) and third-party software efficiencies to compress project turnarounds, based on primary research, the company has not disclosed specific financial figures or quantitative vendor-to-peer cost metrics matching the advanced hydrocarbon imaging market definition (e.g., FWI or RTM pricing) in public domains.</w:t>
      </w:r>
    </w:p>
    <w:p w14:paraId="0547C8BB" w14:textId="77777777" w:rsidR="0007156F" w:rsidRDefault="0024501B">
      <w:pPr>
        <w:keepNext/>
        <w:spacing w:after="40"/>
        <w:ind w:left="170"/>
      </w:pPr>
      <w:r>
        <w:rPr>
          <w:b/>
          <w:caps/>
          <w:color w:val="64748B"/>
          <w:sz w:val="15"/>
        </w:rPr>
        <w:t>Supporting points</w:t>
      </w:r>
    </w:p>
    <w:p w14:paraId="2DEC733E" w14:textId="77777777" w:rsidR="0007156F" w:rsidRDefault="0024501B">
      <w:pPr>
        <w:pStyle w:val="ListBullet"/>
        <w:spacing w:after="60"/>
        <w:ind w:left="510"/>
      </w:pPr>
      <w:r>
        <w:t xml:space="preserve">In a shallow water geophysical survey covering 15,000 hectares in East Africa, EGS Survey Group utilized third-party software (QPS </w:t>
      </w:r>
      <w:proofErr w:type="spellStart"/>
      <w:r>
        <w:t>Qimera</w:t>
      </w:r>
      <w:proofErr w:type="spellEnd"/>
      <w:r>
        <w:t xml:space="preserve"> and </w:t>
      </w:r>
      <w:proofErr w:type="spellStart"/>
      <w:r>
        <w:t>QINSy</w:t>
      </w:r>
      <w:proofErr w:type="spellEnd"/>
      <w:r>
        <w:t>) alongside R2Sonic and Kongsberg multibeam echo sounders to expedite processing turnarounds and lower software overhead, as detailed in the QPS Client Spotlight.</w:t>
      </w:r>
    </w:p>
    <w:p w14:paraId="630DEC09" w14:textId="77777777" w:rsidR="0007156F" w:rsidRDefault="0024501B">
      <w:pPr>
        <w:pStyle w:val="ListBullet"/>
        <w:spacing w:after="60"/>
        <w:ind w:left="510"/>
      </w:pPr>
      <w:r>
        <w:t>EGS Survey Group developed its own commercialized software suite and equipment line through its subsidiary C-Products (such as the C-View Seabed Data Management Package for internal acquisition and processing), yielding internal efficiencies that support near real-time offshore reporting pipelines, according to Hydro International.</w:t>
      </w:r>
    </w:p>
    <w:p w14:paraId="2824FF4B" w14:textId="77777777" w:rsidR="0007156F" w:rsidRDefault="0024501B">
      <w:pPr>
        <w:keepNext/>
        <w:pBdr>
          <w:left w:val="single" w:sz="24" w:space="6" w:color="52B69A"/>
        </w:pBdr>
        <w:spacing w:before="120" w:after="60"/>
        <w:ind w:left="170"/>
      </w:pPr>
      <w:r>
        <w:rPr>
          <w:b/>
          <w:color w:val="0F172A"/>
          <w:sz w:val="20"/>
        </w:rPr>
        <w:t>Global Market Standing &amp; Reputation — scored 90/100</w:t>
      </w:r>
    </w:p>
    <w:p w14:paraId="2E62BAE9" w14:textId="77777777" w:rsidR="0007156F" w:rsidRDefault="0024501B">
      <w:pPr>
        <w:keepNext/>
        <w:pBdr>
          <w:left w:val="single" w:sz="24" w:space="6" w:color="52B69A"/>
        </w:pBdr>
        <w:ind w:left="170"/>
      </w:pPr>
      <w:r>
        <w:t>We verified EGS's long-term global operational presence and robust commercial track record, but the evidence shows they focus primarily on shallow high-resolution engineering geohazard surveys rather than leading-edge deep-water oil exploration datasets (e.g., FWI or RTM).</w:t>
      </w:r>
    </w:p>
    <w:p w14:paraId="1CA94E3E" w14:textId="77777777" w:rsidR="0007156F" w:rsidRDefault="0024501B">
      <w:pPr>
        <w:keepNext/>
        <w:spacing w:after="40"/>
        <w:ind w:left="170"/>
      </w:pPr>
      <w:r>
        <w:rPr>
          <w:b/>
          <w:caps/>
          <w:color w:val="64748B"/>
          <w:sz w:val="15"/>
        </w:rPr>
        <w:t>Supporting points</w:t>
      </w:r>
    </w:p>
    <w:p w14:paraId="262B72F2" w14:textId="77777777" w:rsidR="0007156F" w:rsidRDefault="0024501B">
      <w:pPr>
        <w:pStyle w:val="ListBullet"/>
        <w:spacing w:after="60"/>
        <w:ind w:left="510"/>
      </w:pPr>
      <w:r>
        <w:t>EGS Survey Group was established in the UK in 1974 and has since expanded globally into 15+ incorporated entities with operations spanning across Asia-Pacific (including its Hong Kong headquarters), the Americas, Europe, and Australia.</w:t>
      </w:r>
    </w:p>
    <w:p w14:paraId="6BE58042" w14:textId="77777777" w:rsidR="0007156F" w:rsidRDefault="0024501B">
      <w:pPr>
        <w:pStyle w:val="ListBullet"/>
        <w:spacing w:after="60"/>
        <w:ind w:left="510"/>
      </w:pPr>
      <w:r>
        <w:t>EGS has completed over 5,094 projects globally and served more than 450 clients in the energy, submarine telecommunications, and marine infrastructure sectors, managing a fleet of specialized survey vessels like the 47.2-meter R.V. EGS Surveyor.</w:t>
      </w:r>
    </w:p>
    <w:p w14:paraId="5E7655B7" w14:textId="77777777" w:rsidR="0007156F" w:rsidRDefault="0024501B">
      <w:pPr>
        <w:keepNext/>
        <w:pBdr>
          <w:left w:val="single" w:sz="24" w:space="6" w:color="52B69A"/>
        </w:pBdr>
        <w:spacing w:before="120" w:after="60"/>
        <w:ind w:left="170"/>
      </w:pPr>
      <w:r>
        <w:rPr>
          <w:b/>
          <w:color w:val="0F172A"/>
          <w:sz w:val="20"/>
        </w:rPr>
        <w:t>Relevant Client Portfolio &amp; References — scored 88/100</w:t>
      </w:r>
    </w:p>
    <w:p w14:paraId="7CC3437D" w14:textId="77777777" w:rsidR="0007156F" w:rsidRDefault="0024501B">
      <w:pPr>
        <w:keepNext/>
        <w:pBdr>
          <w:left w:val="single" w:sz="24" w:space="6" w:color="52B69A"/>
        </w:pBdr>
        <w:ind w:left="170"/>
      </w:pPr>
      <w:r>
        <w:t>We verified that EGS Survey actively executes high-resolution digital marine seismic data processing and geohazard workflows for major offshore energy/oil and gas operators using modern tools, but publicly disclosed evidence of long-term portfolios or advanced full-scale appraisal processing (like FWI/RTM) with oil and gas majors or NOCs is self-reported or limited, placing them in the partial capability band.</w:t>
      </w:r>
    </w:p>
    <w:p w14:paraId="6A0115D5" w14:textId="77777777" w:rsidR="0007156F" w:rsidRDefault="0024501B">
      <w:pPr>
        <w:keepNext/>
        <w:spacing w:after="40"/>
        <w:ind w:left="170"/>
      </w:pPr>
      <w:r>
        <w:rPr>
          <w:b/>
          <w:caps/>
          <w:color w:val="64748B"/>
          <w:sz w:val="15"/>
        </w:rPr>
        <w:t>Supporting points</w:t>
      </w:r>
    </w:p>
    <w:p w14:paraId="46AF7D4C" w14:textId="77777777" w:rsidR="0007156F" w:rsidRDefault="0024501B">
      <w:pPr>
        <w:pStyle w:val="ListBullet"/>
        <w:spacing w:after="60"/>
        <w:ind w:left="510"/>
      </w:pPr>
      <w:r>
        <w:t xml:space="preserve">EGS Survey Group's Brazilian subsidiary (EGS </w:t>
      </w:r>
      <w:proofErr w:type="spellStart"/>
      <w:r>
        <w:t>Brasil</w:t>
      </w:r>
      <w:proofErr w:type="spellEnd"/>
      <w:r>
        <w:t xml:space="preserve">) utilizes specialized third-party processing platforms like </w:t>
      </w:r>
      <w:proofErr w:type="spellStart"/>
      <w:r>
        <w:t>RadExPro</w:t>
      </w:r>
      <w:proofErr w:type="spellEnd"/>
      <w:r>
        <w:t xml:space="preserve"> for their high-resolution marine seismic data quality control and processing pipelines, demonstrating active execution of processing services on client data rather than licensing standalone proprietary packages.</w:t>
      </w:r>
    </w:p>
    <w:p w14:paraId="55669C2F" w14:textId="77777777" w:rsidR="0007156F" w:rsidRDefault="0024501B">
      <w:pPr>
        <w:pStyle w:val="ListBullet"/>
        <w:spacing w:after="60"/>
        <w:ind w:left="510"/>
      </w:pPr>
      <w:r>
        <w:t>Project work managed by EGS Survey's Australian division highlights past processing and interpretation delivery for high-resolution (UHR/MCUHRS) site surveys and geohazard mapping executed on behalf of a major international oilfield operator.</w:t>
      </w:r>
    </w:p>
    <w:p w14:paraId="5C828D2A" w14:textId="77777777" w:rsidR="0007156F" w:rsidRDefault="0024501B">
      <w:pPr>
        <w:pStyle w:val="Heading2"/>
        <w:pageBreakBefore/>
        <w:shd w:val="clear" w:color="auto" w:fill="002857"/>
        <w:spacing w:after="0"/>
      </w:pPr>
      <w:bookmarkStart w:id="15" w:name="_Toc241767148"/>
      <w:proofErr w:type="spellStart"/>
      <w:r>
        <w:t>PetroTrace</w:t>
      </w:r>
      <w:bookmarkEnd w:id="15"/>
      <w:proofErr w:type="spellEnd"/>
    </w:p>
    <w:p w14:paraId="176E7926" w14:textId="77777777" w:rsidR="0007156F" w:rsidRDefault="0024501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86</w:t>
      </w:r>
      <w:r>
        <w:rPr>
          <w:color w:val="CBD5E1"/>
          <w:sz w:val="18"/>
        </w:rPr>
        <w:t xml:space="preserve">     Overall </w:t>
      </w:r>
      <w:r>
        <w:rPr>
          <w:b/>
          <w:color w:val="FFFFFF"/>
          <w:sz w:val="20"/>
        </w:rPr>
        <w:t>89</w:t>
      </w:r>
    </w:p>
    <w:p w14:paraId="042A6812" w14:textId="77777777" w:rsidR="0007156F" w:rsidRDefault="0024501B">
      <w:pPr>
        <w:keepNext/>
        <w:pBdr>
          <w:bottom w:val="single" w:sz="6" w:space="3" w:color="E2E8F0"/>
        </w:pBdr>
        <w:spacing w:before="120" w:after="120"/>
      </w:pPr>
      <w:r>
        <w:rPr>
          <w:b/>
          <w:caps/>
          <w:color w:val="1A759F"/>
        </w:rPr>
        <w:t>X — Service Capability</w:t>
      </w:r>
    </w:p>
    <w:p w14:paraId="69E73608" w14:textId="77777777" w:rsidR="0007156F" w:rsidRDefault="0024501B">
      <w:pPr>
        <w:keepNext/>
        <w:pBdr>
          <w:left w:val="single" w:sz="24" w:space="6" w:color="52B69A"/>
        </w:pBdr>
        <w:spacing w:before="120" w:after="60"/>
        <w:ind w:left="170"/>
      </w:pPr>
      <w:r>
        <w:rPr>
          <w:b/>
          <w:color w:val="0F172A"/>
          <w:sz w:val="20"/>
        </w:rPr>
        <w:t>FWI &amp; Depth-Imaging Technical Leadership — scored 93/100</w:t>
      </w:r>
    </w:p>
    <w:p w14:paraId="6610B349" w14:textId="77777777" w:rsidR="0007156F" w:rsidRDefault="0024501B">
      <w:pPr>
        <w:keepNext/>
        <w:pBdr>
          <w:left w:val="single" w:sz="24" w:space="6" w:color="52B69A"/>
        </w:pBdr>
        <w:ind w:left="170"/>
      </w:pPr>
      <w:r>
        <w:t xml:space="preserve">The evidence confirms </w:t>
      </w:r>
      <w:proofErr w:type="spellStart"/>
      <w:r>
        <w:t>PetroTrace's</w:t>
      </w:r>
      <w:proofErr w:type="spellEnd"/>
      <w:r>
        <w:t xml:space="preserve"> verifiable capability in executing FWI, RTM, and Velocity Model Building workflows for commercial clients, though its status as a market-leading pioneer is not strongly established by independent third-party benchmarks.</w:t>
      </w:r>
    </w:p>
    <w:p w14:paraId="29BAE451" w14:textId="77777777" w:rsidR="0007156F" w:rsidRDefault="0024501B">
      <w:pPr>
        <w:keepNext/>
        <w:spacing w:after="40"/>
        <w:ind w:left="170"/>
      </w:pPr>
      <w:r>
        <w:rPr>
          <w:b/>
          <w:caps/>
          <w:color w:val="64748B"/>
          <w:sz w:val="15"/>
        </w:rPr>
        <w:t>Supporting points</w:t>
      </w:r>
    </w:p>
    <w:p w14:paraId="01D5C761" w14:textId="77777777" w:rsidR="0007156F" w:rsidRDefault="0024501B">
      <w:pPr>
        <w:pStyle w:val="ListBullet"/>
        <w:spacing w:after="60"/>
        <w:ind w:left="510"/>
      </w:pPr>
      <w:r>
        <w:t xml:space="preserve">In a 2024 pilot re-processing project for a major field in Northern Russia, </w:t>
      </w:r>
      <w:proofErr w:type="spellStart"/>
      <w:r>
        <w:t>PetroTrace</w:t>
      </w:r>
      <w:proofErr w:type="spellEnd"/>
      <w:r>
        <w:t xml:space="preserve"> successfully executed an advanced depth-imaging workflow integrating velocities derived from Full Waveform Inversion (FWI) alongside Pre-Stack Depth Migration (PSDM) to resolve distortions from complex </w:t>
      </w:r>
      <w:proofErr w:type="spellStart"/>
      <w:r>
        <w:t>organogenic</w:t>
      </w:r>
      <w:proofErr w:type="spellEnd"/>
      <w:r>
        <w:t xml:space="preserve"> structures.</w:t>
      </w:r>
    </w:p>
    <w:p w14:paraId="014E8073" w14:textId="77777777" w:rsidR="0007156F" w:rsidRDefault="0024501B">
      <w:pPr>
        <w:pStyle w:val="ListBullet"/>
        <w:spacing w:after="60"/>
        <w:ind w:left="510"/>
      </w:pPr>
      <w:proofErr w:type="spellStart"/>
      <w:r>
        <w:t>PetroTrace</w:t>
      </w:r>
      <w:proofErr w:type="spellEnd"/>
      <w:r>
        <w:t xml:space="preserve"> Services explicitly offers specialized depth migration workflows, utilizing algorithms such as Reverse Time Migration (RTM) and Common Reflection Angle Migration (CRAM) through high-performance computing clusters and third-party universal platforms like Omega and </w:t>
      </w:r>
      <w:proofErr w:type="spellStart"/>
      <w:r>
        <w:t>Geovation</w:t>
      </w:r>
      <w:proofErr w:type="spellEnd"/>
      <w:r>
        <w:t>.</w:t>
      </w:r>
    </w:p>
    <w:p w14:paraId="3BA275B3" w14:textId="77777777" w:rsidR="0007156F" w:rsidRDefault="0024501B">
      <w:pPr>
        <w:keepNext/>
        <w:pBdr>
          <w:left w:val="single" w:sz="24" w:space="6" w:color="52B69A"/>
        </w:pBdr>
        <w:spacing w:before="120" w:after="60"/>
        <w:ind w:left="170"/>
      </w:pPr>
      <w:r>
        <w:rPr>
          <w:b/>
          <w:color w:val="0F172A"/>
          <w:sz w:val="20"/>
        </w:rPr>
        <w:t>Project Track Record — scored 92/100</w:t>
      </w:r>
    </w:p>
    <w:p w14:paraId="628A2E29" w14:textId="77777777" w:rsidR="0007156F" w:rsidRDefault="0024501B">
      <w:pPr>
        <w:keepNext/>
        <w:pBdr>
          <w:left w:val="single" w:sz="24" w:space="6" w:color="52B69A"/>
        </w:pBdr>
        <w:ind w:left="170"/>
      </w:pPr>
      <w:r>
        <w:t xml:space="preserve">We verified that </w:t>
      </w:r>
      <w:proofErr w:type="spellStart"/>
      <w:r>
        <w:t>PetroTrace</w:t>
      </w:r>
      <w:proofErr w:type="spellEnd"/>
      <w:r>
        <w:t xml:space="preserve"> has documented execution capability in deep and complex marine seismic imaging environments, but the total scale, specific volume of its offshore portfolio, and independent third-party market validation remain partially constrained relative to top-tier global vendors.</w:t>
      </w:r>
    </w:p>
    <w:p w14:paraId="6A19B555" w14:textId="77777777" w:rsidR="0007156F" w:rsidRDefault="0024501B">
      <w:pPr>
        <w:keepNext/>
        <w:spacing w:after="40"/>
        <w:ind w:left="170"/>
      </w:pPr>
      <w:r>
        <w:rPr>
          <w:b/>
          <w:caps/>
          <w:color w:val="64748B"/>
          <w:sz w:val="15"/>
        </w:rPr>
        <w:t>Supporting points</w:t>
      </w:r>
    </w:p>
    <w:p w14:paraId="774E60EE" w14:textId="77777777" w:rsidR="0007156F" w:rsidRDefault="0024501B">
      <w:pPr>
        <w:pStyle w:val="ListBullet"/>
        <w:spacing w:after="60"/>
        <w:ind w:left="510"/>
      </w:pPr>
      <w:r>
        <w:t>A dual-azimuth depth imaging project over the Fenja Field in the Norwegian Sea, reprocessed for the Fenja partnership using advanced depth imaging workflows, as detailed in a technical joint presentation at a FORCE Norway workshop.</w:t>
      </w:r>
    </w:p>
    <w:p w14:paraId="14E98F9D" w14:textId="77777777" w:rsidR="0007156F" w:rsidRDefault="0024501B">
      <w:pPr>
        <w:pStyle w:val="ListBullet"/>
        <w:spacing w:after="60"/>
        <w:ind w:left="510"/>
      </w:pPr>
      <w:r>
        <w:t xml:space="preserve">A 3D Distributed Acoustic Sensing (DAS) Vertical Seismic Profiling (VSP) data processing project completed for an offshore field featuring complex well geometry, executed in parallel with a 4D towed-streamer marine seismic survey, as reported in </w:t>
      </w:r>
      <w:proofErr w:type="spellStart"/>
      <w:r>
        <w:t>PetroTrace's</w:t>
      </w:r>
      <w:proofErr w:type="spellEnd"/>
      <w:r>
        <w:t xml:space="preserve"> official project disclosure.</w:t>
      </w:r>
    </w:p>
    <w:p w14:paraId="5F3724F8" w14:textId="77777777" w:rsidR="0007156F" w:rsidRDefault="0024501B">
      <w:pPr>
        <w:keepNext/>
        <w:pBdr>
          <w:left w:val="single" w:sz="24" w:space="6" w:color="52B69A"/>
        </w:pBdr>
        <w:spacing w:before="120" w:after="60"/>
        <w:ind w:left="170"/>
      </w:pPr>
      <w:r>
        <w:rPr>
          <w:b/>
          <w:color w:val="0F172A"/>
          <w:sz w:val="20"/>
        </w:rPr>
        <w:t>HPC Resourcing &amp; Team Capacity — scored 95/100</w:t>
      </w:r>
    </w:p>
    <w:p w14:paraId="61921B01" w14:textId="77777777" w:rsidR="0007156F" w:rsidRDefault="0024501B">
      <w:pPr>
        <w:keepNext/>
        <w:pBdr>
          <w:left w:val="single" w:sz="24" w:space="6" w:color="52B69A"/>
        </w:pBdr>
        <w:ind w:left="170"/>
      </w:pPr>
      <w:r>
        <w:t>We verified both the high-performance computing cluster rank and the exact team scale, confirming their capacity to handle complex FWI and RTM algorithms without bottlenecks, placing them in the clear capability band.</w:t>
      </w:r>
    </w:p>
    <w:p w14:paraId="3D22D832" w14:textId="77777777" w:rsidR="0007156F" w:rsidRDefault="0024501B">
      <w:pPr>
        <w:keepNext/>
        <w:spacing w:after="40"/>
        <w:ind w:left="170"/>
      </w:pPr>
      <w:r>
        <w:rPr>
          <w:b/>
          <w:caps/>
          <w:color w:val="64748B"/>
          <w:sz w:val="15"/>
        </w:rPr>
        <w:t>Supporting points</w:t>
      </w:r>
    </w:p>
    <w:p w14:paraId="7CCCC00A" w14:textId="77777777" w:rsidR="0007156F" w:rsidRDefault="0024501B">
      <w:pPr>
        <w:pStyle w:val="ListBullet"/>
        <w:spacing w:after="60"/>
        <w:ind w:left="510"/>
      </w:pPr>
      <w:proofErr w:type="spellStart"/>
      <w:r>
        <w:t>PetroTrace</w:t>
      </w:r>
      <w:proofErr w:type="spellEnd"/>
      <w:r>
        <w:t xml:space="preserve"> possesses its own computing cluster located in its Moscow office that is officially ranked within the Top 50 supercomputers in Russia and the CIS.</w:t>
      </w:r>
    </w:p>
    <w:p w14:paraId="55F04395" w14:textId="77777777" w:rsidR="0007156F" w:rsidRDefault="0024501B">
      <w:pPr>
        <w:pStyle w:val="ListBullet"/>
        <w:spacing w:after="60"/>
        <w:ind w:left="510"/>
      </w:pPr>
      <w:r>
        <w:t>The company employs a multidisciplinary specialist workforce of more than 200 people, executing advanced workflows like Full Waveform Inversion (FWI) and Reverse Time Migration (RTM) across international offices.</w:t>
      </w:r>
    </w:p>
    <w:p w14:paraId="7D5D8005" w14:textId="77777777" w:rsidR="0007156F" w:rsidRDefault="0024501B">
      <w:pPr>
        <w:keepNext/>
        <w:pBdr>
          <w:left w:val="single" w:sz="24" w:space="6" w:color="52B69A"/>
        </w:pBdr>
        <w:spacing w:before="120" w:after="60"/>
        <w:ind w:left="170"/>
      </w:pPr>
      <w:r>
        <w:rPr>
          <w:b/>
          <w:color w:val="0F172A"/>
          <w:sz w:val="20"/>
        </w:rPr>
        <w:t>Turnaround Time — scored 89/100</w:t>
      </w:r>
    </w:p>
    <w:p w14:paraId="0705384E" w14:textId="77777777" w:rsidR="0007156F" w:rsidRDefault="0024501B">
      <w:pPr>
        <w:keepNext/>
        <w:pBdr>
          <w:left w:val="single" w:sz="24" w:space="6" w:color="52B69A"/>
        </w:pBdr>
        <w:ind w:left="170"/>
      </w:pPr>
      <w:r>
        <w:t>While the company demonstrates clear completion of highly complex marine seismic reprocessing projects, specific metrics tracking delivery speed against committed project milestones or a standardized benchmark size were not disclosed by the company.</w:t>
      </w:r>
    </w:p>
    <w:p w14:paraId="6E4DBECE" w14:textId="77777777" w:rsidR="0007156F" w:rsidRDefault="0024501B">
      <w:pPr>
        <w:keepNext/>
        <w:spacing w:after="40"/>
        <w:ind w:left="170"/>
      </w:pPr>
      <w:r>
        <w:rPr>
          <w:b/>
          <w:caps/>
          <w:color w:val="64748B"/>
          <w:sz w:val="15"/>
        </w:rPr>
        <w:t>Supporting points</w:t>
      </w:r>
    </w:p>
    <w:p w14:paraId="379DE710" w14:textId="77777777" w:rsidR="0007156F" w:rsidRDefault="0024501B">
      <w:pPr>
        <w:pStyle w:val="ListBullet"/>
        <w:spacing w:after="60"/>
        <w:ind w:left="510"/>
      </w:pPr>
      <w:r>
        <w:t xml:space="preserve">In a marine case study over the Fenja Field presented at the FORCE conference, </w:t>
      </w:r>
      <w:proofErr w:type="spellStart"/>
      <w:r>
        <w:t>PetroTrace</w:t>
      </w:r>
      <w:proofErr w:type="spellEnd"/>
      <w:r>
        <w:t xml:space="preserve"> Global successfully executed an advanced dual-azimuth depth imaging and reprocessing project utilizing multi-azimuth Q-CRAM and diffraction imaging to resolve complex fault geometries.</w:t>
      </w:r>
    </w:p>
    <w:p w14:paraId="3FB61EF7" w14:textId="77777777" w:rsidR="0007156F" w:rsidRDefault="0024501B">
      <w:pPr>
        <w:pStyle w:val="ListBullet"/>
        <w:spacing w:after="60"/>
        <w:ind w:left="510"/>
      </w:pPr>
      <w:r>
        <w:t xml:space="preserve">In an offshore project completed in late 2025, </w:t>
      </w:r>
      <w:proofErr w:type="spellStart"/>
      <w:r>
        <w:t>PetroTrace</w:t>
      </w:r>
      <w:proofErr w:type="spellEnd"/>
      <w:r>
        <w:t xml:space="preserve"> processed a complex 3D Distributed Acoustic Sensing (DAS) Vertical Seismic Profiling (VSP) dataset recorded in parallel with a 4D towed-streamer survey, resolving operational source irregularities and platform blind zones.</w:t>
      </w:r>
    </w:p>
    <w:p w14:paraId="48CEAE84" w14:textId="77777777" w:rsidR="0007156F" w:rsidRDefault="0024501B">
      <w:pPr>
        <w:keepNext/>
        <w:pBdr>
          <w:left w:val="single" w:sz="24" w:space="6" w:color="52B69A"/>
        </w:pBdr>
        <w:spacing w:before="120" w:after="60"/>
        <w:ind w:left="170"/>
      </w:pPr>
      <w:r>
        <w:rPr>
          <w:b/>
          <w:color w:val="0F172A"/>
          <w:sz w:val="20"/>
        </w:rPr>
        <w:t>Output Quality &amp; Resolution Improvement — scored 90/100</w:t>
      </w:r>
    </w:p>
    <w:p w14:paraId="3C09CE0D" w14:textId="77777777" w:rsidR="0007156F" w:rsidRDefault="0024501B">
      <w:pPr>
        <w:keepNext/>
        <w:pBdr>
          <w:left w:val="single" w:sz="24" w:space="6" w:color="52B69A"/>
        </w:pBdr>
        <w:ind w:left="170"/>
      </w:pPr>
      <w:r>
        <w:t>While the vendor provides side-by-side graphical comparisons and details advanced methodology updates (FWI, ES360) demonstrating clear capability enhancements, the evidence remains self-reported by the company without formal validation from independent third parties or peer-reviewed journals.</w:t>
      </w:r>
    </w:p>
    <w:p w14:paraId="5F32A93B" w14:textId="77777777" w:rsidR="0007156F" w:rsidRDefault="0024501B">
      <w:pPr>
        <w:keepNext/>
        <w:spacing w:after="40"/>
        <w:ind w:left="170"/>
      </w:pPr>
      <w:r>
        <w:rPr>
          <w:b/>
          <w:caps/>
          <w:color w:val="64748B"/>
          <w:sz w:val="15"/>
        </w:rPr>
        <w:t>Supporting points</w:t>
      </w:r>
    </w:p>
    <w:p w14:paraId="3593147A" w14:textId="77777777" w:rsidR="0007156F" w:rsidRDefault="0024501B">
      <w:pPr>
        <w:pStyle w:val="ListBullet"/>
        <w:spacing w:after="60"/>
        <w:ind w:left="510"/>
      </w:pPr>
      <w:proofErr w:type="spellStart"/>
      <w:r>
        <w:t>PetroTrace's</w:t>
      </w:r>
      <w:proofErr w:type="spellEnd"/>
      <w:r>
        <w:t xml:space="preserve"> pilot reprocessing project for a field in Northern Russia utilized Full Waveform Inversion (FWI), 5D regularization, and PSDM to achieve a detailed subsurface image with sharper fault focusing and element definition than previous processing, as shared by </w:t>
      </w:r>
      <w:proofErr w:type="spellStart"/>
      <w:r>
        <w:t>PetroTrace</w:t>
      </w:r>
      <w:proofErr w:type="spellEnd"/>
      <w:r>
        <w:t xml:space="preserve"> on LinkedIn.</w:t>
      </w:r>
    </w:p>
    <w:p w14:paraId="66855034" w14:textId="77777777" w:rsidR="0007156F" w:rsidRDefault="0024501B">
      <w:pPr>
        <w:pStyle w:val="ListBullet"/>
        <w:spacing w:after="60"/>
        <w:ind w:left="510"/>
      </w:pPr>
      <w:proofErr w:type="spellStart"/>
      <w:r>
        <w:t>PetroTrace's</w:t>
      </w:r>
      <w:proofErr w:type="spellEnd"/>
      <w:r>
        <w:t xml:space="preserve"> case study for complex velocity seismic imaging demonstrates that replacing standard Pre-Stack Depth Migration (PSDM) with their proprietary </w:t>
      </w:r>
      <w:proofErr w:type="spellStart"/>
      <w:r>
        <w:t>EarthStudy</w:t>
      </w:r>
      <w:proofErr w:type="spellEnd"/>
      <w:r>
        <w:t xml:space="preserve"> 360 (ES360) full-azimuth imaging workflow improves subsurface signal focus, horizon structural geometry, and tie-ins to well data compared to historical runs, as documented on the </w:t>
      </w:r>
      <w:proofErr w:type="spellStart"/>
      <w:r>
        <w:t>PetroTrace</w:t>
      </w:r>
      <w:proofErr w:type="spellEnd"/>
      <w:r>
        <w:t xml:space="preserve"> Technology Portal.</w:t>
      </w:r>
    </w:p>
    <w:p w14:paraId="2362CA76" w14:textId="77777777" w:rsidR="0007156F" w:rsidRDefault="0024501B">
      <w:pPr>
        <w:keepNext/>
        <w:pBdr>
          <w:bottom w:val="single" w:sz="6" w:space="3" w:color="E2E8F0"/>
        </w:pBdr>
        <w:spacing w:before="120" w:after="120"/>
      </w:pPr>
      <w:r>
        <w:rPr>
          <w:b/>
          <w:caps/>
          <w:color w:val="1A759F"/>
        </w:rPr>
        <w:t>Y — Business Capability</w:t>
      </w:r>
    </w:p>
    <w:p w14:paraId="1FFDD61A" w14:textId="77777777" w:rsidR="0007156F" w:rsidRDefault="0024501B">
      <w:pPr>
        <w:keepNext/>
        <w:pBdr>
          <w:left w:val="single" w:sz="24" w:space="6" w:color="52B69A"/>
        </w:pBdr>
        <w:spacing w:before="120" w:after="60"/>
        <w:ind w:left="170"/>
      </w:pPr>
      <w:r>
        <w:rPr>
          <w:b/>
          <w:color w:val="0F172A"/>
          <w:sz w:val="20"/>
        </w:rPr>
        <w:t>Global Market Standing &amp; Reputation — scored 87/100</w:t>
      </w:r>
    </w:p>
    <w:p w14:paraId="680B76FD" w14:textId="77777777" w:rsidR="0007156F" w:rsidRDefault="0024501B">
      <w:pPr>
        <w:keepNext/>
        <w:pBdr>
          <w:left w:val="single" w:sz="24" w:space="6" w:color="52B69A"/>
        </w:pBdr>
        <w:ind w:left="170"/>
      </w:pPr>
      <w:r>
        <w:t>We verified years of active operation and regional computing infrastructure credibility, but lacked broad, independent third-party global industry rankings or international recognition metrics outside self-reported and regional data, placing it in the partial or self-reported evidence band.</w:t>
      </w:r>
    </w:p>
    <w:p w14:paraId="1AE0B60F" w14:textId="77777777" w:rsidR="0007156F" w:rsidRDefault="0024501B">
      <w:pPr>
        <w:keepNext/>
        <w:spacing w:after="40"/>
        <w:ind w:left="170"/>
      </w:pPr>
      <w:r>
        <w:rPr>
          <w:b/>
          <w:caps/>
          <w:color w:val="64748B"/>
          <w:sz w:val="15"/>
        </w:rPr>
        <w:t>Supporting points</w:t>
      </w:r>
    </w:p>
    <w:p w14:paraId="39B51160" w14:textId="77777777" w:rsidR="0007156F" w:rsidRDefault="0024501B">
      <w:pPr>
        <w:pStyle w:val="ListBullet"/>
        <w:spacing w:after="60"/>
        <w:ind w:left="510"/>
      </w:pPr>
      <w:proofErr w:type="spellStart"/>
      <w:r>
        <w:t>PetroTrace</w:t>
      </w:r>
      <w:proofErr w:type="spellEnd"/>
      <w:r>
        <w:t xml:space="preserve"> Services was founded in 2010 in Moscow, representing over 15 years of active operation in the seismic processing and interpretation sector. Source: </w:t>
      </w:r>
      <w:proofErr w:type="spellStart"/>
      <w:r>
        <w:t>PetroTrace</w:t>
      </w:r>
      <w:proofErr w:type="spellEnd"/>
      <w:r>
        <w:t xml:space="preserve"> Official Website.</w:t>
      </w:r>
    </w:p>
    <w:p w14:paraId="726864FE" w14:textId="77777777" w:rsidR="0007156F" w:rsidRDefault="0024501B">
      <w:pPr>
        <w:pStyle w:val="ListBullet"/>
        <w:spacing w:after="60"/>
        <w:ind w:left="510"/>
      </w:pPr>
      <w:r>
        <w:t xml:space="preserve">The company's Moscow office houses a computing cluster ranked among the top 50 supercomputers in Russia and the CIS, demonstrating regional infrastructure stability. Source: </w:t>
      </w:r>
      <w:proofErr w:type="spellStart"/>
      <w:r>
        <w:t>PetroTrace</w:t>
      </w:r>
      <w:proofErr w:type="spellEnd"/>
      <w:r>
        <w:t xml:space="preserve"> About Us.</w:t>
      </w:r>
    </w:p>
    <w:p w14:paraId="29F74B4D" w14:textId="77777777" w:rsidR="0007156F" w:rsidRDefault="0024501B">
      <w:pPr>
        <w:keepNext/>
        <w:pBdr>
          <w:left w:val="single" w:sz="24" w:space="6" w:color="52B69A"/>
        </w:pBdr>
        <w:spacing w:before="120" w:after="60"/>
        <w:ind w:left="170"/>
      </w:pPr>
      <w:r>
        <w:rPr>
          <w:b/>
          <w:color w:val="0F172A"/>
          <w:sz w:val="20"/>
        </w:rPr>
        <w:t>Relevant Client Portfolio &amp; References — scored 87/100</w:t>
      </w:r>
    </w:p>
    <w:p w14:paraId="0F109986" w14:textId="77777777" w:rsidR="0007156F" w:rsidRDefault="0024501B">
      <w:pPr>
        <w:keepNext/>
        <w:pBdr>
          <w:left w:val="single" w:sz="24" w:space="6" w:color="52B69A"/>
        </w:pBdr>
        <w:ind w:left="170"/>
      </w:pPr>
      <w:r>
        <w:t>We verified past engagement with major regional oil producers and specific technical processing case studies, but lacked verifiable international offshore/marine major client references or independent case study disclosures, capping the score at a partial evidence tier.</w:t>
      </w:r>
    </w:p>
    <w:p w14:paraId="0ADE6746" w14:textId="77777777" w:rsidR="0007156F" w:rsidRDefault="0024501B">
      <w:pPr>
        <w:keepNext/>
        <w:spacing w:after="40"/>
        <w:ind w:left="170"/>
      </w:pPr>
      <w:r>
        <w:rPr>
          <w:b/>
          <w:caps/>
          <w:color w:val="64748B"/>
          <w:sz w:val="15"/>
        </w:rPr>
        <w:t>Supporting points</w:t>
      </w:r>
    </w:p>
    <w:p w14:paraId="112CA7BF" w14:textId="77777777" w:rsidR="0007156F" w:rsidRDefault="0024501B">
      <w:pPr>
        <w:pStyle w:val="ListBullet"/>
        <w:spacing w:after="60"/>
        <w:ind w:left="510"/>
      </w:pPr>
      <w:proofErr w:type="spellStart"/>
      <w:r>
        <w:t>PetroTrace</w:t>
      </w:r>
      <w:proofErr w:type="spellEnd"/>
      <w:r>
        <w:t xml:space="preserve"> has experience executing projects for major Russian oil and gas companies including Gazprom, Lukoil, and Rosneft. Source: </w:t>
      </w:r>
      <w:proofErr w:type="spellStart"/>
      <w:r>
        <w:t>PetroTrace</w:t>
      </w:r>
      <w:proofErr w:type="spellEnd"/>
      <w:r>
        <w:t xml:space="preserve"> Company Overview.</w:t>
      </w:r>
    </w:p>
    <w:p w14:paraId="792C1084" w14:textId="77777777" w:rsidR="0007156F" w:rsidRDefault="0024501B">
      <w:pPr>
        <w:pStyle w:val="ListBullet"/>
        <w:spacing w:after="60"/>
        <w:ind w:left="510"/>
      </w:pPr>
      <w:r>
        <w:t xml:space="preserve">The company completed a seismic data re-processing pilot project for a major field in northern Russia utilizing advanced workflows like Full Waveform Inversion (FWI) integration and 5D regularization. Source: </w:t>
      </w:r>
      <w:proofErr w:type="spellStart"/>
      <w:r>
        <w:t>PetroTrace</w:t>
      </w:r>
      <w:proofErr w:type="spellEnd"/>
      <w:r>
        <w:t xml:space="preserve"> LinkedIn Update.</w:t>
      </w:r>
    </w:p>
    <w:p w14:paraId="2A8298C2" w14:textId="77777777" w:rsidR="0007156F" w:rsidRDefault="0024501B">
      <w:pPr>
        <w:keepNext/>
        <w:pBdr>
          <w:left w:val="single" w:sz="24" w:space="6" w:color="52B69A"/>
        </w:pBdr>
        <w:spacing w:before="120" w:after="60"/>
        <w:ind w:left="170"/>
      </w:pPr>
      <w:r>
        <w:rPr>
          <w:b/>
          <w:color w:val="0F172A"/>
          <w:sz w:val="20"/>
        </w:rPr>
        <w:t>Delivery Reliability — scored 90/100</w:t>
      </w:r>
    </w:p>
    <w:p w14:paraId="6F2B073E" w14:textId="77777777" w:rsidR="0007156F" w:rsidRDefault="0024501B">
      <w:pPr>
        <w:keepNext/>
        <w:pBdr>
          <w:left w:val="single" w:sz="24" w:space="6" w:color="52B69A"/>
        </w:pBdr>
        <w:ind w:left="170"/>
      </w:pPr>
      <w:r>
        <w:t xml:space="preserve">While </w:t>
      </w:r>
      <w:proofErr w:type="spellStart"/>
      <w:r>
        <w:t>PetroTrace</w:t>
      </w:r>
      <w:proofErr w:type="spellEnd"/>
      <w:r>
        <w:t xml:space="preserve"> exhibits verified capability executing complex deep and shallow marine workflows, independent third-party verification of historical SLA adherence and project milestone reliability remains entirely undisclosed, placing the evidence in the self-reported or partial band.</w:t>
      </w:r>
    </w:p>
    <w:p w14:paraId="60C1BB46" w14:textId="77777777" w:rsidR="0007156F" w:rsidRDefault="0024501B">
      <w:pPr>
        <w:keepNext/>
        <w:spacing w:after="40"/>
        <w:ind w:left="170"/>
      </w:pPr>
      <w:r>
        <w:rPr>
          <w:b/>
          <w:caps/>
          <w:color w:val="64748B"/>
          <w:sz w:val="15"/>
        </w:rPr>
        <w:t>Supporting points</w:t>
      </w:r>
    </w:p>
    <w:p w14:paraId="033A600C" w14:textId="77777777" w:rsidR="0007156F" w:rsidRDefault="0024501B">
      <w:pPr>
        <w:pStyle w:val="ListBullet"/>
        <w:spacing w:after="60"/>
        <w:ind w:left="510"/>
      </w:pPr>
      <w:r>
        <w:t xml:space="preserve">A 2025 company project case study featured on </w:t>
      </w:r>
      <w:proofErr w:type="spellStart"/>
      <w:r>
        <w:t>PetroTrace's</w:t>
      </w:r>
      <w:proofErr w:type="spellEnd"/>
      <w:r>
        <w:t xml:space="preserve"> LinkedIn reports the successful execution of an offshore 3D Distributed Acoustic Sensing (DAS) Vertical Seismic Profiling (VSP) data processing workflow.</w:t>
      </w:r>
    </w:p>
    <w:p w14:paraId="71836A3F" w14:textId="77777777" w:rsidR="0007156F" w:rsidRDefault="0024501B">
      <w:pPr>
        <w:pStyle w:val="ListBullet"/>
        <w:spacing w:after="60"/>
        <w:ind w:left="510"/>
      </w:pPr>
      <w:r>
        <w:t xml:space="preserve">A technical paper published via </w:t>
      </w:r>
      <w:proofErr w:type="spellStart"/>
      <w:r>
        <w:t>EarthDoc</w:t>
      </w:r>
      <w:proofErr w:type="spellEnd"/>
      <w:r>
        <w:t xml:space="preserve"> co-authored with </w:t>
      </w:r>
      <w:proofErr w:type="spellStart"/>
      <w:r>
        <w:t>Gazpromneft</w:t>
      </w:r>
      <w:proofErr w:type="spellEnd"/>
      <w:r>
        <w:t xml:space="preserve"> STC details a joint case study on fracture prediction.</w:t>
      </w:r>
    </w:p>
    <w:p w14:paraId="598FF470" w14:textId="77777777" w:rsidR="0007156F" w:rsidRDefault="0024501B">
      <w:pPr>
        <w:keepNext/>
        <w:pBdr>
          <w:left w:val="single" w:sz="24" w:space="6" w:color="52B69A"/>
        </w:pBdr>
        <w:spacing w:before="120" w:after="60"/>
        <w:ind w:left="170"/>
      </w:pPr>
      <w:r>
        <w:rPr>
          <w:b/>
          <w:color w:val="0F172A"/>
          <w:sz w:val="20"/>
        </w:rPr>
        <w:t>Customer Feedback / Peer Standing — scored 92/100</w:t>
      </w:r>
    </w:p>
    <w:p w14:paraId="02A15FB5" w14:textId="77777777" w:rsidR="0007156F" w:rsidRDefault="0024501B">
      <w:pPr>
        <w:keepNext/>
        <w:pBdr>
          <w:left w:val="single" w:sz="24" w:space="6" w:color="52B69A"/>
        </w:pBdr>
        <w:ind w:left="170"/>
      </w:pPr>
      <w:r>
        <w:t>The company shows clear peer standing and technically validated capabilities via co-authored studies and expert validation, but lacks comprehensive, independent third-party client satisfaction audits or formal customer feedback datasets.</w:t>
      </w:r>
    </w:p>
    <w:p w14:paraId="03E14F44" w14:textId="77777777" w:rsidR="0007156F" w:rsidRDefault="0024501B">
      <w:pPr>
        <w:keepNext/>
        <w:spacing w:after="40"/>
        <w:ind w:left="170"/>
      </w:pPr>
      <w:r>
        <w:rPr>
          <w:b/>
          <w:caps/>
          <w:color w:val="64748B"/>
          <w:sz w:val="15"/>
        </w:rPr>
        <w:t>Supporting points</w:t>
      </w:r>
    </w:p>
    <w:p w14:paraId="75AA9322" w14:textId="77777777" w:rsidR="0007156F" w:rsidRDefault="0024501B">
      <w:pPr>
        <w:pStyle w:val="ListBullet"/>
        <w:spacing w:after="60"/>
        <w:ind w:left="510"/>
      </w:pPr>
      <w:r>
        <w:t xml:space="preserve">A joint scientific publication indexed in </w:t>
      </w:r>
      <w:proofErr w:type="spellStart"/>
      <w:r>
        <w:t>EarthDoc</w:t>
      </w:r>
      <w:proofErr w:type="spellEnd"/>
      <w:r>
        <w:t xml:space="preserve"> demonstrates technical peer collaboration and alignment with the specialized technical center of </w:t>
      </w:r>
      <w:proofErr w:type="spellStart"/>
      <w:r>
        <w:t>Gazpromneft</w:t>
      </w:r>
      <w:proofErr w:type="spellEnd"/>
      <w:r>
        <w:t xml:space="preserve"> for fracture characterization workflows.</w:t>
      </w:r>
    </w:p>
    <w:p w14:paraId="2BDB6F5D" w14:textId="77777777" w:rsidR="0007156F" w:rsidRDefault="0024501B">
      <w:pPr>
        <w:pStyle w:val="ListBullet"/>
        <w:spacing w:after="60"/>
        <w:ind w:left="510"/>
      </w:pPr>
      <w:r>
        <w:t xml:space="preserve">Peer evaluation from industry experts on Gennady Sarkisov's LinkedIn thread confirms that </w:t>
      </w:r>
      <w:proofErr w:type="spellStart"/>
      <w:r>
        <w:t>PetroTrace's</w:t>
      </w:r>
      <w:proofErr w:type="spellEnd"/>
      <w:r>
        <w:t xml:space="preserve"> integrated diffraction imaging workflows reduce connectivity gaps and uncertainties in complex reservoir analysis.</w:t>
      </w:r>
    </w:p>
    <w:p w14:paraId="1C4BFC42" w14:textId="77777777" w:rsidR="0007156F" w:rsidRDefault="0024501B">
      <w:pPr>
        <w:keepNext/>
        <w:pBdr>
          <w:left w:val="single" w:sz="24" w:space="6" w:color="52B69A"/>
        </w:pBdr>
        <w:spacing w:before="120" w:after="60"/>
        <w:ind w:left="170"/>
      </w:pPr>
      <w:r>
        <w:rPr>
          <w:b/>
          <w:color w:val="0F172A"/>
          <w:sz w:val="20"/>
        </w:rPr>
        <w:t>Price-to-Value Positioning — scored 76/100</w:t>
      </w:r>
    </w:p>
    <w:p w14:paraId="2A192FAB" w14:textId="77777777" w:rsidR="0007156F" w:rsidRDefault="0024501B">
      <w:pPr>
        <w:keepNext/>
        <w:pBdr>
          <w:left w:val="single" w:sz="24" w:space="6" w:color="52B69A"/>
        </w:pBdr>
        <w:ind w:left="170"/>
      </w:pPr>
      <w:r>
        <w:t>While the company's advanced processing capabilities and turnaround features are technically verified through case studies, direct evidence of their service costs relative to peers at comparable quality remains entirely proprietary and unverified.</w:t>
      </w:r>
    </w:p>
    <w:p w14:paraId="234675BC" w14:textId="77777777" w:rsidR="0007156F" w:rsidRDefault="0024501B">
      <w:pPr>
        <w:keepNext/>
        <w:spacing w:after="40"/>
        <w:ind w:left="170"/>
      </w:pPr>
      <w:r>
        <w:rPr>
          <w:b/>
          <w:caps/>
          <w:color w:val="64748B"/>
          <w:sz w:val="15"/>
        </w:rPr>
        <w:t>Supporting points</w:t>
      </w:r>
    </w:p>
    <w:p w14:paraId="611F7321" w14:textId="77777777" w:rsidR="0007156F" w:rsidRDefault="0024501B">
      <w:pPr>
        <w:pStyle w:val="ListBullet"/>
        <w:spacing w:after="60"/>
        <w:ind w:left="510"/>
      </w:pPr>
      <w:r>
        <w:t xml:space="preserve">In a pilot case study for a large field in Northern Russia, </w:t>
      </w:r>
      <w:proofErr w:type="spellStart"/>
      <w:r>
        <w:t>PetroTrace</w:t>
      </w:r>
      <w:proofErr w:type="spellEnd"/>
      <w:r>
        <w:t xml:space="preserve"> deployed integrated full-waveform inversion (FWI) and azimuth-preserving 5D regularization to achieve high structural resolution, but pricing metrics were completely omitted (</w:t>
      </w:r>
      <w:proofErr w:type="spellStart"/>
      <w:r>
        <w:t>PetroTrace's</w:t>
      </w:r>
      <w:proofErr w:type="spellEnd"/>
      <w:r>
        <w:t xml:space="preserve"> Post on LinkedIn).</w:t>
      </w:r>
    </w:p>
    <w:p w14:paraId="0E909DEC" w14:textId="77777777" w:rsidR="0007156F" w:rsidRDefault="0024501B">
      <w:pPr>
        <w:pStyle w:val="ListBullet"/>
        <w:spacing w:after="60"/>
        <w:ind w:left="510"/>
      </w:pPr>
      <w:r>
        <w:t xml:space="preserve">Technical case studies in the ASH Field within Egypt's Abu </w:t>
      </w:r>
      <w:proofErr w:type="spellStart"/>
      <w:r>
        <w:t>Gharadiq</w:t>
      </w:r>
      <w:proofErr w:type="spellEnd"/>
      <w:r>
        <w:t xml:space="preserve"> Basin detailed the execution of Common Reflection Angle Migration (CRAM) PSDM re-processing by </w:t>
      </w:r>
      <w:proofErr w:type="spellStart"/>
      <w:r>
        <w:t>PetroTrace</w:t>
      </w:r>
      <w:proofErr w:type="spellEnd"/>
      <w:r>
        <w:t xml:space="preserve"> geoscientists to resolve complex fault systems (A Successful Case in the ASH Field on </w:t>
      </w:r>
      <w:proofErr w:type="spellStart"/>
      <w:r>
        <w:t>OnePetro</w:t>
      </w:r>
      <w:proofErr w:type="spellEnd"/>
      <w:r>
        <w:t>).</w:t>
      </w:r>
    </w:p>
    <w:p w14:paraId="5D070D8C" w14:textId="77777777" w:rsidR="0007156F" w:rsidRDefault="0024501B">
      <w:pPr>
        <w:pStyle w:val="Heading2"/>
        <w:pageBreakBefore/>
        <w:shd w:val="clear" w:color="auto" w:fill="002857"/>
        <w:spacing w:after="0"/>
      </w:pPr>
      <w:bookmarkStart w:id="16" w:name="_Toc241767149"/>
      <w:proofErr w:type="spellStart"/>
      <w:r>
        <w:t>SeismicCity</w:t>
      </w:r>
      <w:proofErr w:type="spellEnd"/>
      <w:r>
        <w:t xml:space="preserve"> Inc.</w:t>
      </w:r>
      <w:bookmarkEnd w:id="16"/>
    </w:p>
    <w:p w14:paraId="729F9124" w14:textId="77777777" w:rsidR="0007156F" w:rsidRDefault="0024501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14:paraId="6E9017BF" w14:textId="77777777" w:rsidR="0007156F" w:rsidRDefault="0024501B">
      <w:pPr>
        <w:keepNext/>
        <w:pBdr>
          <w:bottom w:val="single" w:sz="6" w:space="3" w:color="E2E8F0"/>
        </w:pBdr>
        <w:spacing w:before="120" w:after="120"/>
      </w:pPr>
      <w:r>
        <w:rPr>
          <w:b/>
          <w:caps/>
          <w:color w:val="1A759F"/>
        </w:rPr>
        <w:t>X — Service Capability</w:t>
      </w:r>
    </w:p>
    <w:p w14:paraId="28EBFC64" w14:textId="77777777" w:rsidR="0007156F" w:rsidRDefault="0024501B">
      <w:pPr>
        <w:keepNext/>
        <w:pBdr>
          <w:left w:val="single" w:sz="24" w:space="6" w:color="52B69A"/>
        </w:pBdr>
        <w:spacing w:before="120" w:after="60"/>
        <w:ind w:left="170"/>
      </w:pPr>
      <w:r>
        <w:rPr>
          <w:b/>
          <w:color w:val="0F172A"/>
          <w:sz w:val="20"/>
        </w:rPr>
        <w:t>FWI &amp; Depth-Imaging Technical Leadership — scored 89/100</w:t>
      </w:r>
    </w:p>
    <w:p w14:paraId="003E4181" w14:textId="77777777" w:rsidR="0007156F" w:rsidRDefault="0024501B">
      <w:pPr>
        <w:keepNext/>
        <w:pBdr>
          <w:left w:val="single" w:sz="24" w:space="6" w:color="52B69A"/>
        </w:pBdr>
        <w:ind w:left="170"/>
      </w:pPr>
      <w:r>
        <w:t>We verified RTM and VTI/TTI velocity model building through the Tempest case study, but found no third-party documentation confirming commercial deployment of FWI or Least-Squares Migration on live client data, placing it in this score band.</w:t>
      </w:r>
    </w:p>
    <w:p w14:paraId="6F6395AD" w14:textId="77777777" w:rsidR="0007156F" w:rsidRDefault="0024501B">
      <w:pPr>
        <w:keepNext/>
        <w:spacing w:after="40"/>
        <w:ind w:left="170"/>
      </w:pPr>
      <w:r>
        <w:rPr>
          <w:b/>
          <w:caps/>
          <w:color w:val="64748B"/>
          <w:sz w:val="15"/>
        </w:rPr>
        <w:t>Supporting points</w:t>
      </w:r>
    </w:p>
    <w:p w14:paraId="5A72074E" w14:textId="77777777" w:rsidR="0007156F" w:rsidRDefault="0024501B">
      <w:pPr>
        <w:pStyle w:val="ListBullet"/>
        <w:spacing w:after="60"/>
        <w:ind w:left="510"/>
      </w:pPr>
      <w:proofErr w:type="spellStart"/>
      <w:r>
        <w:t>SeismicCity</w:t>
      </w:r>
      <w:proofErr w:type="spellEnd"/>
      <w:r>
        <w:t xml:space="preserve"> developed and calibrated a detailed 3D VTI anisotropic earth model and a simulated seismic dataset known as the Tempest Project.</w:t>
      </w:r>
    </w:p>
    <w:p w14:paraId="638F347E" w14:textId="77777777" w:rsidR="0007156F" w:rsidRDefault="0024501B">
      <w:pPr>
        <w:pStyle w:val="ListBullet"/>
        <w:spacing w:after="60"/>
        <w:ind w:left="510"/>
      </w:pPr>
      <w:r>
        <w:t xml:space="preserve">The company utilizes proprietary </w:t>
      </w:r>
      <w:proofErr w:type="spellStart"/>
      <w:r>
        <w:t>Prestack</w:t>
      </w:r>
      <w:proofErr w:type="spellEnd"/>
      <w:r>
        <w:t xml:space="preserve"> Depth Migration algorithms, including in-house optimized Reverse Time Migration and Kirchhoff summation codes leveraging GPU architecture.</w:t>
      </w:r>
    </w:p>
    <w:p w14:paraId="07DDBAF7" w14:textId="77777777" w:rsidR="0007156F" w:rsidRDefault="0024501B">
      <w:pPr>
        <w:keepNext/>
        <w:pBdr>
          <w:left w:val="single" w:sz="24" w:space="6" w:color="52B69A"/>
        </w:pBdr>
        <w:spacing w:before="120" w:after="60"/>
        <w:ind w:left="170"/>
      </w:pPr>
      <w:r>
        <w:rPr>
          <w:b/>
          <w:color w:val="0F172A"/>
          <w:sz w:val="20"/>
        </w:rPr>
        <w:t>Project Track Record — scored 88/100</w:t>
      </w:r>
    </w:p>
    <w:p w14:paraId="605A4C80" w14:textId="77777777" w:rsidR="0007156F" w:rsidRDefault="0024501B">
      <w:pPr>
        <w:keepNext/>
        <w:pBdr>
          <w:left w:val="single" w:sz="24" w:space="6" w:color="52B69A"/>
        </w:pBdr>
        <w:ind w:left="170"/>
      </w:pPr>
      <w:r>
        <w:t>We verified participation in complex modeling and collaboration with Devon Energy, but the verified track record relies on benchmarking datasets rather than a high volume of commercial marine survey contracts, warranting this score.</w:t>
      </w:r>
    </w:p>
    <w:p w14:paraId="0335C23D" w14:textId="77777777" w:rsidR="0007156F" w:rsidRDefault="0024501B">
      <w:pPr>
        <w:keepNext/>
        <w:spacing w:after="40"/>
        <w:ind w:left="170"/>
      </w:pPr>
      <w:r>
        <w:rPr>
          <w:b/>
          <w:caps/>
          <w:color w:val="64748B"/>
          <w:sz w:val="15"/>
        </w:rPr>
        <w:t>Supporting points</w:t>
      </w:r>
    </w:p>
    <w:p w14:paraId="40695BAD" w14:textId="77777777" w:rsidR="0007156F" w:rsidRDefault="0024501B">
      <w:pPr>
        <w:pStyle w:val="ListBullet"/>
        <w:spacing w:after="60"/>
        <w:ind w:left="510"/>
      </w:pPr>
      <w:proofErr w:type="spellStart"/>
      <w:r>
        <w:t>SeismicCity</w:t>
      </w:r>
      <w:proofErr w:type="spellEnd"/>
      <w:r>
        <w:t xml:space="preserve"> simulated structural data matching deepwater Gulf of Mexico geology down to a maximum depth of 12.8 km across approximately 40 layers during the Tempest Project.</w:t>
      </w:r>
    </w:p>
    <w:p w14:paraId="24EEDA90" w14:textId="77777777" w:rsidR="0007156F" w:rsidRDefault="0024501B">
      <w:pPr>
        <w:pStyle w:val="ListBullet"/>
        <w:spacing w:after="60"/>
        <w:ind w:left="510"/>
      </w:pPr>
      <w:r>
        <w:t>The company provided simulated deepwater subsalt models to exploration operators including Devon Energy to validate processing workflows.</w:t>
      </w:r>
    </w:p>
    <w:p w14:paraId="7A438134" w14:textId="77777777" w:rsidR="0007156F" w:rsidRDefault="0024501B">
      <w:pPr>
        <w:keepNext/>
        <w:pBdr>
          <w:left w:val="single" w:sz="24" w:space="6" w:color="52B69A"/>
        </w:pBdr>
        <w:spacing w:before="120" w:after="60"/>
        <w:ind w:left="170"/>
      </w:pPr>
      <w:r>
        <w:rPr>
          <w:b/>
          <w:color w:val="0F172A"/>
          <w:sz w:val="20"/>
        </w:rPr>
        <w:t>Output Quality &amp; Resolution Improvement — scored 95/100</w:t>
      </w:r>
    </w:p>
    <w:p w14:paraId="0AC09F41" w14:textId="77777777" w:rsidR="0007156F" w:rsidRDefault="0024501B">
      <w:pPr>
        <w:keepNext/>
        <w:pBdr>
          <w:left w:val="single" w:sz="24" w:space="6" w:color="52B69A"/>
        </w:pBdr>
        <w:ind w:left="170"/>
      </w:pPr>
      <w:r>
        <w:t>We verified clear capability backed by specific peer-reviewed papers and joint operator case studies (Woodside Energy and Devon Energy) proving advanced depth imaging and elastic wave migration improvements, though widespread quantitative metrics across an extensive multi-client marine library are limited compared to major tier-1 market leaders.</w:t>
      </w:r>
    </w:p>
    <w:p w14:paraId="1AAA41BB" w14:textId="77777777" w:rsidR="0007156F" w:rsidRDefault="0024501B">
      <w:pPr>
        <w:keepNext/>
        <w:spacing w:after="40"/>
        <w:ind w:left="170"/>
      </w:pPr>
      <w:r>
        <w:rPr>
          <w:b/>
          <w:caps/>
          <w:color w:val="64748B"/>
          <w:sz w:val="15"/>
        </w:rPr>
        <w:t>Supporting points</w:t>
      </w:r>
    </w:p>
    <w:p w14:paraId="10A8507E" w14:textId="77777777" w:rsidR="0007156F" w:rsidRDefault="0024501B">
      <w:pPr>
        <w:pStyle w:val="ListBullet"/>
        <w:spacing w:after="60"/>
        <w:ind w:left="510"/>
      </w:pPr>
      <w:r>
        <w:t xml:space="preserve">A peer-validated case study published in First Break (March 2024) demonstrates </w:t>
      </w:r>
      <w:proofErr w:type="spellStart"/>
      <w:r>
        <w:t>SeismicCity's</w:t>
      </w:r>
      <w:proofErr w:type="spellEnd"/>
      <w:r>
        <w:t xml:space="preserve"> successful application of "Full Elastic Imaging" to the </w:t>
      </w:r>
      <w:proofErr w:type="spellStart"/>
      <w:r>
        <w:t>Shenzi</w:t>
      </w:r>
      <w:proofErr w:type="spellEnd"/>
      <w:r>
        <w:t xml:space="preserve"> Field in the deep-water Gulf of Mexico, co-authored with Woodside Energy, which highlights structural and subsalt imaging enhancements over traditional acoustic migration assumptions.</w:t>
      </w:r>
    </w:p>
    <w:p w14:paraId="2424B609" w14:textId="77777777" w:rsidR="0007156F" w:rsidRDefault="0024501B">
      <w:pPr>
        <w:pStyle w:val="ListBullet"/>
        <w:spacing w:after="60"/>
        <w:ind w:left="510"/>
      </w:pPr>
      <w:r>
        <w:t xml:space="preserve">A technical case study co-authored with Devon Energy at the 2019 SEG Technical Program evaluated the use of </w:t>
      </w:r>
      <w:proofErr w:type="spellStart"/>
      <w:r>
        <w:t>SeismicCity's</w:t>
      </w:r>
      <w:proofErr w:type="spellEnd"/>
      <w:r>
        <w:t xml:space="preserve"> Reverse Time Migration (RTM PSDM) over the Beaver Creek field to eliminate numerical dispersion and provide a higher-resolution subsurface interpretation.</w:t>
      </w:r>
    </w:p>
    <w:p w14:paraId="2F683CF4" w14:textId="77777777" w:rsidR="0007156F" w:rsidRDefault="0024501B">
      <w:pPr>
        <w:keepNext/>
        <w:pBdr>
          <w:left w:val="single" w:sz="24" w:space="6" w:color="52B69A"/>
        </w:pBdr>
        <w:spacing w:before="120" w:after="60"/>
        <w:ind w:left="170"/>
      </w:pPr>
      <w:r>
        <w:rPr>
          <w:b/>
          <w:color w:val="0F172A"/>
          <w:sz w:val="20"/>
        </w:rPr>
        <w:t>HPC Resourcing &amp; Team Capacity — scored 90/100</w:t>
      </w:r>
    </w:p>
    <w:p w14:paraId="4CF733A2" w14:textId="77777777" w:rsidR="0007156F" w:rsidRDefault="0024501B">
      <w:pPr>
        <w:keepNext/>
        <w:pBdr>
          <w:left w:val="single" w:sz="24" w:space="6" w:color="52B69A"/>
        </w:pBdr>
        <w:ind w:left="170"/>
      </w:pPr>
      <w:r>
        <w:t>We verified that the firm utilizes hybrid CPU/GPU computing clusters to execute wave-based RTM workloads and possesses specialized team capability led by industry veterans, but third-party verification of their current exact cluster scale or current team headcount is limited, pointing to a self-reported capability.</w:t>
      </w:r>
    </w:p>
    <w:p w14:paraId="4284A345" w14:textId="77777777" w:rsidR="0007156F" w:rsidRDefault="0024501B">
      <w:pPr>
        <w:keepNext/>
        <w:spacing w:after="40"/>
        <w:ind w:left="170"/>
      </w:pPr>
      <w:r>
        <w:rPr>
          <w:b/>
          <w:caps/>
          <w:color w:val="64748B"/>
          <w:sz w:val="15"/>
        </w:rPr>
        <w:t>Supporting points</w:t>
      </w:r>
    </w:p>
    <w:p w14:paraId="75786A9A" w14:textId="77777777" w:rsidR="0007156F" w:rsidRDefault="0024501B">
      <w:pPr>
        <w:pStyle w:val="ListBullet"/>
        <w:spacing w:after="60"/>
        <w:ind w:left="510"/>
      </w:pPr>
      <w:proofErr w:type="spellStart"/>
      <w:r>
        <w:t>SeismicCity</w:t>
      </w:r>
      <w:proofErr w:type="spellEnd"/>
      <w:r>
        <w:t xml:space="preserve"> historically transitioned its depth imaging configurations from a 1,000-core CPU cluster to a hybrid CPU/GPU architecture deploying NVIDIA Tesla S1070 units optimized for RTM calculations (EDN).</w:t>
      </w:r>
    </w:p>
    <w:p w14:paraId="279E7C4D" w14:textId="77777777" w:rsidR="0007156F" w:rsidRDefault="0024501B">
      <w:pPr>
        <w:pStyle w:val="ListBullet"/>
        <w:spacing w:after="60"/>
        <w:ind w:left="510"/>
      </w:pPr>
      <w:r>
        <w:t>The company collaborated with Devon Energy on the Tempest Project to generate a 3D anisotropic VTI PSDM RTM volume representing GOM subsalt geology (</w:t>
      </w:r>
      <w:proofErr w:type="spellStart"/>
      <w:r>
        <w:t>SeismicCity</w:t>
      </w:r>
      <w:proofErr w:type="spellEnd"/>
      <w:r>
        <w:t>).</w:t>
      </w:r>
    </w:p>
    <w:p w14:paraId="06134E3F" w14:textId="77777777" w:rsidR="0007156F" w:rsidRDefault="0024501B">
      <w:pPr>
        <w:keepNext/>
        <w:pBdr>
          <w:left w:val="single" w:sz="24" w:space="6" w:color="52B69A"/>
        </w:pBdr>
        <w:spacing w:before="120" w:after="60"/>
        <w:ind w:left="170"/>
      </w:pPr>
      <w:r>
        <w:rPr>
          <w:b/>
          <w:color w:val="0F172A"/>
          <w:sz w:val="20"/>
        </w:rPr>
        <w:t>Turnaround Time — scored 75/100</w:t>
      </w:r>
    </w:p>
    <w:p w14:paraId="2DAD8A2C" w14:textId="77777777" w:rsidR="0007156F" w:rsidRDefault="0024501B">
      <w:pPr>
        <w:keepNext/>
        <w:pBdr>
          <w:left w:val="single" w:sz="24" w:space="6" w:color="52B69A"/>
        </w:pBdr>
        <w:ind w:left="170"/>
      </w:pPr>
      <w:r>
        <w:t xml:space="preserve">The rating rests on </w:t>
      </w:r>
      <w:proofErr w:type="spellStart"/>
      <w:r>
        <w:t>SeismicCity</w:t>
      </w:r>
      <w:proofErr w:type="spellEnd"/>
      <w:r>
        <w:t xml:space="preserve"> Inc.'s proprietary </w:t>
      </w:r>
      <w:proofErr w:type="spellStart"/>
      <w:r>
        <w:t>prestack</w:t>
      </w:r>
      <w:proofErr w:type="spellEnd"/>
      <w:r>
        <w:t xml:space="preserve"> depth migration algorithms built for multi-core massively parallel hybrid CPU/GPU clusters, and its joint Tempest Project with Devon Energy generating geological VTI models and synthetic shot volumes for comparative processing. Based on primary research, the company has not disclosed audited milestone timelines or benchmark delivery speeds.</w:t>
      </w:r>
    </w:p>
    <w:p w14:paraId="759A982B" w14:textId="77777777" w:rsidR="0007156F" w:rsidRDefault="0024501B">
      <w:pPr>
        <w:keepNext/>
        <w:spacing w:after="40"/>
        <w:ind w:left="170"/>
      </w:pPr>
      <w:r>
        <w:rPr>
          <w:b/>
          <w:caps/>
          <w:color w:val="64748B"/>
          <w:sz w:val="15"/>
        </w:rPr>
        <w:t>Supporting points</w:t>
      </w:r>
    </w:p>
    <w:p w14:paraId="46CC8FD3" w14:textId="77777777" w:rsidR="0007156F" w:rsidRDefault="0024501B">
      <w:pPr>
        <w:pStyle w:val="ListBullet"/>
        <w:spacing w:after="60"/>
        <w:ind w:left="510"/>
      </w:pPr>
      <w:proofErr w:type="spellStart"/>
      <w:r>
        <w:t>SeismicCity</w:t>
      </w:r>
      <w:proofErr w:type="spellEnd"/>
      <w:r>
        <w:t xml:space="preserve"> Inc.'s marketing documentation details that their proprietary </w:t>
      </w:r>
      <w:proofErr w:type="spellStart"/>
      <w:r>
        <w:t>prestack</w:t>
      </w:r>
      <w:proofErr w:type="spellEnd"/>
      <w:r>
        <w:t xml:space="preserve"> depth migration (PSDM) algorithms are custom-built for multi-core massively parallel hybrid CPU/GPU computer clusters to accelerate large seismic data processing workloads (</w:t>
      </w:r>
      <w:proofErr w:type="spellStart"/>
      <w:r>
        <w:t>SeismicCity</w:t>
      </w:r>
      <w:proofErr w:type="spellEnd"/>
      <w:r>
        <w:t xml:space="preserve"> About).</w:t>
      </w:r>
    </w:p>
    <w:p w14:paraId="30B66234" w14:textId="77777777" w:rsidR="0007156F" w:rsidRDefault="0024501B">
      <w:pPr>
        <w:pStyle w:val="ListBullet"/>
        <w:spacing w:after="60"/>
        <w:ind w:left="510"/>
      </w:pPr>
      <w:r>
        <w:t xml:space="preserve">In their joint collaborative project with Devon Energy known as the "Tempest Project" (a synthetic deepwater Gulf of Mexico benchmark dataset), </w:t>
      </w:r>
      <w:proofErr w:type="spellStart"/>
      <w:r>
        <w:t>SeismicCity</w:t>
      </w:r>
      <w:proofErr w:type="spellEnd"/>
      <w:r>
        <w:t xml:space="preserve"> generated the geological VTI models and synthetic shot volumes for third-party comparative processing (</w:t>
      </w:r>
      <w:proofErr w:type="spellStart"/>
      <w:r>
        <w:t>SeismicCity</w:t>
      </w:r>
      <w:proofErr w:type="spellEnd"/>
      <w:r>
        <w:t xml:space="preserve"> Tempest).</w:t>
      </w:r>
    </w:p>
    <w:p w14:paraId="5FE2227B" w14:textId="77777777" w:rsidR="0007156F" w:rsidRDefault="0024501B">
      <w:pPr>
        <w:keepNext/>
        <w:pBdr>
          <w:bottom w:val="single" w:sz="6" w:space="3" w:color="E2E8F0"/>
        </w:pBdr>
        <w:spacing w:before="120" w:after="120"/>
      </w:pPr>
      <w:r>
        <w:rPr>
          <w:b/>
          <w:caps/>
          <w:color w:val="1A759F"/>
        </w:rPr>
        <w:t>Y — Business Capability</w:t>
      </w:r>
    </w:p>
    <w:p w14:paraId="0151AE5E" w14:textId="77777777" w:rsidR="0007156F" w:rsidRDefault="0024501B">
      <w:pPr>
        <w:keepNext/>
        <w:pBdr>
          <w:left w:val="single" w:sz="24" w:space="6" w:color="52B69A"/>
        </w:pBdr>
        <w:spacing w:before="120" w:after="60"/>
        <w:ind w:left="170"/>
      </w:pPr>
      <w:r>
        <w:rPr>
          <w:b/>
          <w:color w:val="0F172A"/>
          <w:sz w:val="20"/>
        </w:rPr>
        <w:t>Global Market Standing &amp; Reputation — scored 85/100</w:t>
      </w:r>
    </w:p>
    <w:p w14:paraId="359AEBEB" w14:textId="77777777" w:rsidR="0007156F" w:rsidRDefault="0024501B">
      <w:pPr>
        <w:keepNext/>
        <w:pBdr>
          <w:left w:val="single" w:sz="24" w:space="6" w:color="52B69A"/>
        </w:pBdr>
        <w:ind w:left="170"/>
      </w:pPr>
      <w:r>
        <w:t>We verified the company's operational focus on depth imaging and GPU/RTM technology deployment from corporate disclosures, but lacked independent third-party validation of its broader global market share or long-term industry standing, capping it in a mid-tier band.</w:t>
      </w:r>
    </w:p>
    <w:p w14:paraId="135970D0" w14:textId="77777777" w:rsidR="0007156F" w:rsidRDefault="0024501B">
      <w:pPr>
        <w:keepNext/>
        <w:spacing w:after="40"/>
        <w:ind w:left="170"/>
      </w:pPr>
      <w:r>
        <w:rPr>
          <w:b/>
          <w:caps/>
          <w:color w:val="64748B"/>
          <w:sz w:val="15"/>
        </w:rPr>
        <w:t>Supporting points</w:t>
      </w:r>
    </w:p>
    <w:p w14:paraId="6949A3B7" w14:textId="77777777" w:rsidR="0007156F" w:rsidRDefault="0024501B">
      <w:pPr>
        <w:pStyle w:val="ListBullet"/>
        <w:spacing w:after="60"/>
        <w:ind w:left="510"/>
      </w:pPr>
      <w:r>
        <w:t>Headquartered in Houston, Texas, Seismic City operates as a specialized depth imaging and seismic data processing service provider utilizing in-house R&amp;D and proprietary algorithms built on commercial infrastructure.</w:t>
      </w:r>
    </w:p>
    <w:p w14:paraId="491AA09C" w14:textId="77777777" w:rsidR="0007156F" w:rsidRDefault="0024501B">
      <w:pPr>
        <w:pStyle w:val="ListBullet"/>
        <w:spacing w:after="60"/>
        <w:ind w:left="510"/>
      </w:pPr>
      <w:r>
        <w:t>The company applies advanced technologies such as Reverse Time Migration (RTM), TTI model building, and GPU-accelerated computing to handle large seismic datasets.</w:t>
      </w:r>
    </w:p>
    <w:p w14:paraId="1D90678D" w14:textId="77777777" w:rsidR="0007156F" w:rsidRDefault="0024501B">
      <w:pPr>
        <w:keepNext/>
        <w:pBdr>
          <w:left w:val="single" w:sz="24" w:space="6" w:color="52B69A"/>
        </w:pBdr>
        <w:spacing w:before="120" w:after="60"/>
        <w:ind w:left="170"/>
      </w:pPr>
      <w:r>
        <w:rPr>
          <w:b/>
          <w:color w:val="0F172A"/>
          <w:sz w:val="20"/>
        </w:rPr>
        <w:t>Relevant Client Portfolio &amp; References — scored 81/100</w:t>
      </w:r>
    </w:p>
    <w:p w14:paraId="47E14EC2" w14:textId="77777777" w:rsidR="0007156F" w:rsidRDefault="0024501B">
      <w:pPr>
        <w:keepNext/>
        <w:pBdr>
          <w:left w:val="single" w:sz="24" w:space="6" w:color="52B69A"/>
        </w:pBdr>
        <w:ind w:left="170"/>
      </w:pPr>
      <w:r>
        <w:t xml:space="preserve">The rating rests on </w:t>
      </w:r>
      <w:proofErr w:type="spellStart"/>
      <w:r>
        <w:t>SeismicCity</w:t>
      </w:r>
      <w:proofErr w:type="spellEnd"/>
      <w:r>
        <w:t xml:space="preserve"> Inc.'s stated use of its depth-migrated data by clients exploring for new oil and gas reserves and developing known reservoirs. Based on primary research, the company has not disclosed named oil and gas majors, NOCs or documented case studies with tier-1 reference clients.</w:t>
      </w:r>
    </w:p>
    <w:p w14:paraId="29974DB5" w14:textId="77777777" w:rsidR="0007156F" w:rsidRDefault="0024501B">
      <w:pPr>
        <w:keepNext/>
        <w:spacing w:after="40"/>
        <w:ind w:left="170"/>
      </w:pPr>
      <w:r>
        <w:rPr>
          <w:b/>
          <w:caps/>
          <w:color w:val="64748B"/>
          <w:sz w:val="15"/>
        </w:rPr>
        <w:t>Supporting points</w:t>
      </w:r>
    </w:p>
    <w:p w14:paraId="2C8CDB71" w14:textId="77777777" w:rsidR="0007156F" w:rsidRDefault="0024501B">
      <w:pPr>
        <w:pStyle w:val="ListBullet"/>
        <w:spacing w:after="60"/>
        <w:ind w:left="510"/>
      </w:pPr>
      <w:r>
        <w:t>The company states that its depth-migrated data is used by clients in the exploration for new oil and gas reserves and development of known reservoirs.</w:t>
      </w:r>
    </w:p>
    <w:p w14:paraId="32CB4ADA" w14:textId="77777777" w:rsidR="0007156F" w:rsidRDefault="0024501B">
      <w:pPr>
        <w:keepNext/>
        <w:pBdr>
          <w:left w:val="single" w:sz="24" w:space="6" w:color="52B69A"/>
        </w:pBdr>
        <w:spacing w:before="120" w:after="60"/>
        <w:ind w:left="170"/>
      </w:pPr>
      <w:r>
        <w:rPr>
          <w:b/>
          <w:color w:val="0F172A"/>
          <w:sz w:val="20"/>
        </w:rPr>
        <w:t>Delivery Reliability — scored 85/100</w:t>
      </w:r>
    </w:p>
    <w:p w14:paraId="3C036E01" w14:textId="77777777" w:rsidR="0007156F" w:rsidRDefault="0024501B">
      <w:pPr>
        <w:keepNext/>
        <w:pBdr>
          <w:left w:val="single" w:sz="24" w:space="6" w:color="52B69A"/>
        </w:pBdr>
        <w:ind w:left="170"/>
      </w:pPr>
      <w:r>
        <w:t xml:space="preserve">The rating rests on </w:t>
      </w:r>
      <w:proofErr w:type="spellStart"/>
      <w:r>
        <w:t>SeismicCity</w:t>
      </w:r>
      <w:proofErr w:type="spellEnd"/>
      <w:r>
        <w:t xml:space="preserve"> Inc.'s reported consistent execution of model building, interpretation, </w:t>
      </w:r>
      <w:proofErr w:type="spellStart"/>
      <w:r>
        <w:t>prestack</w:t>
      </w:r>
      <w:proofErr w:type="spellEnd"/>
      <w:r>
        <w:t xml:space="preserve"> depth migration and simulation projects optimized for evolving computer hardware. Based on primary research, the company has not disclosed quantitative SLA compliance rates or independent audit records.</w:t>
      </w:r>
    </w:p>
    <w:p w14:paraId="6A9FE9E9" w14:textId="77777777" w:rsidR="0007156F" w:rsidRDefault="0024501B">
      <w:pPr>
        <w:keepNext/>
        <w:spacing w:after="40"/>
        <w:ind w:left="170"/>
      </w:pPr>
      <w:r>
        <w:rPr>
          <w:b/>
          <w:caps/>
          <w:color w:val="64748B"/>
          <w:sz w:val="15"/>
        </w:rPr>
        <w:t>Supporting points</w:t>
      </w:r>
    </w:p>
    <w:p w14:paraId="13DD8FC6" w14:textId="77777777" w:rsidR="0007156F" w:rsidRDefault="0024501B">
      <w:pPr>
        <w:pStyle w:val="ListBullet"/>
        <w:spacing w:after="60"/>
        <w:ind w:left="510"/>
      </w:pPr>
      <w:r>
        <w:t xml:space="preserve">The company reports that it consistently executes model building, interpretation, </w:t>
      </w:r>
      <w:proofErr w:type="spellStart"/>
      <w:r>
        <w:t>prestack</w:t>
      </w:r>
      <w:proofErr w:type="spellEnd"/>
      <w:r>
        <w:t xml:space="preserve"> depth migration, and simulation projects optimized for evolving computer hardware.</w:t>
      </w:r>
    </w:p>
    <w:p w14:paraId="35E169A2" w14:textId="77777777" w:rsidR="0007156F" w:rsidRDefault="0024501B">
      <w:pPr>
        <w:keepNext/>
        <w:pBdr>
          <w:left w:val="single" w:sz="24" w:space="6" w:color="52B69A"/>
        </w:pBdr>
        <w:spacing w:before="120" w:after="60"/>
        <w:ind w:left="170"/>
      </w:pPr>
      <w:r>
        <w:rPr>
          <w:b/>
          <w:color w:val="0F172A"/>
          <w:sz w:val="20"/>
        </w:rPr>
        <w:t>Customer Feedback / Peer Standing — scored 81/100</w:t>
      </w:r>
    </w:p>
    <w:p w14:paraId="239E495D" w14:textId="77777777" w:rsidR="0007156F" w:rsidRDefault="0024501B">
      <w:pPr>
        <w:keepNext/>
        <w:pBdr>
          <w:left w:val="single" w:sz="24" w:space="6" w:color="52B69A"/>
        </w:pBdr>
        <w:ind w:left="170"/>
      </w:pPr>
      <w:r>
        <w:t>We verified staff educational and veteran backgrounds from company profiles, but found zero independent, third-party client feedback or peer review data, necessitating a low score based strictly on unverified real-world standing.</w:t>
      </w:r>
    </w:p>
    <w:p w14:paraId="0A7142A4" w14:textId="77777777" w:rsidR="0007156F" w:rsidRDefault="0024501B">
      <w:pPr>
        <w:keepNext/>
        <w:spacing w:after="40"/>
        <w:ind w:left="170"/>
      </w:pPr>
      <w:r>
        <w:rPr>
          <w:b/>
          <w:caps/>
          <w:color w:val="64748B"/>
          <w:sz w:val="15"/>
        </w:rPr>
        <w:t>Supporting points</w:t>
      </w:r>
    </w:p>
    <w:p w14:paraId="3616367D" w14:textId="77777777" w:rsidR="0007156F" w:rsidRDefault="0024501B">
      <w:pPr>
        <w:pStyle w:val="ListBullet"/>
        <w:spacing w:after="60"/>
        <w:ind w:left="510"/>
      </w:pPr>
      <w:r>
        <w:t>Corporate literature indicates that the team consists of industry veterans who contribute to depth imaging technology and offer educational courses covering theory and implementation.</w:t>
      </w:r>
    </w:p>
    <w:p w14:paraId="0D3539FF" w14:textId="77777777" w:rsidR="0007156F" w:rsidRDefault="0024501B">
      <w:pPr>
        <w:keepNext/>
        <w:pBdr>
          <w:left w:val="single" w:sz="24" w:space="6" w:color="52B69A"/>
        </w:pBdr>
        <w:spacing w:before="120" w:after="60"/>
        <w:ind w:left="170"/>
      </w:pPr>
      <w:r>
        <w:rPr>
          <w:b/>
          <w:color w:val="0F172A"/>
          <w:sz w:val="20"/>
        </w:rPr>
        <w:t>Price-to-Value Positioning — scored 81/100</w:t>
      </w:r>
    </w:p>
    <w:p w14:paraId="4DFEA448" w14:textId="77777777" w:rsidR="0007156F" w:rsidRDefault="0024501B">
      <w:pPr>
        <w:keepNext/>
        <w:pBdr>
          <w:left w:val="single" w:sz="24" w:space="6" w:color="52B69A"/>
        </w:pBdr>
        <w:ind w:left="170"/>
      </w:pPr>
      <w:r>
        <w:t>We noted the technological value proposition advertised by the company, but since baseline quality, verified reliability, and comparative peer pricing remain unestablished, price-to-value cannot be rigorously validated.</w:t>
      </w:r>
    </w:p>
    <w:p w14:paraId="3CF14449" w14:textId="77777777" w:rsidR="0007156F" w:rsidRDefault="0024501B">
      <w:pPr>
        <w:keepNext/>
        <w:spacing w:after="40"/>
        <w:ind w:left="170"/>
      </w:pPr>
      <w:r>
        <w:rPr>
          <w:b/>
          <w:caps/>
          <w:color w:val="64748B"/>
          <w:sz w:val="15"/>
        </w:rPr>
        <w:t>Supporting points</w:t>
      </w:r>
    </w:p>
    <w:p w14:paraId="0ED56E1A" w14:textId="77777777" w:rsidR="0007156F" w:rsidRDefault="0024501B">
      <w:pPr>
        <w:pStyle w:val="ListBullet"/>
        <w:spacing w:after="60"/>
        <w:ind w:left="510"/>
      </w:pPr>
      <w:r>
        <w:t>The company positions its offerings around specialized, high-accuracy anisotropic model building, GPU technology, and RTM solutions designed to reduce exploration risk.</w:t>
      </w:r>
    </w:p>
    <w:p w14:paraId="2CED9D29" w14:textId="77777777" w:rsidR="0007156F" w:rsidRDefault="0024501B">
      <w:pPr>
        <w:pStyle w:val="Heading2"/>
        <w:pageBreakBefore/>
        <w:shd w:val="clear" w:color="auto" w:fill="002857"/>
        <w:spacing w:after="0"/>
      </w:pPr>
      <w:bookmarkStart w:id="17" w:name="_Toc241767150"/>
      <w:r>
        <w:t>PT Geosciences Indonesia Servis</w:t>
      </w:r>
      <w:bookmarkEnd w:id="17"/>
    </w:p>
    <w:p w14:paraId="32B2ECD6" w14:textId="77777777" w:rsidR="0007156F" w:rsidRDefault="0024501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85</w:t>
      </w:r>
      <w:r>
        <w:rPr>
          <w:color w:val="CBD5E1"/>
          <w:sz w:val="18"/>
        </w:rPr>
        <w:t xml:space="preserve">     Overall </w:t>
      </w:r>
      <w:r>
        <w:rPr>
          <w:b/>
          <w:color w:val="FFFFFF"/>
          <w:sz w:val="20"/>
        </w:rPr>
        <w:t>85</w:t>
      </w:r>
    </w:p>
    <w:p w14:paraId="15349766" w14:textId="77777777" w:rsidR="0007156F" w:rsidRDefault="0024501B">
      <w:pPr>
        <w:keepNext/>
        <w:pBdr>
          <w:bottom w:val="single" w:sz="6" w:space="3" w:color="E2E8F0"/>
        </w:pBdr>
        <w:spacing w:before="120" w:after="120"/>
      </w:pPr>
      <w:r>
        <w:rPr>
          <w:b/>
          <w:caps/>
          <w:color w:val="1A759F"/>
        </w:rPr>
        <w:t>X — Service Capability</w:t>
      </w:r>
    </w:p>
    <w:p w14:paraId="1DA0ECBD" w14:textId="77777777" w:rsidR="0007156F" w:rsidRDefault="0024501B">
      <w:pPr>
        <w:keepNext/>
        <w:pBdr>
          <w:left w:val="single" w:sz="24" w:space="6" w:color="52B69A"/>
        </w:pBdr>
        <w:spacing w:before="120" w:after="60"/>
        <w:ind w:left="170"/>
      </w:pPr>
      <w:r>
        <w:rPr>
          <w:b/>
          <w:color w:val="0F172A"/>
          <w:sz w:val="20"/>
        </w:rPr>
        <w:t>FWI &amp; Depth-Imaging Technical Leadership — scored 85/100</w:t>
      </w:r>
    </w:p>
    <w:p w14:paraId="41A6C97B" w14:textId="77777777" w:rsidR="0007156F" w:rsidRDefault="0024501B">
      <w:pPr>
        <w:keepNext/>
        <w:pBdr>
          <w:left w:val="single" w:sz="24" w:space="6" w:color="52B69A"/>
        </w:pBdr>
        <w:ind w:left="170"/>
      </w:pPr>
      <w:r>
        <w:t>We verified basic depth imaging, PSDM, and tomographic velocity modeling capabilities, but found no evidence of FWI, RTM, or Least-Squares Migration technologies, putting them in the partial/self-reported category for advanced processing algorithms.</w:t>
      </w:r>
    </w:p>
    <w:p w14:paraId="368C3DB7" w14:textId="77777777" w:rsidR="0007156F" w:rsidRDefault="0024501B">
      <w:pPr>
        <w:keepNext/>
        <w:spacing w:after="40"/>
        <w:ind w:left="170"/>
      </w:pPr>
      <w:r>
        <w:rPr>
          <w:b/>
          <w:caps/>
          <w:color w:val="64748B"/>
          <w:sz w:val="15"/>
        </w:rPr>
        <w:t>Supporting points</w:t>
      </w:r>
    </w:p>
    <w:p w14:paraId="3D285AA4" w14:textId="77777777" w:rsidR="0007156F" w:rsidRDefault="0024501B">
      <w:pPr>
        <w:pStyle w:val="ListBullet"/>
        <w:spacing w:after="60"/>
        <w:ind w:left="510"/>
      </w:pPr>
      <w:r>
        <w:t>The company's corporate capabilities portfolio explicitly indicates that it provides 2D and 3D time and depth processing, showcasing modular options for tomographic depth migration velocity modeling.</w:t>
      </w:r>
    </w:p>
    <w:p w14:paraId="502A1227" w14:textId="77777777" w:rsidR="0007156F" w:rsidRDefault="0024501B">
      <w:pPr>
        <w:pStyle w:val="ListBullet"/>
        <w:spacing w:after="60"/>
        <w:ind w:left="510"/>
      </w:pPr>
      <w:r>
        <w:t>Corporate technical specifications outline that for velocity modeling and Pre-Stack Depth Migration (PSDM), they combine model building, validation, and time-to-depth conversion parameters.</w:t>
      </w:r>
    </w:p>
    <w:p w14:paraId="7907546E" w14:textId="77777777" w:rsidR="0007156F" w:rsidRDefault="0024501B">
      <w:pPr>
        <w:keepNext/>
        <w:pBdr>
          <w:left w:val="single" w:sz="24" w:space="6" w:color="52B69A"/>
        </w:pBdr>
        <w:spacing w:before="120" w:after="60"/>
        <w:ind w:left="170"/>
      </w:pPr>
      <w:r>
        <w:rPr>
          <w:b/>
          <w:color w:val="0F172A"/>
          <w:sz w:val="20"/>
        </w:rPr>
        <w:t>Project Track Record — scored 87/100</w:t>
      </w:r>
    </w:p>
    <w:p w14:paraId="293F003D" w14:textId="77777777" w:rsidR="0007156F" w:rsidRDefault="0024501B">
      <w:pPr>
        <w:keepNext/>
        <w:pBdr>
          <w:left w:val="single" w:sz="24" w:space="6" w:color="52B69A"/>
        </w:pBdr>
        <w:ind w:left="170"/>
      </w:pPr>
      <w:r>
        <w:t>We verified a history of region-specific marine 2D and 3D PSTM completions for specific operators, but lacked verified project logs detailing complex deepwater, subsalt, or massive-scale marine depth imaging workflows.</w:t>
      </w:r>
    </w:p>
    <w:p w14:paraId="70F8FCCC" w14:textId="77777777" w:rsidR="0007156F" w:rsidRDefault="0024501B">
      <w:pPr>
        <w:keepNext/>
        <w:spacing w:after="40"/>
        <w:ind w:left="170"/>
      </w:pPr>
      <w:r>
        <w:rPr>
          <w:b/>
          <w:caps/>
          <w:color w:val="64748B"/>
          <w:sz w:val="15"/>
        </w:rPr>
        <w:t>Supporting points</w:t>
      </w:r>
    </w:p>
    <w:p w14:paraId="1B0719BE" w14:textId="77777777" w:rsidR="0007156F" w:rsidRDefault="0024501B">
      <w:pPr>
        <w:pStyle w:val="ListBullet"/>
        <w:spacing w:after="60"/>
        <w:ind w:left="510"/>
      </w:pPr>
      <w:r>
        <w:t xml:space="preserve">Expert CVs document processing experience at the firm, including a Marine 2D PSTM project for client </w:t>
      </w:r>
      <w:proofErr w:type="spellStart"/>
      <w:r>
        <w:t>BlackGold</w:t>
      </w:r>
      <w:proofErr w:type="spellEnd"/>
      <w:r>
        <w:t xml:space="preserve"> Energy in West Papua-</w:t>
      </w:r>
      <w:proofErr w:type="spellStart"/>
      <w:r>
        <w:t>Kofiau</w:t>
      </w:r>
      <w:proofErr w:type="spellEnd"/>
      <w:r>
        <w:t>, Indonesia.</w:t>
      </w:r>
    </w:p>
    <w:p w14:paraId="7A735CC5" w14:textId="77777777" w:rsidR="0007156F" w:rsidRDefault="0024501B">
      <w:pPr>
        <w:pStyle w:val="ListBullet"/>
        <w:spacing w:after="60"/>
        <w:ind w:left="510"/>
      </w:pPr>
      <w:r>
        <w:t xml:space="preserve">Historical professional project logs note the execution of a Marine 3D PSTM service contract for client Salamander in </w:t>
      </w:r>
      <w:proofErr w:type="spellStart"/>
      <w:r>
        <w:t>Sangatta</w:t>
      </w:r>
      <w:proofErr w:type="spellEnd"/>
      <w:r>
        <w:t>, Indonesia.</w:t>
      </w:r>
    </w:p>
    <w:p w14:paraId="36BAEE19" w14:textId="77777777" w:rsidR="0007156F" w:rsidRDefault="0024501B">
      <w:pPr>
        <w:pStyle w:val="ListBullet"/>
        <w:spacing w:after="60"/>
        <w:ind w:left="510"/>
      </w:pPr>
      <w:r>
        <w:t>A peer-reviewed geophysical study utilized a 2015 seismic dataset processed by the company within the North Sumatra Basin.</w:t>
      </w:r>
    </w:p>
    <w:p w14:paraId="3C4D0ABA" w14:textId="77777777" w:rsidR="0007156F" w:rsidRDefault="0024501B">
      <w:pPr>
        <w:keepNext/>
        <w:pBdr>
          <w:left w:val="single" w:sz="24" w:space="6" w:color="52B69A"/>
        </w:pBdr>
        <w:spacing w:before="120" w:after="60"/>
        <w:ind w:left="170"/>
      </w:pPr>
      <w:r>
        <w:rPr>
          <w:b/>
          <w:color w:val="0F172A"/>
          <w:sz w:val="20"/>
        </w:rPr>
        <w:t>HPC Resourcing &amp; Team Capacity — scored 82/100</w:t>
      </w:r>
    </w:p>
    <w:p w14:paraId="72A14CA5" w14:textId="77777777" w:rsidR="0007156F" w:rsidRDefault="0024501B">
      <w:pPr>
        <w:keepNext/>
        <w:pBdr>
          <w:left w:val="single" w:sz="24" w:space="6" w:color="52B69A"/>
        </w:pBdr>
        <w:ind w:left="170"/>
      </w:pPr>
      <w:r>
        <w:t>PT Geosciences Indonesia Servis' rating rests on its identified technical roles, including Senior Geophysicists, Junior Geophysicists, and internal IT Support Specialists at its South Jakarta headquarters. Based on primary research, the company has not disclosed computational specifications such as petaflop metrics, cluster node details, or cloud-bursting integration.</w:t>
      </w:r>
    </w:p>
    <w:p w14:paraId="3106564B" w14:textId="77777777" w:rsidR="0007156F" w:rsidRDefault="0024501B">
      <w:pPr>
        <w:keepNext/>
        <w:spacing w:after="40"/>
        <w:ind w:left="170"/>
      </w:pPr>
      <w:r>
        <w:rPr>
          <w:b/>
          <w:caps/>
          <w:color w:val="64748B"/>
          <w:sz w:val="15"/>
        </w:rPr>
        <w:t>Supporting points</w:t>
      </w:r>
    </w:p>
    <w:p w14:paraId="5B295AEE" w14:textId="77777777" w:rsidR="0007156F" w:rsidRDefault="0024501B">
      <w:pPr>
        <w:pStyle w:val="ListBullet"/>
        <w:spacing w:after="60"/>
        <w:ind w:left="510"/>
      </w:pPr>
      <w:r>
        <w:t xml:space="preserve">Public corporate registries list the enterprise's headquarters located at </w:t>
      </w:r>
      <w:proofErr w:type="spellStart"/>
      <w:r>
        <w:t>Perumahan</w:t>
      </w:r>
      <w:proofErr w:type="spellEnd"/>
      <w:r>
        <w:t xml:space="preserve"> Tanjung Mas Raya, South Jakarta, operating in the oil and gas support services sector.</w:t>
      </w:r>
    </w:p>
    <w:p w14:paraId="5C923493" w14:textId="77777777" w:rsidR="0007156F" w:rsidRDefault="0024501B">
      <w:pPr>
        <w:pStyle w:val="ListBullet"/>
        <w:spacing w:after="60"/>
        <w:ind w:left="510"/>
      </w:pPr>
      <w:r>
        <w:t>Technical personnel histories identify team roles including Senior Geophysicists, Junior Geophysicists, and specialized internal IT Support Specialists to handle computational data processing infrastructure.</w:t>
      </w:r>
    </w:p>
    <w:p w14:paraId="6FF7DC9E" w14:textId="77777777" w:rsidR="0007156F" w:rsidRDefault="0024501B">
      <w:pPr>
        <w:keepNext/>
        <w:pBdr>
          <w:left w:val="single" w:sz="24" w:space="6" w:color="52B69A"/>
        </w:pBdr>
        <w:spacing w:before="120" w:after="60"/>
        <w:ind w:left="170"/>
      </w:pPr>
      <w:r>
        <w:rPr>
          <w:b/>
          <w:color w:val="0F172A"/>
          <w:sz w:val="20"/>
        </w:rPr>
        <w:t>Turnaround Time — scored 84/100</w:t>
      </w:r>
    </w:p>
    <w:p w14:paraId="12D784D9" w14:textId="77777777" w:rsidR="0007156F" w:rsidRDefault="0024501B">
      <w:pPr>
        <w:keepNext/>
        <w:pBdr>
          <w:left w:val="single" w:sz="24" w:space="6" w:color="52B69A"/>
        </w:pBdr>
        <w:ind w:left="170"/>
      </w:pPr>
      <w:r>
        <w:t>We found partial, self-reported internal team data showing an emphasis on timeline optimization, but lacked any clear, third-party verified turnaround data for benchmark marine seismic datasets.</w:t>
      </w:r>
    </w:p>
    <w:p w14:paraId="71103E96" w14:textId="77777777" w:rsidR="0007156F" w:rsidRDefault="0024501B">
      <w:pPr>
        <w:keepNext/>
        <w:spacing w:after="40"/>
        <w:ind w:left="170"/>
      </w:pPr>
      <w:r>
        <w:rPr>
          <w:b/>
          <w:caps/>
          <w:color w:val="64748B"/>
          <w:sz w:val="15"/>
        </w:rPr>
        <w:t>Supporting points</w:t>
      </w:r>
    </w:p>
    <w:p w14:paraId="173E04D2" w14:textId="77777777" w:rsidR="0007156F" w:rsidRDefault="0024501B">
      <w:pPr>
        <w:pStyle w:val="ListBullet"/>
        <w:spacing w:after="60"/>
        <w:ind w:left="510"/>
      </w:pPr>
      <w:r>
        <w:t>Historical internal operational records cited by personnel indicate coordinated scheduling practices designed to meet client delivery deadlines.</w:t>
      </w:r>
    </w:p>
    <w:p w14:paraId="414B9760" w14:textId="77777777" w:rsidR="0007156F" w:rsidRDefault="0024501B">
      <w:pPr>
        <w:pStyle w:val="ListBullet"/>
        <w:spacing w:after="60"/>
        <w:ind w:left="510"/>
      </w:pPr>
      <w:r>
        <w:t>Internal team key performance metrics self-report a 20% increase in hitting targeted project milestones for completion cycles.</w:t>
      </w:r>
    </w:p>
    <w:p w14:paraId="0BFB025D" w14:textId="77777777" w:rsidR="0007156F" w:rsidRDefault="0024501B">
      <w:pPr>
        <w:keepNext/>
        <w:pBdr>
          <w:left w:val="single" w:sz="24" w:space="6" w:color="52B69A"/>
        </w:pBdr>
        <w:spacing w:before="120" w:after="60"/>
        <w:ind w:left="170"/>
      </w:pPr>
      <w:r>
        <w:rPr>
          <w:b/>
          <w:color w:val="0F172A"/>
          <w:sz w:val="20"/>
        </w:rPr>
        <w:t>Output Quality &amp; Resolution Improvement — scored 86/100</w:t>
      </w:r>
    </w:p>
    <w:p w14:paraId="37965E03" w14:textId="77777777" w:rsidR="0007156F" w:rsidRDefault="0024501B">
      <w:pPr>
        <w:keepNext/>
        <w:pBdr>
          <w:left w:val="single" w:sz="24" w:space="6" w:color="52B69A"/>
        </w:pBdr>
        <w:ind w:left="170"/>
      </w:pPr>
      <w:r>
        <w:t>We verified that the firm utilizes multiple attenuation workflows and possesses peer-referenced output in regional studies, though robust third-party verified blind tests or resolution improvement metrics are largely self-reported.</w:t>
      </w:r>
    </w:p>
    <w:p w14:paraId="1EA163B9" w14:textId="77777777" w:rsidR="0007156F" w:rsidRDefault="0024501B">
      <w:pPr>
        <w:keepNext/>
        <w:spacing w:after="40"/>
        <w:ind w:left="170"/>
      </w:pPr>
      <w:r>
        <w:rPr>
          <w:b/>
          <w:caps/>
          <w:color w:val="64748B"/>
          <w:sz w:val="15"/>
        </w:rPr>
        <w:t>Supporting points</w:t>
      </w:r>
    </w:p>
    <w:p w14:paraId="307B6063" w14:textId="77777777" w:rsidR="0007156F" w:rsidRDefault="0024501B">
      <w:pPr>
        <w:pStyle w:val="ListBullet"/>
        <w:spacing w:after="60"/>
        <w:ind w:left="510"/>
      </w:pPr>
      <w:r>
        <w:t>Corporate technical documentation claims high-resolution output generation through advanced noise elimination modules, specifically including High Resolution Radon Multiple and Surface Related Multiple Attenuation (SRMA) routines.</w:t>
      </w:r>
    </w:p>
    <w:p w14:paraId="082D87F1" w14:textId="77777777" w:rsidR="0007156F" w:rsidRDefault="0024501B">
      <w:pPr>
        <w:pStyle w:val="ListBullet"/>
        <w:spacing w:after="60"/>
        <w:ind w:left="510"/>
      </w:pPr>
      <w:r>
        <w:t>Employee performance summaries state that optimized data workflows successfully drove a 40% reduction in processing error rates.</w:t>
      </w:r>
    </w:p>
    <w:p w14:paraId="55C4D116" w14:textId="77777777" w:rsidR="0007156F" w:rsidRDefault="0024501B">
      <w:pPr>
        <w:pStyle w:val="ListBullet"/>
        <w:spacing w:after="60"/>
        <w:ind w:left="510"/>
      </w:pPr>
      <w:r>
        <w:t>An independent technical research paper published via the Institute of Technology Bandung (ITB) evaluated velocity inversion structures utilizing the company's baseline data.</w:t>
      </w:r>
    </w:p>
    <w:p w14:paraId="7A961D18" w14:textId="77777777" w:rsidR="0007156F" w:rsidRDefault="0024501B">
      <w:pPr>
        <w:keepNext/>
        <w:pBdr>
          <w:bottom w:val="single" w:sz="6" w:space="3" w:color="E2E8F0"/>
        </w:pBdr>
        <w:spacing w:before="120" w:after="120"/>
      </w:pPr>
      <w:r>
        <w:rPr>
          <w:b/>
          <w:caps/>
          <w:color w:val="1A759F"/>
        </w:rPr>
        <w:t>Y — Business Capability</w:t>
      </w:r>
    </w:p>
    <w:p w14:paraId="6BE71555" w14:textId="77777777" w:rsidR="0007156F" w:rsidRDefault="0024501B">
      <w:pPr>
        <w:keepNext/>
        <w:pBdr>
          <w:left w:val="single" w:sz="24" w:space="6" w:color="52B69A"/>
        </w:pBdr>
        <w:spacing w:before="120" w:after="60"/>
        <w:ind w:left="170"/>
      </w:pPr>
      <w:r>
        <w:rPr>
          <w:b/>
          <w:color w:val="0F172A"/>
          <w:sz w:val="20"/>
        </w:rPr>
        <w:t>Global Market Standing &amp; Reputation — scored 86/100</w:t>
      </w:r>
    </w:p>
    <w:p w14:paraId="1B2A4236" w14:textId="77777777" w:rsidR="0007156F" w:rsidRDefault="0024501B">
      <w:pPr>
        <w:keepNext/>
        <w:pBdr>
          <w:left w:val="single" w:sz="24" w:space="6" w:color="52B69A"/>
        </w:pBdr>
        <w:ind w:left="170"/>
      </w:pPr>
      <w:r>
        <w:t>The company has a verified local operating footprint spanning over a decade, but there is an absolute lack of global industry awards, major international recognition, or broad peer-reviewed standing in the global marine seismic market.</w:t>
      </w:r>
    </w:p>
    <w:p w14:paraId="3F3ACD7C" w14:textId="77777777" w:rsidR="0007156F" w:rsidRDefault="0024501B">
      <w:pPr>
        <w:keepNext/>
        <w:spacing w:after="40"/>
        <w:ind w:left="170"/>
      </w:pPr>
      <w:r>
        <w:rPr>
          <w:b/>
          <w:caps/>
          <w:color w:val="64748B"/>
          <w:sz w:val="15"/>
        </w:rPr>
        <w:t>Supporting points</w:t>
      </w:r>
    </w:p>
    <w:p w14:paraId="4DE9ECE8" w14:textId="77777777" w:rsidR="0007156F" w:rsidRDefault="0024501B">
      <w:pPr>
        <w:pStyle w:val="ListBullet"/>
        <w:spacing w:after="60"/>
        <w:ind w:left="510"/>
      </w:pPr>
      <w:r>
        <w:t>According to the official company history on PT Geosciences Indonesia Servis, the firm has been actively providing geophysical services since Q3 of 2013 and formally registered with the Indonesian Directorate General of Oil and Gas (</w:t>
      </w:r>
      <w:proofErr w:type="spellStart"/>
      <w:r>
        <w:t>Dirjen</w:t>
      </w:r>
      <w:proofErr w:type="spellEnd"/>
      <w:r>
        <w:t xml:space="preserve"> Migas) in November 2014.</w:t>
      </w:r>
    </w:p>
    <w:p w14:paraId="22325879" w14:textId="77777777" w:rsidR="0007156F" w:rsidRDefault="0024501B">
      <w:pPr>
        <w:pStyle w:val="ListBullet"/>
        <w:spacing w:after="60"/>
        <w:ind w:left="510"/>
      </w:pPr>
      <w:r>
        <w:t>An independent enterprise corporate tracking profile by EMIS indicates that the entity operates locally out of South Jakarta as a specialized support enterprise for oil and gas operations with documented baseline financial reports dating back to 2024.</w:t>
      </w:r>
    </w:p>
    <w:p w14:paraId="0078EBC8" w14:textId="77777777" w:rsidR="0007156F" w:rsidRDefault="0024501B">
      <w:pPr>
        <w:keepNext/>
        <w:pBdr>
          <w:left w:val="single" w:sz="24" w:space="6" w:color="52B69A"/>
        </w:pBdr>
        <w:spacing w:before="120" w:after="60"/>
        <w:ind w:left="170"/>
      </w:pPr>
      <w:r>
        <w:rPr>
          <w:b/>
          <w:color w:val="0F172A"/>
          <w:sz w:val="20"/>
        </w:rPr>
        <w:t>Relevant Client Portfolio &amp; References — scored 82/100</w:t>
      </w:r>
    </w:p>
    <w:p w14:paraId="39FA189F" w14:textId="77777777" w:rsidR="0007156F" w:rsidRDefault="0024501B">
      <w:pPr>
        <w:keepNext/>
        <w:pBdr>
          <w:left w:val="single" w:sz="24" w:space="6" w:color="52B69A"/>
        </w:pBdr>
        <w:ind w:left="170"/>
      </w:pPr>
      <w:r>
        <w:t>While the firm's data and workflows are used in regional Indonesian basin studies, there is zero verifiable evidence of active commercial contract awards, vendor qualifications, or direct references from oil &amp; gas majors or major National Oil Companies (NOCs) for large-scale offshore marine imaging projects.</w:t>
      </w:r>
    </w:p>
    <w:p w14:paraId="4A8F51BF" w14:textId="77777777" w:rsidR="0007156F" w:rsidRDefault="0024501B">
      <w:pPr>
        <w:keepNext/>
        <w:spacing w:after="40"/>
        <w:ind w:left="170"/>
      </w:pPr>
      <w:r>
        <w:rPr>
          <w:b/>
          <w:caps/>
          <w:color w:val="64748B"/>
          <w:sz w:val="15"/>
        </w:rPr>
        <w:t>Supporting points</w:t>
      </w:r>
    </w:p>
    <w:p w14:paraId="773FE459" w14:textId="77777777" w:rsidR="0007156F" w:rsidRDefault="0024501B">
      <w:pPr>
        <w:pStyle w:val="ListBullet"/>
        <w:spacing w:after="60"/>
        <w:ind w:left="510"/>
      </w:pPr>
      <w:r>
        <w:t>A peer-reviewed geological evaluation published in the Journal of Earth and Marine Technology (JETS) details a case study utilizing unpublished 2015 seismic datasets from Geosciences Indonesia Servis to map structural faults and anticlines within the North Sumatra Basin.</w:t>
      </w:r>
    </w:p>
    <w:p w14:paraId="692833F9" w14:textId="77777777" w:rsidR="0007156F" w:rsidRDefault="0024501B">
      <w:pPr>
        <w:pStyle w:val="ListBullet"/>
        <w:spacing w:after="60"/>
        <w:ind w:left="510"/>
      </w:pPr>
      <w:r>
        <w:t>Professional academic disclosures on LinkedIn show that regional university researchers collaborate with the firm for internships and studies focused on complex anisotropic Kirchhoff Pre-Stack Depth Migration (PSDM) methods.</w:t>
      </w:r>
    </w:p>
    <w:p w14:paraId="465ECB39" w14:textId="77777777" w:rsidR="0007156F" w:rsidRDefault="0024501B">
      <w:pPr>
        <w:keepNext/>
        <w:pBdr>
          <w:left w:val="single" w:sz="24" w:space="6" w:color="52B69A"/>
        </w:pBdr>
        <w:spacing w:before="120" w:after="60"/>
        <w:ind w:left="170"/>
      </w:pPr>
      <w:r>
        <w:rPr>
          <w:b/>
          <w:color w:val="0F172A"/>
          <w:sz w:val="20"/>
        </w:rPr>
        <w:t>Delivery Reliability — scored 85/100</w:t>
      </w:r>
    </w:p>
    <w:p w14:paraId="3DA71589" w14:textId="77777777" w:rsidR="0007156F" w:rsidRDefault="0024501B">
      <w:pPr>
        <w:keepNext/>
        <w:pBdr>
          <w:left w:val="single" w:sz="24" w:space="6" w:color="52B69A"/>
        </w:pBdr>
        <w:ind w:left="170"/>
      </w:pPr>
      <w:r>
        <w:t>Independent, third-party audited logs of project timeline fulfillment and SLA metrics are entirely absent from public records, with only broad internal workflows and software partnerships verifiable.</w:t>
      </w:r>
    </w:p>
    <w:p w14:paraId="4DF1FBB7" w14:textId="77777777" w:rsidR="0007156F" w:rsidRDefault="0024501B">
      <w:pPr>
        <w:keepNext/>
        <w:spacing w:after="40"/>
        <w:ind w:left="170"/>
      </w:pPr>
      <w:r>
        <w:rPr>
          <w:b/>
          <w:caps/>
          <w:color w:val="64748B"/>
          <w:sz w:val="15"/>
        </w:rPr>
        <w:t>Supporting points</w:t>
      </w:r>
    </w:p>
    <w:p w14:paraId="5752783E" w14:textId="77777777" w:rsidR="0007156F" w:rsidRDefault="0024501B">
      <w:pPr>
        <w:pStyle w:val="ListBullet"/>
        <w:spacing w:after="60"/>
        <w:ind w:left="510"/>
      </w:pPr>
      <w:r>
        <w:t>The company publicizes its strategic collaboration agreement with DUG Technology to deliver advanced seismic data processing services to clients across Indonesia, which expands its infrastructure capacity through DUG's high-performance computing centers.</w:t>
      </w:r>
    </w:p>
    <w:p w14:paraId="11DBB76C" w14:textId="77777777" w:rsidR="0007156F" w:rsidRDefault="0024501B">
      <w:pPr>
        <w:pStyle w:val="ListBullet"/>
        <w:spacing w:after="60"/>
        <w:ind w:left="510"/>
      </w:pPr>
      <w:r>
        <w:t>The vendor documents its rigorous field-geometry quality control protocols where specialists audit trace location coordinates (x, y, z) against field "recording patches" to correct spatial discrepancies prior to PSTM/PSDM workflows.</w:t>
      </w:r>
    </w:p>
    <w:p w14:paraId="351855FE" w14:textId="77777777" w:rsidR="0007156F" w:rsidRDefault="0024501B">
      <w:pPr>
        <w:keepNext/>
        <w:pBdr>
          <w:left w:val="single" w:sz="24" w:space="6" w:color="52B69A"/>
        </w:pBdr>
        <w:spacing w:before="120" w:after="60"/>
        <w:ind w:left="170"/>
      </w:pPr>
      <w:r>
        <w:rPr>
          <w:b/>
          <w:color w:val="0F172A"/>
          <w:sz w:val="20"/>
        </w:rPr>
        <w:t>Customer Feedback / Peer Standing — scored 81/100</w:t>
      </w:r>
    </w:p>
    <w:p w14:paraId="01A7CE1D" w14:textId="77777777" w:rsidR="0007156F" w:rsidRDefault="0024501B">
      <w:pPr>
        <w:keepNext/>
        <w:pBdr>
          <w:left w:val="single" w:sz="24" w:space="6" w:color="52B69A"/>
        </w:pBdr>
        <w:ind w:left="170"/>
      </w:pPr>
      <w:r>
        <w:t>No independent client satisfaction surveys, Net Promoter Scores, or peer reviews from external operators exist in the public domain to validate its project delivery reputation.</w:t>
      </w:r>
    </w:p>
    <w:p w14:paraId="1D9AE409" w14:textId="77777777" w:rsidR="0007156F" w:rsidRDefault="0024501B">
      <w:pPr>
        <w:keepNext/>
        <w:spacing w:after="40"/>
        <w:ind w:left="170"/>
      </w:pPr>
      <w:r>
        <w:rPr>
          <w:b/>
          <w:caps/>
          <w:color w:val="64748B"/>
          <w:sz w:val="15"/>
        </w:rPr>
        <w:t>Supporting points</w:t>
      </w:r>
    </w:p>
    <w:p w14:paraId="5A2AFB45" w14:textId="77777777" w:rsidR="0007156F" w:rsidRDefault="0024501B">
      <w:pPr>
        <w:pStyle w:val="ListBullet"/>
        <w:spacing w:after="60"/>
        <w:ind w:left="510"/>
      </w:pPr>
      <w:r>
        <w:t>The company highlights a commercial client positioning strategy centered around offering "competitive prices and efficiency" as its primary value driver for regional exploration blocks.</w:t>
      </w:r>
    </w:p>
    <w:p w14:paraId="3DF66EC7" w14:textId="77777777" w:rsidR="0007156F" w:rsidRDefault="0024501B">
      <w:pPr>
        <w:pStyle w:val="ListBullet"/>
        <w:spacing w:after="60"/>
        <w:ind w:left="510"/>
      </w:pPr>
      <w:r>
        <w:t xml:space="preserve">Peer visibility shows that the firm relies on established external software architectures, running client datasets through licensed packages such as </w:t>
      </w:r>
      <w:proofErr w:type="spellStart"/>
      <w:r>
        <w:t>CGGVeritas</w:t>
      </w:r>
      <w:proofErr w:type="spellEnd"/>
      <w:r>
        <w:t xml:space="preserve"> </w:t>
      </w:r>
      <w:proofErr w:type="spellStart"/>
      <w:r>
        <w:t>Geovation</w:t>
      </w:r>
      <w:proofErr w:type="spellEnd"/>
      <w:r>
        <w:t xml:space="preserve"> and ProMax alongside its own tailored module configurations.</w:t>
      </w:r>
    </w:p>
    <w:p w14:paraId="3204AF3F" w14:textId="77777777" w:rsidR="0007156F" w:rsidRDefault="0024501B">
      <w:pPr>
        <w:keepNext/>
        <w:pBdr>
          <w:left w:val="single" w:sz="24" w:space="6" w:color="52B69A"/>
        </w:pBdr>
        <w:spacing w:before="120" w:after="60"/>
        <w:ind w:left="170"/>
      </w:pPr>
      <w:r>
        <w:rPr>
          <w:b/>
          <w:color w:val="0F172A"/>
          <w:sz w:val="20"/>
        </w:rPr>
        <w:t>Price-to-Value Positioning — scored 89/100</w:t>
      </w:r>
    </w:p>
    <w:p w14:paraId="78C3CD63" w14:textId="77777777" w:rsidR="0007156F" w:rsidRDefault="0024501B">
      <w:pPr>
        <w:keepNext/>
        <w:pBdr>
          <w:left w:val="single" w:sz="24" w:space="6" w:color="52B69A"/>
        </w:pBdr>
        <w:ind w:left="170"/>
      </w:pPr>
      <w:r>
        <w:t>Based on primary research, the company has not disclosed while the company makes self-reported claims regarding competitive pricing and efficiency, independent third-party market data, comparative peer pricing metrics, and formal customer-validated turnaround times in the public domain.</w:t>
      </w:r>
    </w:p>
    <w:p w14:paraId="0AAB5670" w14:textId="77777777" w:rsidR="0007156F" w:rsidRDefault="0024501B">
      <w:pPr>
        <w:keepNext/>
        <w:spacing w:after="40"/>
        <w:ind w:left="170"/>
      </w:pPr>
      <w:r>
        <w:rPr>
          <w:b/>
          <w:caps/>
          <w:color w:val="64748B"/>
          <w:sz w:val="15"/>
        </w:rPr>
        <w:t>Supporting points</w:t>
      </w:r>
    </w:p>
    <w:p w14:paraId="6A1FC9BF" w14:textId="77777777" w:rsidR="0007156F" w:rsidRDefault="0024501B">
      <w:pPr>
        <w:pStyle w:val="ListBullet"/>
        <w:spacing w:after="60"/>
        <w:ind w:left="510"/>
      </w:pPr>
      <w:r>
        <w:t>In its corporate statements, PT Geosciences Indonesia Servis self-reports that providing "competitive prices and efficiency" is a core corporate goal alongside high-quality output for its clients.</w:t>
      </w:r>
    </w:p>
    <w:p w14:paraId="608B9407" w14:textId="77777777" w:rsidR="0007156F" w:rsidRDefault="0024501B">
      <w:pPr>
        <w:pStyle w:val="ListBullet"/>
        <w:spacing w:after="60"/>
        <w:ind w:left="510"/>
      </w:pPr>
      <w:r>
        <w:t>An internal operations log featured by ZoomInfo reports that the company's internal geophysical workflows managed to achieve a 20% increase in completion targets and a 40% reduction in processing error rates.</w:t>
      </w:r>
    </w:p>
    <w:p w14:paraId="65BAC31B" w14:textId="77777777" w:rsidR="0007156F" w:rsidRDefault="0024501B">
      <w:pPr>
        <w:pStyle w:val="Heading2"/>
        <w:pageBreakBefore/>
        <w:shd w:val="clear" w:color="auto" w:fill="002857"/>
        <w:spacing w:after="0"/>
      </w:pPr>
      <w:bookmarkStart w:id="18" w:name="_Toc241767151"/>
      <w:r>
        <w:t>BFI Energy Group</w:t>
      </w:r>
      <w:bookmarkEnd w:id="18"/>
    </w:p>
    <w:p w14:paraId="48DBD898" w14:textId="77777777" w:rsidR="0007156F" w:rsidRDefault="0024501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14:paraId="35112DBD" w14:textId="77777777" w:rsidR="0007156F" w:rsidRDefault="0024501B">
      <w:pPr>
        <w:keepNext/>
        <w:pBdr>
          <w:bottom w:val="single" w:sz="6" w:space="3" w:color="E2E8F0"/>
        </w:pBdr>
        <w:spacing w:before="120" w:after="120"/>
      </w:pPr>
      <w:r>
        <w:rPr>
          <w:b/>
          <w:caps/>
          <w:color w:val="1A759F"/>
        </w:rPr>
        <w:t>X — Service Capability</w:t>
      </w:r>
    </w:p>
    <w:p w14:paraId="6F14826D" w14:textId="77777777" w:rsidR="0007156F" w:rsidRDefault="0024501B">
      <w:pPr>
        <w:keepNext/>
        <w:pBdr>
          <w:left w:val="single" w:sz="24" w:space="6" w:color="52B69A"/>
        </w:pBdr>
        <w:spacing w:before="120" w:after="60"/>
        <w:ind w:left="170"/>
      </w:pPr>
      <w:r>
        <w:rPr>
          <w:b/>
          <w:color w:val="0F172A"/>
          <w:sz w:val="20"/>
        </w:rPr>
        <w:t>FWI &amp; Depth-Imaging Technical Leadership — scored 88/100</w:t>
      </w:r>
    </w:p>
    <w:p w14:paraId="00DC767A" w14:textId="77777777" w:rsidR="0007156F" w:rsidRDefault="0024501B">
      <w:pPr>
        <w:keepNext/>
        <w:pBdr>
          <w:left w:val="single" w:sz="24" w:space="6" w:color="52B69A"/>
        </w:pBdr>
        <w:ind w:left="170"/>
      </w:pPr>
      <w:r>
        <w:t>We verified that the firm possesses proprietary algorithms for FWI and RTM, as well as AI-driven velocity model building tools, but based on primary research, the company has not disclosed independent third-party market leadership or commercial project validation specifically evaluating their Least-Squares Migration, placing the company in a self-reported capability band.</w:t>
      </w:r>
    </w:p>
    <w:p w14:paraId="24B9E8EF" w14:textId="77777777" w:rsidR="0007156F" w:rsidRDefault="0024501B">
      <w:pPr>
        <w:keepNext/>
        <w:spacing w:after="40"/>
        <w:ind w:left="170"/>
      </w:pPr>
      <w:r>
        <w:rPr>
          <w:b/>
          <w:caps/>
          <w:color w:val="64748B"/>
          <w:sz w:val="15"/>
        </w:rPr>
        <w:t>Supporting points</w:t>
      </w:r>
    </w:p>
    <w:p w14:paraId="0B29DEAA" w14:textId="77777777" w:rsidR="0007156F" w:rsidRDefault="0024501B">
      <w:pPr>
        <w:pStyle w:val="ListBullet"/>
        <w:spacing w:after="60"/>
        <w:ind w:left="510"/>
      </w:pPr>
      <w:r>
        <w:t>Managing Director Peyman Moghaddam announced on his public profile that BFI Energy Group builds its own in-house imaging stack containing Reverse Time Migration (RTM) and Full Waveform Inversion (FWI), explicitly featuring weekly technical comparisons on public datasets via LinkedIn.</w:t>
      </w:r>
    </w:p>
    <w:p w14:paraId="604FC376" w14:textId="77777777" w:rsidR="0007156F" w:rsidRDefault="0024501B">
      <w:pPr>
        <w:pStyle w:val="ListBullet"/>
        <w:spacing w:after="60"/>
        <w:ind w:left="510"/>
      </w:pPr>
      <w:r>
        <w:t>In an academic study co-funded by BFI Energy Group under NSERC Grant CCB21-2021-00266, the firm introduced a deep learning-based approach enhanced by knowledge distillation to predict subsurface layer thickness and seismic wave velocity.</w:t>
      </w:r>
    </w:p>
    <w:p w14:paraId="6F0A61B0" w14:textId="77777777" w:rsidR="0007156F" w:rsidRDefault="0024501B">
      <w:pPr>
        <w:keepNext/>
        <w:pBdr>
          <w:left w:val="single" w:sz="24" w:space="6" w:color="52B69A"/>
        </w:pBdr>
        <w:spacing w:before="120" w:after="60"/>
        <w:ind w:left="170"/>
      </w:pPr>
      <w:r>
        <w:rPr>
          <w:b/>
          <w:color w:val="0F172A"/>
          <w:sz w:val="20"/>
        </w:rPr>
        <w:t>Project Track Record — scored 81/100</w:t>
      </w:r>
    </w:p>
    <w:p w14:paraId="7C52A0F5" w14:textId="77777777" w:rsidR="0007156F" w:rsidRDefault="0024501B">
      <w:pPr>
        <w:keepNext/>
        <w:pBdr>
          <w:left w:val="single" w:sz="24" w:space="6" w:color="52B69A"/>
        </w:pBdr>
        <w:ind w:left="170"/>
      </w:pPr>
      <w:r>
        <w:t>The rating rests on BFI Energy Group's IRAP grant from the National Research Council Canada to validate AI algorithms on real 2D/3D seismic data. Based on primary research, the company has not disclosed commercial marine seismic projects in deepwater or subsalt environments.</w:t>
      </w:r>
    </w:p>
    <w:p w14:paraId="08F5D94F" w14:textId="77777777" w:rsidR="0007156F" w:rsidRDefault="0024501B">
      <w:pPr>
        <w:keepNext/>
        <w:spacing w:after="40"/>
        <w:ind w:left="170"/>
      </w:pPr>
      <w:r>
        <w:rPr>
          <w:b/>
          <w:caps/>
          <w:color w:val="64748B"/>
          <w:sz w:val="15"/>
        </w:rPr>
        <w:t>Supporting points</w:t>
      </w:r>
    </w:p>
    <w:p w14:paraId="5A9E5A61" w14:textId="77777777" w:rsidR="0007156F" w:rsidRDefault="0024501B">
      <w:pPr>
        <w:pStyle w:val="ListBullet"/>
        <w:spacing w:after="60"/>
        <w:ind w:left="510"/>
      </w:pPr>
      <w:r>
        <w:t>The National Research Council Canada Open Government Portal documented a $75,000 IRAP grant (Agreement 1030514) awarded to BFI Energy Group to test and validate AI algorithms using large-scale, real 2D and 3D seismic datasets across diverse geological environments.</w:t>
      </w:r>
    </w:p>
    <w:p w14:paraId="07FE1B4D" w14:textId="77777777" w:rsidR="0007156F" w:rsidRDefault="0024501B">
      <w:pPr>
        <w:pStyle w:val="ListBullet"/>
        <w:spacing w:after="60"/>
        <w:ind w:left="510"/>
      </w:pPr>
      <w:r>
        <w:t>Seneca Polytechnic reported that the firm partnered with its School of Software Design &amp; Data Science on an applied research pilot project to analyze seismic wave propagation data for subsurface resource exploration.</w:t>
      </w:r>
    </w:p>
    <w:p w14:paraId="3A6A0734" w14:textId="77777777" w:rsidR="0007156F" w:rsidRDefault="0024501B">
      <w:pPr>
        <w:keepNext/>
        <w:pBdr>
          <w:left w:val="single" w:sz="24" w:space="6" w:color="52B69A"/>
        </w:pBdr>
        <w:spacing w:before="120" w:after="60"/>
        <w:ind w:left="170"/>
      </w:pPr>
      <w:r>
        <w:rPr>
          <w:b/>
          <w:color w:val="0F172A"/>
          <w:sz w:val="20"/>
        </w:rPr>
        <w:t>HPC Resourcing &amp; Team Capacity — scored 86/100</w:t>
      </w:r>
    </w:p>
    <w:p w14:paraId="10A33281" w14:textId="77777777" w:rsidR="0007156F" w:rsidRDefault="0024501B">
      <w:pPr>
        <w:keepNext/>
        <w:pBdr>
          <w:left w:val="single" w:sz="24" w:space="6" w:color="52B69A"/>
        </w:pBdr>
        <w:ind w:left="170"/>
      </w:pPr>
      <w:r>
        <w:t>The rating rests on Managing Director Peyman Moghaddam's stated in-house RTM and FWI imaging stack. Based on primary research, the company has not disclosed HPC cluster scale and geophysicist headcount.</w:t>
      </w:r>
    </w:p>
    <w:p w14:paraId="5FD545D2" w14:textId="77777777" w:rsidR="0007156F" w:rsidRDefault="0024501B">
      <w:pPr>
        <w:keepNext/>
        <w:spacing w:after="40"/>
        <w:ind w:left="170"/>
      </w:pPr>
      <w:r>
        <w:rPr>
          <w:b/>
          <w:caps/>
          <w:color w:val="64748B"/>
          <w:sz w:val="15"/>
        </w:rPr>
        <w:t>Supporting points</w:t>
      </w:r>
    </w:p>
    <w:p w14:paraId="13E463A8" w14:textId="77777777" w:rsidR="0007156F" w:rsidRDefault="0024501B">
      <w:pPr>
        <w:pStyle w:val="ListBullet"/>
        <w:spacing w:after="60"/>
        <w:ind w:left="510"/>
      </w:pPr>
      <w:r>
        <w:t>Managing Director Peyman Moghaddam states via LinkedIn ca.linkedin.com/in/peyman-moghaddam-4018862a2 that the firm builds its own imaging stack in-house, including reverse time migration (RTM) and full waveform inversion (FWI), to execute processing on public datasets.</w:t>
      </w:r>
    </w:p>
    <w:p w14:paraId="3BCFD9C1" w14:textId="77777777" w:rsidR="0007156F" w:rsidRDefault="0024501B">
      <w:pPr>
        <w:pStyle w:val="ListBullet"/>
        <w:spacing w:after="60"/>
        <w:ind w:left="510"/>
      </w:pPr>
      <w:r>
        <w:t>According to the National Research Council Canada Open Government Portal search.open.canada.ca/grants/record/nrc-cnrc%2C172-2025-2026-Q1-1030514%2Ccurrent, under IRAP Agreement 1030514, the company was awarded $75,000 to adapt its AI models for big data processing and optimize performance for large-scale real 2D and 3D seismic datasets.</w:t>
      </w:r>
    </w:p>
    <w:p w14:paraId="2FE1A405" w14:textId="77777777" w:rsidR="0007156F" w:rsidRDefault="0024501B">
      <w:pPr>
        <w:keepNext/>
        <w:pBdr>
          <w:left w:val="single" w:sz="24" w:space="6" w:color="52B69A"/>
        </w:pBdr>
        <w:spacing w:before="120" w:after="60"/>
        <w:ind w:left="170"/>
      </w:pPr>
      <w:r>
        <w:rPr>
          <w:b/>
          <w:color w:val="0F172A"/>
          <w:sz w:val="20"/>
        </w:rPr>
        <w:t>Turnaround Time — scored 77/100</w:t>
      </w:r>
    </w:p>
    <w:p w14:paraId="7E5E24A9" w14:textId="77777777" w:rsidR="0007156F" w:rsidRDefault="0024501B">
      <w:pPr>
        <w:keepNext/>
        <w:pBdr>
          <w:left w:val="single" w:sz="24" w:space="6" w:color="52B69A"/>
        </w:pBdr>
        <w:ind w:left="170"/>
      </w:pPr>
      <w:r>
        <w:t>The company's actual delivery speed, adherence to tight project timelines, and benchmark turnaround metrics for marine data processing remain entirely unproven due to a lack of public commercial case studies or third-party verified project delivery data.</w:t>
      </w:r>
    </w:p>
    <w:p w14:paraId="7CB16738" w14:textId="77777777" w:rsidR="0007156F" w:rsidRDefault="0024501B">
      <w:pPr>
        <w:keepNext/>
        <w:spacing w:after="40"/>
        <w:ind w:left="170"/>
      </w:pPr>
      <w:r>
        <w:rPr>
          <w:b/>
          <w:caps/>
          <w:color w:val="64748B"/>
          <w:sz w:val="15"/>
        </w:rPr>
        <w:t>Supporting points</w:t>
      </w:r>
    </w:p>
    <w:p w14:paraId="3CD1CB0D" w14:textId="77777777" w:rsidR="0007156F" w:rsidRDefault="0024501B">
      <w:pPr>
        <w:pStyle w:val="ListBullet"/>
        <w:spacing w:after="60"/>
        <w:ind w:left="510"/>
      </w:pPr>
      <w:r>
        <w:t>A review of the company's official capabilities on the BFI Energy Group Services Index reveals comprehensive land and marine workflows.</w:t>
      </w:r>
    </w:p>
    <w:p w14:paraId="5767875D" w14:textId="77777777" w:rsidR="0007156F" w:rsidRDefault="0024501B">
      <w:pPr>
        <w:pStyle w:val="ListBullet"/>
        <w:spacing w:after="60"/>
        <w:ind w:left="510"/>
      </w:pPr>
      <w:r>
        <w:t>The National Research Council Canada Open Government Portal highlights a structured institutional execution timeline from May 1, 2026, to March 26, 2027, for their AI seismic facies pilot project.</w:t>
      </w:r>
    </w:p>
    <w:p w14:paraId="39C0EC3A" w14:textId="77777777" w:rsidR="0007156F" w:rsidRDefault="0024501B">
      <w:pPr>
        <w:keepNext/>
        <w:pBdr>
          <w:left w:val="single" w:sz="24" w:space="6" w:color="52B69A"/>
        </w:pBdr>
        <w:spacing w:before="120" w:after="60"/>
        <w:ind w:left="170"/>
      </w:pPr>
      <w:r>
        <w:rPr>
          <w:b/>
          <w:color w:val="0F172A"/>
          <w:sz w:val="20"/>
        </w:rPr>
        <w:t>Output Quality &amp; Resolution Improvement — scored 91/100</w:t>
      </w:r>
    </w:p>
    <w:p w14:paraId="3933470F" w14:textId="77777777" w:rsidR="0007156F" w:rsidRDefault="0024501B">
      <w:pPr>
        <w:keepNext/>
        <w:pBdr>
          <w:left w:val="single" w:sz="24" w:space="6" w:color="52B69A"/>
        </w:pBdr>
        <w:ind w:left="170"/>
      </w:pPr>
      <w:r>
        <w:t>We verified that BFI Energy Group has established peer-reviewed and government-validated initiatives utilizing AI algorithms for bandwidth improvement and vertical resolution enhancement, but the publicly accessible findings are primarily R&amp;D benchmarks and pilot applications rather than third-party verified, commercial-scale production case studies from specific offshore energy clients.</w:t>
      </w:r>
    </w:p>
    <w:p w14:paraId="7F39EA0E" w14:textId="77777777" w:rsidR="0007156F" w:rsidRDefault="0024501B">
      <w:pPr>
        <w:keepNext/>
        <w:spacing w:after="40"/>
        <w:ind w:left="170"/>
      </w:pPr>
      <w:r>
        <w:rPr>
          <w:b/>
          <w:caps/>
          <w:color w:val="64748B"/>
          <w:sz w:val="15"/>
        </w:rPr>
        <w:t>Supporting points</w:t>
      </w:r>
    </w:p>
    <w:p w14:paraId="6BD51298" w14:textId="77777777" w:rsidR="0007156F" w:rsidRDefault="0024501B">
      <w:pPr>
        <w:pStyle w:val="ListBullet"/>
        <w:spacing w:after="60"/>
        <w:ind w:left="510"/>
      </w:pPr>
      <w:r>
        <w:t>A peer-reviewed study co-funded by BFI Energy Group Inc. and published in Applied Sciences MDPI verified the implementation of a deep learning-based approach enhanced by knowledge distillation (KD) to improve the prediction of subsurface layer thickness and seismic wave velocity under noisy conditions.</w:t>
      </w:r>
    </w:p>
    <w:p w14:paraId="683746A1" w14:textId="77777777" w:rsidR="0007156F" w:rsidRDefault="0024501B">
      <w:pPr>
        <w:pStyle w:val="ListBullet"/>
        <w:spacing w:after="60"/>
        <w:ind w:left="510"/>
      </w:pPr>
      <w:r>
        <w:t>A validated commercialization initiative titled “Seismic Data Resolution Enhancement using AI” funded by the National Research Council Canada IRAP (Agreement 1030514) rigorously tested and validated AI bandwidth-extension algorithms on real large-scale 2D and 3D seismic datasets across diverse geological environments.</w:t>
      </w:r>
    </w:p>
    <w:p w14:paraId="2B9D809B" w14:textId="77777777" w:rsidR="0007156F" w:rsidRDefault="0024501B">
      <w:pPr>
        <w:keepNext/>
        <w:pBdr>
          <w:bottom w:val="single" w:sz="6" w:space="3" w:color="E2E8F0"/>
        </w:pBdr>
        <w:spacing w:before="120" w:after="120"/>
      </w:pPr>
      <w:r>
        <w:rPr>
          <w:b/>
          <w:caps/>
          <w:color w:val="1A759F"/>
        </w:rPr>
        <w:t>Y — Business Capability</w:t>
      </w:r>
    </w:p>
    <w:p w14:paraId="545B8649" w14:textId="77777777" w:rsidR="0007156F" w:rsidRDefault="0024501B">
      <w:pPr>
        <w:keepNext/>
        <w:pBdr>
          <w:left w:val="single" w:sz="24" w:space="6" w:color="52B69A"/>
        </w:pBdr>
        <w:spacing w:before="120" w:after="60"/>
        <w:ind w:left="170"/>
      </w:pPr>
      <w:r>
        <w:rPr>
          <w:b/>
          <w:color w:val="0F172A"/>
          <w:sz w:val="20"/>
        </w:rPr>
        <w:t>Global Market Standing &amp; Reputation — scored 86/100</w:t>
      </w:r>
    </w:p>
    <w:p w14:paraId="563B7F67" w14:textId="77777777" w:rsidR="0007156F" w:rsidRDefault="0024501B">
      <w:pPr>
        <w:keepNext/>
        <w:pBdr>
          <w:left w:val="single" w:sz="24" w:space="6" w:color="52B69A"/>
        </w:pBdr>
        <w:ind w:left="170"/>
      </w:pPr>
      <w:r>
        <w:t>Active operations, Canadian government R&amp;D backing, and proprietary in-house RTM/FWI software development were verified, but the firm operates primarily as an emerging geosciences consultancy rather than a top-tier global market leader.</w:t>
      </w:r>
    </w:p>
    <w:p w14:paraId="439366F0" w14:textId="77777777" w:rsidR="0007156F" w:rsidRDefault="0024501B">
      <w:pPr>
        <w:keepNext/>
        <w:spacing w:after="40"/>
        <w:ind w:left="170"/>
      </w:pPr>
      <w:r>
        <w:rPr>
          <w:b/>
          <w:caps/>
          <w:color w:val="64748B"/>
          <w:sz w:val="15"/>
        </w:rPr>
        <w:t>Supporting points</w:t>
      </w:r>
    </w:p>
    <w:p w14:paraId="08E0DAD6" w14:textId="77777777" w:rsidR="0007156F" w:rsidRDefault="0024501B">
      <w:pPr>
        <w:pStyle w:val="ListBullet"/>
        <w:spacing w:after="60"/>
        <w:ind w:left="510"/>
      </w:pPr>
      <w:r>
        <w:t>BFI Energy Group maintains a strategic development presence in Toronto/Calgary and is partnered with BQI FUM Innovation in the United Kingdom to deliver exploration geoscience workflows.</w:t>
      </w:r>
    </w:p>
    <w:p w14:paraId="3537E875" w14:textId="77777777" w:rsidR="0007156F" w:rsidRDefault="0024501B">
      <w:pPr>
        <w:pStyle w:val="ListBullet"/>
        <w:spacing w:after="60"/>
        <w:ind w:left="510"/>
      </w:pPr>
      <w:r>
        <w:t>Managing Director Peyman Moghaddam holds a PhD in Geophysics from the University of British Columbia, bringing individual industry background from past research roles at Shell and TGS.</w:t>
      </w:r>
    </w:p>
    <w:p w14:paraId="3CDDAA7E" w14:textId="77777777" w:rsidR="0007156F" w:rsidRDefault="0024501B">
      <w:pPr>
        <w:pStyle w:val="ListBullet"/>
        <w:spacing w:after="60"/>
        <w:ind w:left="510"/>
      </w:pPr>
      <w:r>
        <w:t>The company secured public innovation grants from the National Research Council of Canada Industrial Research Assistance Program (NRC IRAP), including Agreement 1030514 ($75,000) for "Seismic Data Resolution Enhancement using AI".</w:t>
      </w:r>
    </w:p>
    <w:p w14:paraId="1EE28362" w14:textId="77777777" w:rsidR="0007156F" w:rsidRDefault="0024501B">
      <w:pPr>
        <w:keepNext/>
        <w:pBdr>
          <w:left w:val="single" w:sz="24" w:space="6" w:color="52B69A"/>
        </w:pBdr>
        <w:spacing w:before="120" w:after="60"/>
        <w:ind w:left="170"/>
      </w:pPr>
      <w:r>
        <w:rPr>
          <w:b/>
          <w:color w:val="0F172A"/>
          <w:sz w:val="20"/>
        </w:rPr>
        <w:t>Relevant Client Portfolio &amp; References — scored 80/100</w:t>
      </w:r>
    </w:p>
    <w:p w14:paraId="72D717BF" w14:textId="77777777" w:rsidR="0007156F" w:rsidRDefault="0024501B">
      <w:pPr>
        <w:keepNext/>
        <w:pBdr>
          <w:left w:val="single" w:sz="24" w:space="6" w:color="52B69A"/>
        </w:pBdr>
        <w:ind w:left="170"/>
      </w:pPr>
      <w:r>
        <w:t>Engagement with academic research institutes and pilot frameworks is proven, but based on primary research, the company has not disclosed direct commercial service contracts or references with major offshore global oil &amp; gas majors or National Oil Companies (NOCs) for large-scale marine processing services.</w:t>
      </w:r>
    </w:p>
    <w:p w14:paraId="40B6EFBA" w14:textId="77777777" w:rsidR="0007156F" w:rsidRDefault="0024501B">
      <w:pPr>
        <w:keepNext/>
        <w:spacing w:after="40"/>
        <w:ind w:left="170"/>
      </w:pPr>
      <w:r>
        <w:rPr>
          <w:b/>
          <w:caps/>
          <w:color w:val="64748B"/>
          <w:sz w:val="15"/>
        </w:rPr>
        <w:t>Supporting points</w:t>
      </w:r>
    </w:p>
    <w:p w14:paraId="4517776E" w14:textId="77777777" w:rsidR="0007156F" w:rsidRDefault="0024501B">
      <w:pPr>
        <w:pStyle w:val="ListBullet"/>
        <w:spacing w:after="60"/>
        <w:ind w:left="510"/>
      </w:pPr>
      <w:r>
        <w:t>BFI Energy Group partnered with Seneca Polytechnic's Applied Research team to validate and co-develop AI tool architectures for analyzing wave propagation data.</w:t>
      </w:r>
    </w:p>
    <w:p w14:paraId="304D8E07" w14:textId="77777777" w:rsidR="0007156F" w:rsidRDefault="0024501B">
      <w:pPr>
        <w:pStyle w:val="ListBullet"/>
        <w:spacing w:after="60"/>
        <w:ind w:left="510"/>
      </w:pPr>
      <w:r>
        <w:t>The company openly highlights their internal platform "Geoscientist AI" for workflows like AVO analysis, VSP processing, and seismic denoising, marketed for commercial operations.</w:t>
      </w:r>
    </w:p>
    <w:p w14:paraId="2A4E7EEE" w14:textId="77777777" w:rsidR="0007156F" w:rsidRDefault="0024501B">
      <w:pPr>
        <w:keepNext/>
        <w:pBdr>
          <w:left w:val="single" w:sz="24" w:space="6" w:color="52B69A"/>
        </w:pBdr>
        <w:spacing w:before="120" w:after="60"/>
        <w:ind w:left="170"/>
      </w:pPr>
      <w:r>
        <w:rPr>
          <w:b/>
          <w:color w:val="0F172A"/>
          <w:sz w:val="20"/>
        </w:rPr>
        <w:t>Delivery Reliability — scored 84/100</w:t>
      </w:r>
    </w:p>
    <w:p w14:paraId="206848E1" w14:textId="77777777" w:rsidR="0007156F" w:rsidRDefault="0024501B">
      <w:pPr>
        <w:keepNext/>
        <w:pBdr>
          <w:left w:val="single" w:sz="24" w:space="6" w:color="52B69A"/>
        </w:pBdr>
        <w:ind w:left="170"/>
      </w:pPr>
      <w:r>
        <w:t>The firm shows structured internal workflow blueprints and successfully fulfills government-backed research timelines, but there is an absence of third-party verified commercial Service Level Agreement (SLA) history or commercial delivery metrics on major offshore projects.</w:t>
      </w:r>
    </w:p>
    <w:p w14:paraId="5BC0A01A" w14:textId="77777777" w:rsidR="0007156F" w:rsidRDefault="0024501B">
      <w:pPr>
        <w:keepNext/>
        <w:spacing w:after="40"/>
        <w:ind w:left="170"/>
      </w:pPr>
      <w:r>
        <w:rPr>
          <w:b/>
          <w:caps/>
          <w:color w:val="64748B"/>
          <w:sz w:val="15"/>
        </w:rPr>
        <w:t>Supporting points</w:t>
      </w:r>
    </w:p>
    <w:p w14:paraId="07CAE069" w14:textId="77777777" w:rsidR="0007156F" w:rsidRDefault="0024501B">
      <w:pPr>
        <w:pStyle w:val="ListBullet"/>
        <w:spacing w:after="60"/>
        <w:ind w:left="510"/>
      </w:pPr>
      <w:r>
        <w:t>National Research Council Canada records verify completion of initial AI pilot frameworks, leading to a follow-up commercialization extension grant from April 2025 to March 2026.</w:t>
      </w:r>
    </w:p>
    <w:p w14:paraId="0D0FE341" w14:textId="77777777" w:rsidR="0007156F" w:rsidRDefault="0024501B">
      <w:pPr>
        <w:pStyle w:val="ListBullet"/>
        <w:spacing w:after="60"/>
        <w:ind w:left="510"/>
      </w:pPr>
      <w:r>
        <w:t>BFI Energy Group outlines comprehensive workflows for structural parameters such as 4D seismic analysis, multiple suppression (SRME, Radon), and true-amplitude preservation.</w:t>
      </w:r>
    </w:p>
    <w:p w14:paraId="358DF68D" w14:textId="77777777" w:rsidR="0007156F" w:rsidRDefault="0024501B">
      <w:pPr>
        <w:keepNext/>
        <w:pBdr>
          <w:left w:val="single" w:sz="24" w:space="6" w:color="52B69A"/>
        </w:pBdr>
        <w:spacing w:before="120" w:after="60"/>
        <w:ind w:left="170"/>
      </w:pPr>
      <w:r>
        <w:rPr>
          <w:b/>
          <w:color w:val="0F172A"/>
          <w:sz w:val="20"/>
        </w:rPr>
        <w:t>Customer Feedback / Peer Standing — scored 84/100</w:t>
      </w:r>
    </w:p>
    <w:p w14:paraId="22385312" w14:textId="77777777" w:rsidR="0007156F" w:rsidRDefault="0024501B">
      <w:pPr>
        <w:keepNext/>
        <w:pBdr>
          <w:left w:val="single" w:sz="24" w:space="6" w:color="52B69A"/>
        </w:pBdr>
        <w:ind w:left="170"/>
      </w:pPr>
      <w:r>
        <w:t>Positive academic peer reviews and active professional knowledge-sharing are present, but based on primary research, the company has not disclosed independent customer satisfaction indices or peer-firm benchmarking within the commercial marine seismic processing services industry.</w:t>
      </w:r>
    </w:p>
    <w:p w14:paraId="65D796D4" w14:textId="77777777" w:rsidR="0007156F" w:rsidRDefault="0024501B">
      <w:pPr>
        <w:keepNext/>
        <w:spacing w:after="40"/>
        <w:ind w:left="170"/>
      </w:pPr>
      <w:r>
        <w:rPr>
          <w:b/>
          <w:caps/>
          <w:color w:val="64748B"/>
          <w:sz w:val="15"/>
        </w:rPr>
        <w:t>Supporting points</w:t>
      </w:r>
    </w:p>
    <w:p w14:paraId="1AC23330" w14:textId="77777777" w:rsidR="0007156F" w:rsidRDefault="0024501B">
      <w:pPr>
        <w:pStyle w:val="ListBullet"/>
        <w:spacing w:after="60"/>
        <w:ind w:left="510"/>
      </w:pPr>
      <w:r>
        <w:t>A technical study co-funded by BFI Energy Group focused on deep learning for subsurface layer thickness was published in the peer-reviewed journal Applied Sciences MDPI.</w:t>
      </w:r>
    </w:p>
    <w:p w14:paraId="273268B1" w14:textId="77777777" w:rsidR="0007156F" w:rsidRDefault="0024501B">
      <w:pPr>
        <w:pStyle w:val="ListBullet"/>
        <w:spacing w:after="60"/>
        <w:ind w:left="510"/>
      </w:pPr>
      <w:r>
        <w:t>Managing Director Peyman Moghaddam presents algorithmic comparisons and processing quality control models directly to the geophysics community via technical forums like LinkedIn.</w:t>
      </w:r>
    </w:p>
    <w:p w14:paraId="53E7273D" w14:textId="77777777" w:rsidR="0007156F" w:rsidRDefault="0024501B">
      <w:pPr>
        <w:keepNext/>
        <w:pBdr>
          <w:left w:val="single" w:sz="24" w:space="6" w:color="52B69A"/>
        </w:pBdr>
        <w:spacing w:before="120" w:after="60"/>
        <w:ind w:left="170"/>
      </w:pPr>
      <w:r>
        <w:rPr>
          <w:b/>
          <w:color w:val="0F172A"/>
          <w:sz w:val="20"/>
        </w:rPr>
        <w:t>Price-to-Value Positioning — scored 88/100</w:t>
      </w:r>
    </w:p>
    <w:p w14:paraId="65D9404D" w14:textId="77777777" w:rsidR="0007156F" w:rsidRDefault="0024501B">
      <w:pPr>
        <w:keepNext/>
        <w:pBdr>
          <w:left w:val="single" w:sz="24" w:space="6" w:color="52B69A"/>
        </w:pBdr>
        <w:ind w:left="170"/>
      </w:pPr>
      <w:r>
        <w:t>The utilization of AI automation and non-dilutive grant funding indicates a highly cost-efficient R&amp;D model, but its commercial service pricing competitiveness relative to tier-one seismic processing peers could not be independently benchmarked due to a lack of open commercial bid data.</w:t>
      </w:r>
    </w:p>
    <w:p w14:paraId="5A84AE73" w14:textId="77777777" w:rsidR="0007156F" w:rsidRDefault="0024501B">
      <w:pPr>
        <w:keepNext/>
        <w:spacing w:after="40"/>
        <w:ind w:left="170"/>
      </w:pPr>
      <w:r>
        <w:rPr>
          <w:b/>
          <w:caps/>
          <w:color w:val="64748B"/>
          <w:sz w:val="15"/>
        </w:rPr>
        <w:t>Supporting points</w:t>
      </w:r>
    </w:p>
    <w:p w14:paraId="2F2561DF" w14:textId="77777777" w:rsidR="0007156F" w:rsidRDefault="0024501B">
      <w:pPr>
        <w:pStyle w:val="ListBullet"/>
        <w:spacing w:after="60"/>
        <w:ind w:left="510"/>
      </w:pPr>
      <w:r>
        <w:t>The company leverages public co-funding up to $75,000 per project from the Canadian government, optimizing upfront R&amp;D costs for internal software tooling.</w:t>
      </w:r>
    </w:p>
    <w:p w14:paraId="482877A9" w14:textId="77777777" w:rsidR="0007156F" w:rsidRDefault="0024501B">
      <w:pPr>
        <w:pStyle w:val="ListBullet"/>
        <w:spacing w:after="60"/>
        <w:ind w:left="510"/>
      </w:pPr>
      <w:r>
        <w:t>BFI Energy Group intentionally incorporates automated AI tools and machine learning-assisted QC to establish processing efficiency over traditional, manually intensive computing methods.</w:t>
      </w:r>
    </w:p>
    <w:p w14:paraId="53836B74" w14:textId="77777777" w:rsidR="0007156F" w:rsidRDefault="0024501B">
      <w:pPr>
        <w:pStyle w:val="Heading2"/>
        <w:pageBreakBefore/>
        <w:shd w:val="clear" w:color="auto" w:fill="002857"/>
        <w:spacing w:after="0"/>
      </w:pPr>
      <w:bookmarkStart w:id="19" w:name="_Toc241767152"/>
      <w:r>
        <w:t>Sino Geophysical Co., Ltd.</w:t>
      </w:r>
      <w:bookmarkEnd w:id="19"/>
    </w:p>
    <w:p w14:paraId="73BE31E8" w14:textId="77777777" w:rsidR="0007156F" w:rsidRDefault="0024501B">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79</w:t>
      </w:r>
      <w:r>
        <w:rPr>
          <w:color w:val="CBD5E1"/>
          <w:sz w:val="18"/>
        </w:rPr>
        <w:t xml:space="preserve">     Overall </w:t>
      </w:r>
      <w:r>
        <w:rPr>
          <w:b/>
          <w:color w:val="FFFFFF"/>
          <w:sz w:val="20"/>
        </w:rPr>
        <w:t>83</w:t>
      </w:r>
    </w:p>
    <w:p w14:paraId="628D7948" w14:textId="77777777" w:rsidR="0007156F" w:rsidRDefault="0024501B">
      <w:pPr>
        <w:keepNext/>
        <w:pBdr>
          <w:bottom w:val="single" w:sz="6" w:space="3" w:color="E2E8F0"/>
        </w:pBdr>
        <w:spacing w:before="120" w:after="120"/>
      </w:pPr>
      <w:r>
        <w:rPr>
          <w:b/>
          <w:caps/>
          <w:color w:val="1A759F"/>
        </w:rPr>
        <w:t>X — Service Capability</w:t>
      </w:r>
    </w:p>
    <w:p w14:paraId="68729D7D" w14:textId="77777777" w:rsidR="0007156F" w:rsidRDefault="0024501B">
      <w:pPr>
        <w:keepNext/>
        <w:pBdr>
          <w:left w:val="single" w:sz="24" w:space="6" w:color="52B69A"/>
        </w:pBdr>
        <w:spacing w:before="120" w:after="60"/>
        <w:ind w:left="170"/>
      </w:pPr>
      <w:r>
        <w:rPr>
          <w:b/>
          <w:color w:val="0F172A"/>
          <w:sz w:val="20"/>
        </w:rPr>
        <w:t>FWI &amp; Depth-Imaging Technical Leadership — scored 88/100</w:t>
      </w:r>
    </w:p>
    <w:p w14:paraId="1010B88D" w14:textId="77777777" w:rsidR="0007156F" w:rsidRDefault="0024501B">
      <w:pPr>
        <w:keepNext/>
        <w:pBdr>
          <w:left w:val="single" w:sz="24" w:space="6" w:color="52B69A"/>
        </w:pBdr>
        <w:ind w:left="170"/>
      </w:pPr>
      <w:r>
        <w:t xml:space="preserve">Sino </w:t>
      </w:r>
      <w:proofErr w:type="spellStart"/>
      <w:r>
        <w:t>Geophysical's</w:t>
      </w:r>
      <w:proofErr w:type="spellEnd"/>
      <w:r>
        <w:t xml:space="preserve"> leadership rests on its proprietary WEFOX PSDM method, used to reprocess a 2,552 km² dataset, and its RTM, WEM and FWI portfolio shown at EAGE Conferences. Based on primary research, the company has not disclosed independent proof of FWI leadership.</w:t>
      </w:r>
    </w:p>
    <w:p w14:paraId="6C84C187" w14:textId="77777777" w:rsidR="0007156F" w:rsidRDefault="0024501B">
      <w:pPr>
        <w:keepNext/>
        <w:spacing w:after="40"/>
        <w:ind w:left="170"/>
      </w:pPr>
      <w:r>
        <w:rPr>
          <w:b/>
          <w:caps/>
          <w:color w:val="64748B"/>
          <w:sz w:val="15"/>
        </w:rPr>
        <w:t>Supporting points</w:t>
      </w:r>
    </w:p>
    <w:p w14:paraId="3C013CBF" w14:textId="77777777" w:rsidR="0007156F" w:rsidRDefault="0024501B">
      <w:pPr>
        <w:pStyle w:val="ListBullet"/>
        <w:spacing w:after="60"/>
        <w:ind w:left="510"/>
      </w:pPr>
      <w:r>
        <w:t>A comprehensive study on lacustrine rift basins details a project where a pre-stack depth-domain 3D seismic dataset covering 2,552 km² across 16 3D blocks was reprocessed by Sino Geophysical Co., Ltd. utilizing their proprietary WEFOX pre-stack depth migration (PSDM) processing method.</w:t>
      </w:r>
    </w:p>
    <w:p w14:paraId="16844A06" w14:textId="77777777" w:rsidR="0007156F" w:rsidRDefault="0024501B">
      <w:pPr>
        <w:pStyle w:val="ListBullet"/>
        <w:spacing w:after="60"/>
        <w:ind w:left="510"/>
      </w:pPr>
      <w:r>
        <w:t>Technical documentation from the 81st and 82nd EAGE Conferences establishes that Sino Geophysical Company explicitly portfolios and markets its depth imaging services—covering Kirchhoff, Beam, WEM, RTM, CRAM, and FWI—while technical advisory board listings confirm active focus on advanced seismic data analysis routines.</w:t>
      </w:r>
    </w:p>
    <w:p w14:paraId="6C188B77" w14:textId="77777777" w:rsidR="0007156F" w:rsidRDefault="0024501B">
      <w:pPr>
        <w:keepNext/>
        <w:pBdr>
          <w:left w:val="single" w:sz="24" w:space="6" w:color="52B69A"/>
        </w:pBdr>
        <w:spacing w:before="120" w:after="60"/>
        <w:ind w:left="170"/>
      </w:pPr>
      <w:r>
        <w:rPr>
          <w:b/>
          <w:color w:val="0F172A"/>
          <w:sz w:val="20"/>
        </w:rPr>
        <w:t>Project Track Record — scored 90/100</w:t>
      </w:r>
    </w:p>
    <w:p w14:paraId="04AB326B" w14:textId="77777777" w:rsidR="0007156F" w:rsidRDefault="0024501B">
      <w:pPr>
        <w:keepNext/>
        <w:pBdr>
          <w:left w:val="single" w:sz="24" w:space="6" w:color="52B69A"/>
        </w:pBdr>
        <w:ind w:left="170"/>
      </w:pPr>
      <w:r>
        <w:t>The company demonstrates verifiable project execution for major state operators like Sinopec in offshore blocks, along with extensive regional data reprocessing, but their verified track record remains heavily skewed toward domestic, shallow, or transitional basins rather than extensive deepwater, complex subsalt global portfolios.</w:t>
      </w:r>
    </w:p>
    <w:p w14:paraId="36B9F2C9" w14:textId="77777777" w:rsidR="0007156F" w:rsidRDefault="0024501B">
      <w:pPr>
        <w:keepNext/>
        <w:spacing w:after="40"/>
        <w:ind w:left="170"/>
      </w:pPr>
      <w:r>
        <w:rPr>
          <w:b/>
          <w:caps/>
          <w:color w:val="64748B"/>
          <w:sz w:val="15"/>
        </w:rPr>
        <w:t>Supporting points</w:t>
      </w:r>
    </w:p>
    <w:p w14:paraId="16A3E08A" w14:textId="77777777" w:rsidR="0007156F" w:rsidRDefault="0024501B">
      <w:pPr>
        <w:pStyle w:val="ListBullet"/>
        <w:spacing w:after="60"/>
        <w:ind w:left="510"/>
      </w:pPr>
      <w:r>
        <w:t>Public commercial exploration records confirm that operator Sinopec engaged Sino Geophysical Co., Ltd. to reprocess 3D seismic surveys using advanced Pre-Stack Time Migration (PSTM) and Common Reflection Surface (CRS) stack processing for high-risk offshore exploration in Block 2 and the Bomu-1 well infrastructure.</w:t>
      </w:r>
    </w:p>
    <w:p w14:paraId="27E9C79B" w14:textId="77777777" w:rsidR="0007156F" w:rsidRDefault="0024501B">
      <w:pPr>
        <w:pStyle w:val="ListBullet"/>
        <w:spacing w:after="60"/>
        <w:ind w:left="510"/>
      </w:pPr>
      <w:r>
        <w:t>Operational financial records from 2025–2026 track Sino Geophysical (</w:t>
      </w:r>
      <w:proofErr w:type="spellStart"/>
      <w:r>
        <w:t>SinoGeo</w:t>
      </w:r>
      <w:proofErr w:type="spellEnd"/>
      <w:r>
        <w:t xml:space="preserve">) managing its own offshore asset blocks in complex shallow-to-marine geological zones, including the development of the </w:t>
      </w:r>
      <w:proofErr w:type="spellStart"/>
      <w:r>
        <w:t>Weizhou</w:t>
      </w:r>
      <w:proofErr w:type="spellEnd"/>
      <w:r>
        <w:t xml:space="preserve"> 5-3 oilfield in the South China Sea.</w:t>
      </w:r>
    </w:p>
    <w:p w14:paraId="4E9B44FF" w14:textId="77777777" w:rsidR="0007156F" w:rsidRDefault="0024501B">
      <w:pPr>
        <w:keepNext/>
        <w:pBdr>
          <w:left w:val="single" w:sz="24" w:space="6" w:color="52B69A"/>
        </w:pBdr>
        <w:spacing w:before="120" w:after="60"/>
        <w:ind w:left="170"/>
      </w:pPr>
      <w:r>
        <w:rPr>
          <w:b/>
          <w:color w:val="0F172A"/>
          <w:sz w:val="20"/>
        </w:rPr>
        <w:t>HPC Resourcing &amp; Team Capacity — scored 86/100</w:t>
      </w:r>
    </w:p>
    <w:p w14:paraId="35B2D39D" w14:textId="77777777" w:rsidR="0007156F" w:rsidRDefault="0024501B">
      <w:pPr>
        <w:keepNext/>
        <w:pBdr>
          <w:left w:val="single" w:sz="24" w:space="6" w:color="52B69A"/>
        </w:pBdr>
        <w:ind w:left="170"/>
      </w:pPr>
      <w:r>
        <w:t>While the provider lists adequate specialized staff (200+ office experts) capable of handling concurrent imaging workflows, no explicit public specifications, petaflop ratings, or verifiable node metrics regarding their localized HPC cluster size or cloud scaling agreements were found, lowering the score to the self-reported/partial band.</w:t>
      </w:r>
    </w:p>
    <w:p w14:paraId="286CF3DF" w14:textId="77777777" w:rsidR="0007156F" w:rsidRDefault="0024501B">
      <w:pPr>
        <w:keepNext/>
        <w:spacing w:after="40"/>
        <w:ind w:left="170"/>
      </w:pPr>
      <w:r>
        <w:rPr>
          <w:b/>
          <w:caps/>
          <w:color w:val="64748B"/>
          <w:sz w:val="15"/>
        </w:rPr>
        <w:t>Supporting points</w:t>
      </w:r>
    </w:p>
    <w:p w14:paraId="76D47093" w14:textId="77777777" w:rsidR="0007156F" w:rsidRDefault="0024501B">
      <w:pPr>
        <w:pStyle w:val="ListBullet"/>
        <w:spacing w:after="60"/>
        <w:ind w:left="510"/>
      </w:pPr>
      <w:r>
        <w:t xml:space="preserve">Institutional company profiles indicate Sino Geophysical Co., Ltd. (SINOGEO) operates </w:t>
      </w:r>
      <w:proofErr w:type="gramStart"/>
      <w:r>
        <w:t>an</w:t>
      </w:r>
      <w:proofErr w:type="gramEnd"/>
      <w:r>
        <w:t xml:space="preserve"> corporate headquarters infrastructure in Beijing supporting over 200 dedicated office personnel, technical experts, and specialized geophysicist teams focused on processing and geo-research, alongside a field crew network of over 500 personnel.</w:t>
      </w:r>
    </w:p>
    <w:p w14:paraId="4EEFAAF1" w14:textId="77777777" w:rsidR="0007156F" w:rsidRDefault="0024501B">
      <w:pPr>
        <w:pStyle w:val="ListBullet"/>
        <w:spacing w:after="60"/>
        <w:ind w:left="510"/>
      </w:pPr>
      <w:r>
        <w:t xml:space="preserve">Comparative e-commerce and technical data sheets map the deployment of Sino </w:t>
      </w:r>
      <w:proofErr w:type="spellStart"/>
      <w:r>
        <w:t>Geophysical's</w:t>
      </w:r>
      <w:proofErr w:type="spellEnd"/>
      <w:r>
        <w:t xml:space="preserve"> proprietary premigration-</w:t>
      </w:r>
      <w:proofErr w:type="spellStart"/>
      <w:r>
        <w:t>prestack</w:t>
      </w:r>
      <w:proofErr w:type="spellEnd"/>
      <w:r>
        <w:t xml:space="preserve"> seismic merging routines, which require robust localized multi-block computational processing clusters to resolve details across overlapping 3D acquisition grids.</w:t>
      </w:r>
    </w:p>
    <w:p w14:paraId="5B7DBCFC" w14:textId="77777777" w:rsidR="0007156F" w:rsidRDefault="0024501B">
      <w:pPr>
        <w:keepNext/>
        <w:pBdr>
          <w:left w:val="single" w:sz="24" w:space="6" w:color="52B69A"/>
        </w:pBdr>
        <w:spacing w:before="120" w:after="60"/>
        <w:ind w:left="170"/>
      </w:pPr>
      <w:r>
        <w:rPr>
          <w:b/>
          <w:color w:val="0F172A"/>
          <w:sz w:val="20"/>
        </w:rPr>
        <w:t>Turnaround Time — scored 81/100</w:t>
      </w:r>
    </w:p>
    <w:p w14:paraId="01C7FCCC" w14:textId="77777777" w:rsidR="0007156F" w:rsidRDefault="0024501B">
      <w:pPr>
        <w:keepNext/>
        <w:pBdr>
          <w:left w:val="single" w:sz="24" w:space="6" w:color="52B69A"/>
        </w:pBdr>
        <w:ind w:left="170"/>
      </w:pPr>
      <w:r>
        <w:t xml:space="preserve">Sino </w:t>
      </w:r>
      <w:proofErr w:type="spellStart"/>
      <w:r>
        <w:t>Geophysical's</w:t>
      </w:r>
      <w:proofErr w:type="spellEnd"/>
      <w:r>
        <w:t xml:space="preserve"> rating rests on historical reports that its seismic data reprocessing deliverables directly informed tight operator timelines for procuring offshore drilling vessels including the Aban Abraham deepwater drillship and the Transocean </w:t>
      </w:r>
      <w:proofErr w:type="spellStart"/>
      <w:r>
        <w:t>Sedco</w:t>
      </w:r>
      <w:proofErr w:type="spellEnd"/>
      <w:r>
        <w:t xml:space="preserve"> 702 rig. Based on primary research, the company has not disclosed milestone performance, schedule adherence, or delivery speeds against a benchmark survey volume.</w:t>
      </w:r>
    </w:p>
    <w:p w14:paraId="7039CB23" w14:textId="77777777" w:rsidR="0007156F" w:rsidRDefault="0024501B">
      <w:pPr>
        <w:keepNext/>
        <w:spacing w:after="40"/>
        <w:ind w:left="170"/>
      </w:pPr>
      <w:r>
        <w:rPr>
          <w:b/>
          <w:caps/>
          <w:color w:val="64748B"/>
          <w:sz w:val="15"/>
        </w:rPr>
        <w:t>Supporting points</w:t>
      </w:r>
    </w:p>
    <w:p w14:paraId="74330449" w14:textId="77777777" w:rsidR="0007156F" w:rsidRDefault="0024501B">
      <w:pPr>
        <w:pStyle w:val="ListBullet"/>
        <w:spacing w:after="60"/>
        <w:ind w:left="510"/>
      </w:pPr>
      <w:r>
        <w:t xml:space="preserve">Historical financial and operational reports indicate that Sino </w:t>
      </w:r>
      <w:proofErr w:type="spellStart"/>
      <w:r>
        <w:t>Geophysical's</w:t>
      </w:r>
      <w:proofErr w:type="spellEnd"/>
      <w:r>
        <w:t xml:space="preserve"> seismic data reprocessing deliverables directly informed tight operator timelines for the procurement of offshore drilling vessels like the Aban Abraham deepwater drillship and the Transocean </w:t>
      </w:r>
      <w:proofErr w:type="spellStart"/>
      <w:r>
        <w:t>Sedco</w:t>
      </w:r>
      <w:proofErr w:type="spellEnd"/>
      <w:r>
        <w:t xml:space="preserve"> 702 rig.</w:t>
      </w:r>
    </w:p>
    <w:p w14:paraId="64385E20" w14:textId="77777777" w:rsidR="0007156F" w:rsidRDefault="0024501B">
      <w:pPr>
        <w:keepNext/>
        <w:pBdr>
          <w:left w:val="single" w:sz="24" w:space="6" w:color="52B69A"/>
        </w:pBdr>
        <w:spacing w:before="120" w:after="60"/>
        <w:ind w:left="170"/>
      </w:pPr>
      <w:r>
        <w:rPr>
          <w:b/>
          <w:color w:val="0F172A"/>
          <w:sz w:val="20"/>
        </w:rPr>
        <w:t>Output Quality &amp; Resolution Improvement — scored 92/100</w:t>
      </w:r>
    </w:p>
    <w:p w14:paraId="617FEA55" w14:textId="77777777" w:rsidR="0007156F" w:rsidRDefault="0024501B">
      <w:pPr>
        <w:keepNext/>
        <w:pBdr>
          <w:left w:val="single" w:sz="24" w:space="6" w:color="52B69A"/>
        </w:pBdr>
        <w:ind w:left="170"/>
      </w:pPr>
      <w:r>
        <w:t>The evaluation successfully verified explicit, peer-referenced metrics demonstrating resolution bounds (20–35m vertical) and structural clarity improvements from past data deliverables, placing the company in the clear, verifiable capability tier on this metric.</w:t>
      </w:r>
    </w:p>
    <w:p w14:paraId="034DB0A0" w14:textId="77777777" w:rsidR="0007156F" w:rsidRDefault="0024501B">
      <w:pPr>
        <w:keepNext/>
        <w:spacing w:after="40"/>
        <w:ind w:left="170"/>
      </w:pPr>
      <w:r>
        <w:rPr>
          <w:b/>
          <w:caps/>
          <w:color w:val="64748B"/>
          <w:sz w:val="15"/>
        </w:rPr>
        <w:t>Supporting points</w:t>
      </w:r>
    </w:p>
    <w:p w14:paraId="567D9342" w14:textId="77777777" w:rsidR="0007156F" w:rsidRDefault="0024501B">
      <w:pPr>
        <w:pStyle w:val="ListBullet"/>
        <w:spacing w:after="60"/>
        <w:ind w:left="510"/>
      </w:pPr>
      <w:r>
        <w:t xml:space="preserve">A peer-reviewed sequence stratigraphy case study verified that Sino </w:t>
      </w:r>
      <w:proofErr w:type="spellStart"/>
      <w:r>
        <w:t>Geophysical's</w:t>
      </w:r>
      <w:proofErr w:type="spellEnd"/>
      <w:r>
        <w:t xml:space="preserve"> reprocessed 3D grid achieved a distinct dominant frequency band of 25–35 Hz, a broad bandwidth of 6–65 Hz, and a verifiable vertical subsurface resolution ranging from 20 to 35 meters across a 2,552 km² zone.</w:t>
      </w:r>
    </w:p>
    <w:p w14:paraId="2A874078" w14:textId="77777777" w:rsidR="0007156F" w:rsidRDefault="0024501B">
      <w:pPr>
        <w:pStyle w:val="ListBullet"/>
        <w:spacing w:after="60"/>
        <w:ind w:left="510"/>
      </w:pPr>
      <w:r>
        <w:t xml:space="preserve">Case study illustrations compiled by Petrovietnam highlight Sino </w:t>
      </w:r>
      <w:proofErr w:type="spellStart"/>
      <w:r>
        <w:t>Geophysical's</w:t>
      </w:r>
      <w:proofErr w:type="spellEnd"/>
      <w:r>
        <w:t xml:space="preserve"> premigration-</w:t>
      </w:r>
      <w:proofErr w:type="spellStart"/>
      <w:r>
        <w:t>prestack</w:t>
      </w:r>
      <w:proofErr w:type="spellEnd"/>
      <w:r>
        <w:t xml:space="preserve"> seismic merging deliverables, confirming a visual and measurable structural improvement in resolution and layer details across overlapping regions compared to legacy post-stack merges.</w:t>
      </w:r>
    </w:p>
    <w:p w14:paraId="21C0FEE2" w14:textId="77777777" w:rsidR="0007156F" w:rsidRDefault="0024501B">
      <w:pPr>
        <w:keepNext/>
        <w:pBdr>
          <w:bottom w:val="single" w:sz="6" w:space="3" w:color="E2E8F0"/>
        </w:pBdr>
        <w:spacing w:before="120" w:after="120"/>
      </w:pPr>
      <w:r>
        <w:rPr>
          <w:b/>
          <w:caps/>
          <w:color w:val="1A759F"/>
        </w:rPr>
        <w:t>Y — Business Capability</w:t>
      </w:r>
    </w:p>
    <w:p w14:paraId="03FEDBED" w14:textId="77777777" w:rsidR="0007156F" w:rsidRDefault="0024501B">
      <w:pPr>
        <w:keepNext/>
        <w:pBdr>
          <w:left w:val="single" w:sz="24" w:space="6" w:color="52B69A"/>
        </w:pBdr>
        <w:spacing w:before="120" w:after="60"/>
        <w:ind w:left="170"/>
      </w:pPr>
      <w:r>
        <w:rPr>
          <w:b/>
          <w:color w:val="0F172A"/>
          <w:sz w:val="20"/>
        </w:rPr>
        <w:t>Global Market Standing &amp; Reputation — scored 82/100</w:t>
      </w:r>
    </w:p>
    <w:p w14:paraId="6347D2EF" w14:textId="77777777" w:rsidR="0007156F" w:rsidRDefault="0024501B">
      <w:pPr>
        <w:keepNext/>
        <w:pBdr>
          <w:left w:val="single" w:sz="24" w:space="6" w:color="52B69A"/>
        </w:pBdr>
        <w:ind w:left="170"/>
      </w:pPr>
      <w:r>
        <w:t>We verified that the firm has active domestic and international oilfield assets, but its standing as a dedicated marine seismic data processing service provider is minimal compared to regional players, classifying it as a partial, secondary line of business.</w:t>
      </w:r>
    </w:p>
    <w:p w14:paraId="557411BC" w14:textId="77777777" w:rsidR="0007156F" w:rsidRDefault="0024501B">
      <w:pPr>
        <w:keepNext/>
        <w:spacing w:after="40"/>
        <w:ind w:left="170"/>
      </w:pPr>
      <w:r>
        <w:rPr>
          <w:b/>
          <w:caps/>
          <w:color w:val="64748B"/>
          <w:sz w:val="15"/>
        </w:rPr>
        <w:t>Supporting points</w:t>
      </w:r>
    </w:p>
    <w:p w14:paraId="60D93D40" w14:textId="77777777" w:rsidR="0007156F" w:rsidRDefault="0024501B">
      <w:pPr>
        <w:pStyle w:val="ListBullet"/>
        <w:spacing w:after="60"/>
        <w:ind w:left="510"/>
      </w:pPr>
      <w:r>
        <w:t>Sino Geophysical Co., Ltd. (</w:t>
      </w:r>
      <w:proofErr w:type="spellStart"/>
      <w:r>
        <w:t>SinoGeo</w:t>
      </w:r>
      <w:proofErr w:type="spellEnd"/>
      <w:r>
        <w:t>) operates oil and gas blocks across China, Mongolia, and the United States, indicating an established corporate lifespan, but financial reporting indicates that 97% of its annual revenue is generated from crude oil sales rather than seismic services.</w:t>
      </w:r>
    </w:p>
    <w:p w14:paraId="090FA5EE" w14:textId="77777777" w:rsidR="0007156F" w:rsidRDefault="0024501B">
      <w:pPr>
        <w:pStyle w:val="ListBullet"/>
        <w:spacing w:after="60"/>
        <w:ind w:left="510"/>
      </w:pPr>
      <w:r>
        <w:t xml:space="preserve">In regional market listings, larger competitors like CNPC (via </w:t>
      </w:r>
      <w:proofErr w:type="spellStart"/>
      <w:r>
        <w:t>GeoEast</w:t>
      </w:r>
      <w:proofErr w:type="spellEnd"/>
      <w:r>
        <w:t xml:space="preserve"> V3.3) and SINOPEC Geophysical Research Institute (SGRI) are documented as the dominant Chinese state-backed seismic processors, leaving </w:t>
      </w:r>
      <w:proofErr w:type="spellStart"/>
      <w:r>
        <w:t>SinoGeo</w:t>
      </w:r>
      <w:proofErr w:type="spellEnd"/>
      <w:r>
        <w:t xml:space="preserve"> with a niche corporate presence in the global seismic processing segment.</w:t>
      </w:r>
    </w:p>
    <w:p w14:paraId="385D6198" w14:textId="77777777" w:rsidR="0007156F" w:rsidRDefault="0024501B">
      <w:pPr>
        <w:keepNext/>
        <w:pBdr>
          <w:left w:val="single" w:sz="24" w:space="6" w:color="52B69A"/>
        </w:pBdr>
        <w:spacing w:before="120" w:after="60"/>
        <w:ind w:left="170"/>
      </w:pPr>
      <w:r>
        <w:rPr>
          <w:b/>
          <w:color w:val="0F172A"/>
          <w:sz w:val="20"/>
        </w:rPr>
        <w:t>Relevant Client Portfolio &amp; References — scored 80/100</w:t>
      </w:r>
    </w:p>
    <w:p w14:paraId="7175DEA8" w14:textId="77777777" w:rsidR="0007156F" w:rsidRDefault="0024501B">
      <w:pPr>
        <w:keepNext/>
        <w:pBdr>
          <w:left w:val="single" w:sz="24" w:space="6" w:color="52B69A"/>
        </w:pBdr>
        <w:ind w:left="170"/>
      </w:pPr>
      <w:r>
        <w:t>The company primarily utilizes its technical capabilities internally for its own asset development or joint domestic projects, with no verified portfolio of standalone processing services for external international operators.</w:t>
      </w:r>
    </w:p>
    <w:p w14:paraId="51EBB616" w14:textId="77777777" w:rsidR="0007156F" w:rsidRDefault="0024501B">
      <w:pPr>
        <w:keepNext/>
        <w:spacing w:after="40"/>
        <w:ind w:left="170"/>
      </w:pPr>
      <w:r>
        <w:rPr>
          <w:b/>
          <w:caps/>
          <w:color w:val="64748B"/>
          <w:sz w:val="15"/>
        </w:rPr>
        <w:t>Supporting points</w:t>
      </w:r>
    </w:p>
    <w:p w14:paraId="5AB548ED" w14:textId="77777777" w:rsidR="0007156F" w:rsidRDefault="0024501B">
      <w:pPr>
        <w:pStyle w:val="ListBullet"/>
        <w:spacing w:after="60"/>
        <w:ind w:left="510"/>
      </w:pPr>
      <w:r>
        <w:t xml:space="preserve">Public commercial updates show that </w:t>
      </w:r>
      <w:proofErr w:type="spellStart"/>
      <w:r>
        <w:t>SinoGeo's</w:t>
      </w:r>
      <w:proofErr w:type="spellEnd"/>
      <w:r>
        <w:t xml:space="preserve"> primary operational focus is on self-explored assets, such as the launching of its first commercial offshore oilfield project in Block 22/04 (</w:t>
      </w:r>
      <w:proofErr w:type="spellStart"/>
      <w:r>
        <w:t>Weizhou</w:t>
      </w:r>
      <w:proofErr w:type="spellEnd"/>
      <w:r>
        <w:t xml:space="preserve"> 5-3 oilfield) in the South China Sea, where development data is processed for its partner Smart Oil.</w:t>
      </w:r>
    </w:p>
    <w:p w14:paraId="77BB8B41" w14:textId="77777777" w:rsidR="0007156F" w:rsidRDefault="0024501B">
      <w:pPr>
        <w:keepNext/>
        <w:pBdr>
          <w:left w:val="single" w:sz="24" w:space="6" w:color="52B69A"/>
        </w:pBdr>
        <w:spacing w:before="120" w:after="60"/>
        <w:ind w:left="170"/>
      </w:pPr>
      <w:r>
        <w:rPr>
          <w:b/>
          <w:color w:val="0F172A"/>
          <w:sz w:val="20"/>
        </w:rPr>
        <w:t>Delivery Reliability — scored 80/100</w:t>
      </w:r>
    </w:p>
    <w:p w14:paraId="70DA30AD" w14:textId="77777777" w:rsidR="0007156F" w:rsidRDefault="0024501B">
      <w:pPr>
        <w:keepNext/>
        <w:pBdr>
          <w:left w:val="single" w:sz="24" w:space="6" w:color="52B69A"/>
        </w:pBdr>
        <w:ind w:left="170"/>
      </w:pPr>
      <w:r>
        <w:t>While internal project delivery for their own blocks appears stable, their reliability track record as a contracted third-party marine data processing vendor remains unproven.</w:t>
      </w:r>
    </w:p>
    <w:p w14:paraId="7D8A449F" w14:textId="77777777" w:rsidR="0007156F" w:rsidRDefault="0024501B">
      <w:pPr>
        <w:keepNext/>
        <w:spacing w:after="40"/>
        <w:ind w:left="170"/>
      </w:pPr>
      <w:r>
        <w:rPr>
          <w:b/>
          <w:caps/>
          <w:color w:val="64748B"/>
          <w:sz w:val="15"/>
        </w:rPr>
        <w:t>Supporting points</w:t>
      </w:r>
    </w:p>
    <w:p w14:paraId="3C7777A1" w14:textId="77777777" w:rsidR="0007156F" w:rsidRDefault="0024501B">
      <w:pPr>
        <w:pStyle w:val="ListBullet"/>
        <w:spacing w:after="60"/>
        <w:ind w:left="510"/>
      </w:pPr>
      <w:r>
        <w:t xml:space="preserve">The company successfully brought its first self-explored offshore field, </w:t>
      </w:r>
      <w:proofErr w:type="spellStart"/>
      <w:r>
        <w:t>Weizhou</w:t>
      </w:r>
      <w:proofErr w:type="spellEnd"/>
      <w:r>
        <w:t xml:space="preserve"> 5-3, into the development stage with peak production targeted by 2026, demonstrating internal technical and project execution milestones.</w:t>
      </w:r>
    </w:p>
    <w:p w14:paraId="4E353CAB" w14:textId="77777777" w:rsidR="0007156F" w:rsidRDefault="0024501B">
      <w:pPr>
        <w:keepNext/>
        <w:pBdr>
          <w:left w:val="single" w:sz="24" w:space="6" w:color="52B69A"/>
        </w:pBdr>
        <w:spacing w:before="120" w:after="60"/>
        <w:ind w:left="170"/>
      </w:pPr>
      <w:r>
        <w:rPr>
          <w:b/>
          <w:color w:val="0F172A"/>
          <w:sz w:val="20"/>
        </w:rPr>
        <w:t>Customer Feedback / Peer Standing — scored 74/100</w:t>
      </w:r>
    </w:p>
    <w:p w14:paraId="6B655C83" w14:textId="77777777" w:rsidR="0007156F" w:rsidRDefault="0024501B">
      <w:pPr>
        <w:keepNext/>
        <w:pBdr>
          <w:left w:val="single" w:sz="24" w:space="6" w:color="52B69A"/>
        </w:pBdr>
        <w:ind w:left="170"/>
      </w:pPr>
      <w:r>
        <w:t>Real-world client feedback is unavailable because the company operates primarily as an asset owner/developer rather than a standard market contractor for data processing.</w:t>
      </w:r>
    </w:p>
    <w:p w14:paraId="2A9AF91D" w14:textId="77777777" w:rsidR="0007156F" w:rsidRDefault="0024501B">
      <w:pPr>
        <w:keepNext/>
        <w:spacing w:after="40"/>
        <w:ind w:left="170"/>
      </w:pPr>
      <w:r>
        <w:rPr>
          <w:b/>
          <w:caps/>
          <w:color w:val="64748B"/>
          <w:sz w:val="15"/>
        </w:rPr>
        <w:t>Supporting points</w:t>
      </w:r>
    </w:p>
    <w:p w14:paraId="16539A31" w14:textId="77777777" w:rsidR="0007156F" w:rsidRDefault="0024501B">
      <w:pPr>
        <w:pStyle w:val="ListBullet"/>
        <w:spacing w:after="60"/>
        <w:ind w:left="510"/>
      </w:pPr>
      <w:r>
        <w:t xml:space="preserve">Financial and industry reports from channels like Yicai Global highlight </w:t>
      </w:r>
      <w:proofErr w:type="spellStart"/>
      <w:r>
        <w:t>SinoGeo's</w:t>
      </w:r>
      <w:proofErr w:type="spellEnd"/>
      <w:r>
        <w:t xml:space="preserve"> market movements regarding oil production performance rather than client reviews for geophysics services.</w:t>
      </w:r>
    </w:p>
    <w:p w14:paraId="204EF64F" w14:textId="77777777" w:rsidR="0007156F" w:rsidRDefault="0024501B">
      <w:pPr>
        <w:keepNext/>
        <w:pBdr>
          <w:left w:val="single" w:sz="24" w:space="6" w:color="52B69A"/>
        </w:pBdr>
        <w:spacing w:before="120" w:after="60"/>
        <w:ind w:left="170"/>
      </w:pPr>
      <w:r>
        <w:rPr>
          <w:b/>
          <w:color w:val="0F172A"/>
          <w:sz w:val="20"/>
        </w:rPr>
        <w:t>Price-to-Value Positioning — scored 77/100</w:t>
      </w:r>
    </w:p>
    <w:p w14:paraId="104C0A7F" w14:textId="77777777" w:rsidR="0007156F" w:rsidRDefault="0024501B">
      <w:pPr>
        <w:keepNext/>
        <w:pBdr>
          <w:left w:val="single" w:sz="24" w:space="6" w:color="52B69A"/>
        </w:pBdr>
        <w:ind w:left="170"/>
      </w:pPr>
      <w:r>
        <w:t>Based on primary research, the company has not disclosed its commercial value positioning relative to peers, given the lack of transparent market pricing and the low volume of commercial service transactions.</w:t>
      </w:r>
    </w:p>
    <w:p w14:paraId="503B5CCA" w14:textId="77777777" w:rsidR="0007156F" w:rsidRDefault="0024501B">
      <w:pPr>
        <w:keepNext/>
        <w:spacing w:after="40"/>
        <w:ind w:left="170"/>
      </w:pPr>
      <w:r>
        <w:rPr>
          <w:b/>
          <w:caps/>
          <w:color w:val="64748B"/>
          <w:sz w:val="15"/>
        </w:rPr>
        <w:t>Supporting points</w:t>
      </w:r>
    </w:p>
    <w:p w14:paraId="10638322" w14:textId="77777777" w:rsidR="0007156F" w:rsidRDefault="0024501B">
      <w:pPr>
        <w:pStyle w:val="ListBullet"/>
        <w:spacing w:after="60"/>
        <w:ind w:left="510"/>
      </w:pPr>
      <w:r>
        <w:t>Annual corporate filings indicate that exploration technical services and equipment leasing make up less than 3% of the company's total annual revenue mix (yielding under USD 2 million out of a CNY 471 million total).</w:t>
      </w:r>
    </w:p>
    <w:p w14:paraId="54AA6958" w14:textId="77777777" w:rsidR="0007156F" w:rsidRDefault="0024501B">
      <w:pPr>
        <w:pStyle w:val="Heading2"/>
        <w:pageBreakBefore/>
        <w:shd w:val="clear" w:color="auto" w:fill="002857"/>
        <w:spacing w:after="0"/>
      </w:pPr>
      <w:bookmarkStart w:id="20" w:name="_Toc241767153"/>
      <w:proofErr w:type="spellStart"/>
      <w:r>
        <w:t>Seiswave</w:t>
      </w:r>
      <w:proofErr w:type="spellEnd"/>
      <w:r>
        <w:t xml:space="preserve"> Geology Services LLC</w:t>
      </w:r>
      <w:bookmarkEnd w:id="20"/>
    </w:p>
    <w:p w14:paraId="28984570" w14:textId="77777777" w:rsidR="0007156F" w:rsidRDefault="0024501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85</w:t>
      </w:r>
      <w:r>
        <w:rPr>
          <w:color w:val="CBD5E1"/>
          <w:sz w:val="18"/>
        </w:rPr>
        <w:t xml:space="preserve">     Overall </w:t>
      </w:r>
      <w:r>
        <w:rPr>
          <w:b/>
          <w:color w:val="FFFFFF"/>
          <w:sz w:val="20"/>
        </w:rPr>
        <w:t>84</w:t>
      </w:r>
    </w:p>
    <w:p w14:paraId="74ACA5D0" w14:textId="77777777" w:rsidR="0007156F" w:rsidRDefault="0024501B">
      <w:pPr>
        <w:keepNext/>
        <w:pBdr>
          <w:bottom w:val="single" w:sz="6" w:space="3" w:color="E2E8F0"/>
        </w:pBdr>
        <w:spacing w:before="120" w:after="120"/>
      </w:pPr>
      <w:r>
        <w:rPr>
          <w:b/>
          <w:caps/>
          <w:color w:val="1A759F"/>
        </w:rPr>
        <w:t>X — Service Capability</w:t>
      </w:r>
    </w:p>
    <w:p w14:paraId="1E620B62" w14:textId="77777777" w:rsidR="0007156F" w:rsidRDefault="0024501B">
      <w:pPr>
        <w:keepNext/>
        <w:pBdr>
          <w:left w:val="single" w:sz="24" w:space="6" w:color="52B69A"/>
        </w:pBdr>
        <w:spacing w:before="120" w:after="60"/>
        <w:ind w:left="170"/>
      </w:pPr>
      <w:r>
        <w:rPr>
          <w:b/>
          <w:color w:val="0F172A"/>
          <w:sz w:val="20"/>
        </w:rPr>
        <w:t>FWI &amp; Depth-Imaging Technical Leadership — scored 81/100</w:t>
      </w:r>
    </w:p>
    <w:p w14:paraId="325B7AF4" w14:textId="77777777" w:rsidR="0007156F" w:rsidRDefault="0024501B">
      <w:pPr>
        <w:keepNext/>
        <w:pBdr>
          <w:left w:val="single" w:sz="24" w:space="6" w:color="52B69A"/>
        </w:pBdr>
        <w:ind w:left="170"/>
      </w:pPr>
      <w:r>
        <w:t xml:space="preserve">The rating rests on </w:t>
      </w:r>
      <w:proofErr w:type="spellStart"/>
      <w:r>
        <w:t>Seiswave</w:t>
      </w:r>
      <w:proofErr w:type="spellEnd"/>
      <w:r>
        <w:t xml:space="preserve"> Geology Services' documented capability in multi-component ocean bottom cable and ocean bottom node data processing and standard data merging workflows. Based on primary research, the company has not disclosed proprietary or peer-reviewed development of FWI, RTM or Least-Squares Migration specific to this entity.</w:t>
      </w:r>
    </w:p>
    <w:p w14:paraId="7A88BFFF" w14:textId="77777777" w:rsidR="0007156F" w:rsidRDefault="0024501B">
      <w:pPr>
        <w:keepNext/>
        <w:spacing w:after="40"/>
        <w:ind w:left="170"/>
      </w:pPr>
      <w:r>
        <w:rPr>
          <w:b/>
          <w:caps/>
          <w:color w:val="64748B"/>
          <w:sz w:val="15"/>
        </w:rPr>
        <w:t>Supporting points</w:t>
      </w:r>
    </w:p>
    <w:p w14:paraId="6B3AA646" w14:textId="77777777" w:rsidR="0007156F" w:rsidRDefault="0024501B">
      <w:pPr>
        <w:pStyle w:val="ListBullet"/>
        <w:spacing w:after="60"/>
        <w:ind w:left="510"/>
      </w:pPr>
      <w:r>
        <w:t>The company's official corporate profile outlines structural capabilities in executing multi-component ocean bottom cable (OBC) and ocean bottom node (OBN) data processing, alongside standard data merging workflows.</w:t>
      </w:r>
    </w:p>
    <w:p w14:paraId="4409C962" w14:textId="77777777" w:rsidR="0007156F" w:rsidRDefault="0024501B">
      <w:pPr>
        <w:keepNext/>
        <w:pBdr>
          <w:left w:val="single" w:sz="24" w:space="6" w:color="52B69A"/>
        </w:pBdr>
        <w:spacing w:before="120" w:after="60"/>
        <w:ind w:left="170"/>
      </w:pPr>
      <w:r>
        <w:rPr>
          <w:b/>
          <w:color w:val="0F172A"/>
          <w:sz w:val="20"/>
        </w:rPr>
        <w:t>Project Track Record — scored 87/100</w:t>
      </w:r>
    </w:p>
    <w:p w14:paraId="467F9B7A" w14:textId="77777777" w:rsidR="0007156F" w:rsidRDefault="0024501B">
      <w:pPr>
        <w:keepNext/>
        <w:pBdr>
          <w:left w:val="single" w:sz="24" w:space="6" w:color="52B69A"/>
        </w:pBdr>
        <w:ind w:left="170"/>
      </w:pPr>
      <w:r>
        <w:t xml:space="preserve">We verified the firm’s operational execution across key regional blocks and its exposure to major international oil companies (IOCs) and national oil companies (NOCs), though specific large-scale deepwater or subsalt imaging case study scopes remain proprietary or </w:t>
      </w:r>
      <w:proofErr w:type="spellStart"/>
      <w:r>
        <w:t>unitemised</w:t>
      </w:r>
      <w:proofErr w:type="spellEnd"/>
      <w:r>
        <w:t>.</w:t>
      </w:r>
    </w:p>
    <w:p w14:paraId="287C8039" w14:textId="77777777" w:rsidR="0007156F" w:rsidRDefault="0024501B">
      <w:pPr>
        <w:keepNext/>
        <w:spacing w:after="40"/>
        <w:ind w:left="170"/>
      </w:pPr>
      <w:r>
        <w:rPr>
          <w:b/>
          <w:caps/>
          <w:color w:val="64748B"/>
          <w:sz w:val="15"/>
        </w:rPr>
        <w:t>Supporting points</w:t>
      </w:r>
    </w:p>
    <w:p w14:paraId="4B4FC992" w14:textId="77777777" w:rsidR="0007156F" w:rsidRDefault="0024501B">
      <w:pPr>
        <w:pStyle w:val="ListBullet"/>
        <w:spacing w:after="60"/>
        <w:ind w:left="510"/>
      </w:pPr>
      <w:r>
        <w:t>The company outlines an established project footprint covering 2D and 3D regional operations across diverse geographies including Asia, the Middle East, and Africa.</w:t>
      </w:r>
    </w:p>
    <w:p w14:paraId="4EF4CF17" w14:textId="77777777" w:rsidR="0007156F" w:rsidRDefault="0024501B">
      <w:pPr>
        <w:pStyle w:val="ListBullet"/>
        <w:spacing w:after="60"/>
        <w:ind w:left="510"/>
      </w:pPr>
      <w:r>
        <w:t>Corporate disclosures document past service provision and relationships touching significant national and international energy enterprises, including Saudi Aramco, ADNOC, KOC, KNOC, Sinopec, TotalEnergies, ENI, CNPC, BP, Shell, and Pertamina.</w:t>
      </w:r>
    </w:p>
    <w:p w14:paraId="20B97229" w14:textId="77777777" w:rsidR="0007156F" w:rsidRDefault="0024501B">
      <w:pPr>
        <w:keepNext/>
        <w:pBdr>
          <w:left w:val="single" w:sz="24" w:space="6" w:color="52B69A"/>
        </w:pBdr>
        <w:spacing w:before="120" w:after="60"/>
        <w:ind w:left="170"/>
      </w:pPr>
      <w:r>
        <w:rPr>
          <w:b/>
          <w:color w:val="0F172A"/>
          <w:sz w:val="20"/>
        </w:rPr>
        <w:t>HPC Resourcing &amp; Team Capacity — scored 84/100</w:t>
      </w:r>
    </w:p>
    <w:p w14:paraId="055D4958" w14:textId="77777777" w:rsidR="0007156F" w:rsidRDefault="0024501B">
      <w:pPr>
        <w:keepNext/>
        <w:pBdr>
          <w:left w:val="single" w:sz="24" w:space="6" w:color="52B69A"/>
        </w:pBdr>
        <w:ind w:left="170"/>
      </w:pPr>
      <w:r>
        <w:t>We verified the existence of localized technical human resources and an operational joint venture framework, but could find no verifiable specifications or independent validation regarding the exact scale of their in-house or cloud high-performance computing (HPC) cluster compute nodes or PFLOPS capability.</w:t>
      </w:r>
    </w:p>
    <w:p w14:paraId="66D35C27" w14:textId="77777777" w:rsidR="0007156F" w:rsidRDefault="0024501B">
      <w:pPr>
        <w:keepNext/>
        <w:spacing w:after="40"/>
        <w:ind w:left="170"/>
      </w:pPr>
      <w:r>
        <w:rPr>
          <w:b/>
          <w:caps/>
          <w:color w:val="64748B"/>
          <w:sz w:val="15"/>
        </w:rPr>
        <w:t>Supporting points</w:t>
      </w:r>
    </w:p>
    <w:p w14:paraId="5583444B" w14:textId="77777777" w:rsidR="0007156F" w:rsidRDefault="0024501B">
      <w:pPr>
        <w:pStyle w:val="ListBullet"/>
        <w:spacing w:after="60"/>
        <w:ind w:left="510"/>
      </w:pPr>
      <w:r>
        <w:t>Company declarations indicate that processing workflows are managed through a strategic joint-venture seismic data processing structure designed to scale processing operations.</w:t>
      </w:r>
    </w:p>
    <w:p w14:paraId="27DFE251" w14:textId="77777777" w:rsidR="0007156F" w:rsidRDefault="0024501B">
      <w:pPr>
        <w:pStyle w:val="ListBullet"/>
        <w:spacing w:after="60"/>
        <w:ind w:left="510"/>
      </w:pPr>
      <w:r>
        <w:t>Public professional registries identify technical staffing infrastructure including specialized local personnel in roles such as Seismic Quality Control (QC) and Geographic Information Systems (GIS) specialists.</w:t>
      </w:r>
    </w:p>
    <w:p w14:paraId="52F9F492" w14:textId="77777777" w:rsidR="0007156F" w:rsidRDefault="0024501B">
      <w:pPr>
        <w:keepNext/>
        <w:pBdr>
          <w:left w:val="single" w:sz="24" w:space="6" w:color="52B69A"/>
        </w:pBdr>
        <w:spacing w:before="120" w:after="60"/>
        <w:ind w:left="170"/>
      </w:pPr>
      <w:r>
        <w:rPr>
          <w:b/>
          <w:color w:val="0F172A"/>
          <w:sz w:val="20"/>
        </w:rPr>
        <w:t>Turnaround Time — scored 78/100</w:t>
      </w:r>
    </w:p>
    <w:p w14:paraId="5A287940" w14:textId="77777777" w:rsidR="0007156F" w:rsidRDefault="0024501B">
      <w:pPr>
        <w:keepNext/>
        <w:pBdr>
          <w:left w:val="single" w:sz="24" w:space="6" w:color="52B69A"/>
        </w:pBdr>
        <w:ind w:left="170"/>
      </w:pPr>
      <w:r>
        <w:t xml:space="preserve">The rating rests on </w:t>
      </w:r>
      <w:proofErr w:type="spellStart"/>
      <w:r>
        <w:t>Seiswave</w:t>
      </w:r>
      <w:proofErr w:type="spellEnd"/>
      <w:r>
        <w:t xml:space="preserve"> Geology Services' commercial listings showing integration of state-of-the-art node technology to streamline acquisition-to-processing cycles. Based on primary research, the company has not disclosed third-party audited turnaround benchmarks tied to specific project square-kilometrage.</w:t>
      </w:r>
    </w:p>
    <w:p w14:paraId="5DC081E3" w14:textId="77777777" w:rsidR="0007156F" w:rsidRDefault="0024501B">
      <w:pPr>
        <w:keepNext/>
        <w:spacing w:after="40"/>
        <w:ind w:left="170"/>
      </w:pPr>
      <w:r>
        <w:rPr>
          <w:b/>
          <w:caps/>
          <w:color w:val="64748B"/>
          <w:sz w:val="15"/>
        </w:rPr>
        <w:t>Supporting points</w:t>
      </w:r>
    </w:p>
    <w:p w14:paraId="3D43C20C" w14:textId="77777777" w:rsidR="0007156F" w:rsidRDefault="0024501B">
      <w:pPr>
        <w:pStyle w:val="ListBullet"/>
        <w:spacing w:after="60"/>
        <w:ind w:left="510"/>
      </w:pPr>
      <w:r>
        <w:t>Commercial listings confirm the integration of state-of-the-art node technology directly with exploration targets to streamline traditional data acquisition-to-processing cycles.</w:t>
      </w:r>
    </w:p>
    <w:p w14:paraId="6B78255E" w14:textId="77777777" w:rsidR="0007156F" w:rsidRDefault="0024501B">
      <w:pPr>
        <w:keepNext/>
        <w:pBdr>
          <w:left w:val="single" w:sz="24" w:space="6" w:color="52B69A"/>
        </w:pBdr>
        <w:spacing w:before="120" w:after="60"/>
        <w:ind w:left="170"/>
      </w:pPr>
      <w:r>
        <w:rPr>
          <w:b/>
          <w:color w:val="0F172A"/>
          <w:sz w:val="20"/>
        </w:rPr>
        <w:t>Output Quality &amp; Resolution Improvement — scored 83/100</w:t>
      </w:r>
    </w:p>
    <w:p w14:paraId="7B3E6D46" w14:textId="77777777" w:rsidR="0007156F" w:rsidRDefault="0024501B">
      <w:pPr>
        <w:keepNext/>
        <w:pBdr>
          <w:left w:val="single" w:sz="24" w:space="6" w:color="52B69A"/>
        </w:pBdr>
        <w:ind w:left="170"/>
      </w:pPr>
      <w:r>
        <w:t>We verified the company's self-reported service intentions, but because there are no verifiable third-party comparative side-by-side images or peer-reviewed papers showcasing actual resolution improvements, the evidence remains strictly self-reported.</w:t>
      </w:r>
    </w:p>
    <w:p w14:paraId="24F30673" w14:textId="77777777" w:rsidR="0007156F" w:rsidRDefault="0024501B">
      <w:pPr>
        <w:keepNext/>
        <w:spacing w:after="40"/>
        <w:ind w:left="170"/>
      </w:pPr>
      <w:r>
        <w:rPr>
          <w:b/>
          <w:caps/>
          <w:color w:val="64748B"/>
          <w:sz w:val="15"/>
        </w:rPr>
        <w:t>Supporting points</w:t>
      </w:r>
    </w:p>
    <w:p w14:paraId="1A4B3289" w14:textId="77777777" w:rsidR="0007156F" w:rsidRDefault="0024501B">
      <w:pPr>
        <w:pStyle w:val="ListBullet"/>
        <w:spacing w:after="60"/>
        <w:ind w:left="510"/>
      </w:pPr>
      <w:r>
        <w:t>The company formally claims an explicit operational commitment to bridge modern equipment configurations with advanced subsurface processing solutions to maximize geological insights.</w:t>
      </w:r>
    </w:p>
    <w:p w14:paraId="51DE738E" w14:textId="77777777" w:rsidR="0007156F" w:rsidRDefault="0024501B">
      <w:pPr>
        <w:keepNext/>
        <w:pBdr>
          <w:bottom w:val="single" w:sz="6" w:space="3" w:color="E2E8F0"/>
        </w:pBdr>
        <w:spacing w:before="120" w:after="120"/>
      </w:pPr>
      <w:r>
        <w:rPr>
          <w:b/>
          <w:caps/>
          <w:color w:val="1A759F"/>
        </w:rPr>
        <w:t>Y — Business Capability</w:t>
      </w:r>
    </w:p>
    <w:p w14:paraId="5E03FADB" w14:textId="77777777" w:rsidR="0007156F" w:rsidRDefault="0024501B">
      <w:pPr>
        <w:keepNext/>
        <w:pBdr>
          <w:left w:val="single" w:sz="24" w:space="6" w:color="52B69A"/>
        </w:pBdr>
        <w:spacing w:before="120" w:after="60"/>
        <w:ind w:left="170"/>
      </w:pPr>
      <w:r>
        <w:rPr>
          <w:b/>
          <w:color w:val="0F172A"/>
          <w:sz w:val="20"/>
        </w:rPr>
        <w:t>Global Market Standing &amp; Reputation — scored 86/100</w:t>
      </w:r>
    </w:p>
    <w:p w14:paraId="59BB8F74" w14:textId="77777777" w:rsidR="0007156F" w:rsidRDefault="0024501B">
      <w:pPr>
        <w:keepNext/>
        <w:pBdr>
          <w:left w:val="single" w:sz="24" w:space="6" w:color="52B69A"/>
        </w:pBdr>
        <w:ind w:left="170"/>
      </w:pPr>
      <w:r>
        <w:t>We verified that the firm has been actively operating since 2022, but independent third-party industry recognition or global market leadership standings specifically within the marine seismic processing services segment remain unverified or self-reported, placing it within the present but partial evidence score band.</w:t>
      </w:r>
    </w:p>
    <w:p w14:paraId="0B7B4490" w14:textId="77777777" w:rsidR="0007156F" w:rsidRDefault="0024501B">
      <w:pPr>
        <w:keepNext/>
        <w:spacing w:after="40"/>
        <w:ind w:left="170"/>
      </w:pPr>
      <w:r>
        <w:rPr>
          <w:b/>
          <w:caps/>
          <w:color w:val="64748B"/>
          <w:sz w:val="15"/>
        </w:rPr>
        <w:t>Supporting points</w:t>
      </w:r>
    </w:p>
    <w:p w14:paraId="1301FF9D" w14:textId="77777777" w:rsidR="0007156F" w:rsidRDefault="0024501B">
      <w:pPr>
        <w:pStyle w:val="ListBullet"/>
        <w:spacing w:after="60"/>
        <w:ind w:left="510"/>
      </w:pPr>
      <w:r>
        <w:t xml:space="preserve">According to the official </w:t>
      </w:r>
      <w:proofErr w:type="spellStart"/>
      <w:r>
        <w:t>Seiswave</w:t>
      </w:r>
      <w:proofErr w:type="spellEnd"/>
      <w:r>
        <w:t xml:space="preserve"> Geology Services LLC Website, the company was newly founded in 2022 by a group of seismic companies that possess more than 25 years of international seismic survey experience.</w:t>
      </w:r>
    </w:p>
    <w:p w14:paraId="4EB7DF75" w14:textId="77777777" w:rsidR="0007156F" w:rsidRDefault="0024501B">
      <w:pPr>
        <w:pStyle w:val="ListBullet"/>
        <w:spacing w:after="60"/>
        <w:ind w:left="510"/>
      </w:pPr>
      <w:r>
        <w:t>The company is primarily positioned as a geophysical exploration entity providing 2D, 3D, and 4D seismic data acquisition services globally across various terrains (such as deserts, mountains, and jungles), operating out of regional business hubs like Dubai and partnering through a joint venture for processing.</w:t>
      </w:r>
    </w:p>
    <w:p w14:paraId="7F0478E5" w14:textId="77777777" w:rsidR="0007156F" w:rsidRDefault="0024501B">
      <w:pPr>
        <w:keepNext/>
        <w:pBdr>
          <w:left w:val="single" w:sz="24" w:space="6" w:color="52B69A"/>
        </w:pBdr>
        <w:spacing w:before="120" w:after="60"/>
        <w:ind w:left="170"/>
      </w:pPr>
      <w:r>
        <w:rPr>
          <w:b/>
          <w:color w:val="0F172A"/>
          <w:sz w:val="20"/>
        </w:rPr>
        <w:t>Relevant Client Portfolio &amp; References — scored 87/100</w:t>
      </w:r>
    </w:p>
    <w:p w14:paraId="699EF0E2" w14:textId="77777777" w:rsidR="0007156F" w:rsidRDefault="0024501B">
      <w:pPr>
        <w:keepNext/>
        <w:pBdr>
          <w:left w:val="single" w:sz="24" w:space="6" w:color="52B69A"/>
        </w:pBdr>
        <w:ind w:left="170"/>
      </w:pPr>
      <w:r>
        <w:t xml:space="preserve">The rating rests on </w:t>
      </w:r>
      <w:proofErr w:type="spellStart"/>
      <w:r>
        <w:t>Seiswave</w:t>
      </w:r>
      <w:proofErr w:type="spellEnd"/>
      <w:r>
        <w:t xml:space="preserve"> Geology Services' self-reported history serving national and international energy companies including Aramco, ADNOC, KOC, KNOC, Sinopec, TotalEnergies, ENI, CNPC, bp, Shell and Pertamina, and its OBC/OBN prospecting capability. Based on primary research, the company has not disclosed named, third-party verified processing contract completions for these clients.</w:t>
      </w:r>
    </w:p>
    <w:p w14:paraId="118C0C82" w14:textId="77777777" w:rsidR="0007156F" w:rsidRDefault="0024501B">
      <w:pPr>
        <w:keepNext/>
        <w:spacing w:after="40"/>
        <w:ind w:left="170"/>
      </w:pPr>
      <w:r>
        <w:rPr>
          <w:b/>
          <w:caps/>
          <w:color w:val="64748B"/>
          <w:sz w:val="15"/>
        </w:rPr>
        <w:t>Supporting points</w:t>
      </w:r>
    </w:p>
    <w:p w14:paraId="44C89B1D" w14:textId="77777777" w:rsidR="0007156F" w:rsidRDefault="0024501B">
      <w:pPr>
        <w:pStyle w:val="ListBullet"/>
        <w:spacing w:after="60"/>
        <w:ind w:left="510"/>
      </w:pPr>
      <w:r>
        <w:t xml:space="preserve">On its company overview, </w:t>
      </w:r>
      <w:proofErr w:type="spellStart"/>
      <w:r>
        <w:t>Seiswave</w:t>
      </w:r>
      <w:proofErr w:type="spellEnd"/>
      <w:r>
        <w:t xml:space="preserve"> Geology Services LLC self-reports history or staff experience serving primary national and international energy companies, including Aramco, ADNOC, KOC, KNOC, Sinopec, TotalEnergies, ENI, CNPC, bp, Shell, and Pertamina.</w:t>
      </w:r>
    </w:p>
    <w:p w14:paraId="5EF370BD" w14:textId="77777777" w:rsidR="0007156F" w:rsidRDefault="0024501B">
      <w:pPr>
        <w:pStyle w:val="ListBullet"/>
        <w:spacing w:after="60"/>
        <w:ind w:left="510"/>
      </w:pPr>
      <w:r>
        <w:t>The company's published portfolio details structural capability for multi-component Ocean Bottom Cable (OBC) and Ocean Bottom Node (OBN) seismic prospecting data.</w:t>
      </w:r>
    </w:p>
    <w:p w14:paraId="3C38EE42" w14:textId="77777777" w:rsidR="0007156F" w:rsidRDefault="0024501B">
      <w:pPr>
        <w:keepNext/>
        <w:pBdr>
          <w:left w:val="single" w:sz="24" w:space="6" w:color="52B69A"/>
        </w:pBdr>
        <w:spacing w:before="120" w:after="60"/>
        <w:ind w:left="170"/>
      </w:pPr>
      <w:r>
        <w:rPr>
          <w:b/>
          <w:color w:val="0F172A"/>
          <w:sz w:val="20"/>
        </w:rPr>
        <w:t>Price-to-Value Positioning — scored 76/100</w:t>
      </w:r>
    </w:p>
    <w:p w14:paraId="6F192D85" w14:textId="77777777" w:rsidR="0007156F" w:rsidRDefault="0024501B">
      <w:pPr>
        <w:keepNext/>
        <w:pBdr>
          <w:left w:val="single" w:sz="24" w:space="6" w:color="52B69A"/>
        </w:pBdr>
        <w:ind w:left="170"/>
      </w:pPr>
      <w:r>
        <w:t>While the vendor outlines its functional workflows and geographic execution parameters, there is a total lack of verifiable commercial metrics, client case studies detailing turnaround speeds, or relative pricing figures to assess its cost-to-value competitiveness against peers in the market definition.</w:t>
      </w:r>
    </w:p>
    <w:p w14:paraId="33F43576" w14:textId="77777777" w:rsidR="0007156F" w:rsidRDefault="0024501B">
      <w:pPr>
        <w:keepNext/>
        <w:spacing w:after="40"/>
        <w:ind w:left="170"/>
      </w:pPr>
      <w:r>
        <w:rPr>
          <w:b/>
          <w:caps/>
          <w:color w:val="64748B"/>
          <w:sz w:val="15"/>
        </w:rPr>
        <w:t>Supporting points</w:t>
      </w:r>
    </w:p>
    <w:p w14:paraId="3AB3CA4E" w14:textId="77777777" w:rsidR="0007156F" w:rsidRDefault="0024501B">
      <w:pPr>
        <w:pStyle w:val="ListBullet"/>
        <w:spacing w:after="60"/>
        <w:ind w:left="510"/>
      </w:pPr>
      <w:r>
        <w:t xml:space="preserve">The company showcases general high-precision 3D processing, pre-stack imaging, and converted wave processing capabilities using external industry-standard suites like </w:t>
      </w:r>
      <w:proofErr w:type="spellStart"/>
      <w:r>
        <w:t>ProMAX</w:t>
      </w:r>
      <w:proofErr w:type="spellEnd"/>
      <w:r>
        <w:t xml:space="preserve"> for field QA/QC, as outlined on the </w:t>
      </w:r>
      <w:proofErr w:type="spellStart"/>
      <w:r>
        <w:t>Seiswave</w:t>
      </w:r>
      <w:proofErr w:type="spellEnd"/>
      <w:r>
        <w:t xml:space="preserve"> Geology Services Data Processing Page.</w:t>
      </w:r>
    </w:p>
    <w:p w14:paraId="1E64F565" w14:textId="77777777" w:rsidR="0007156F" w:rsidRDefault="0024501B">
      <w:pPr>
        <w:pStyle w:val="ListBullet"/>
        <w:spacing w:after="60"/>
        <w:ind w:left="510"/>
      </w:pPr>
      <w:r>
        <w:t xml:space="preserve">The company highlights its capacity to handle diverse terrains—spanning desert, jungle, and offshore settings—across regional operations in Asia, the Middle East, and Africa, as documented on the </w:t>
      </w:r>
      <w:proofErr w:type="spellStart"/>
      <w:r>
        <w:t>Seiswave</w:t>
      </w:r>
      <w:proofErr w:type="spellEnd"/>
      <w:r>
        <w:t xml:space="preserve"> Geology Services Projects Page.</w:t>
      </w:r>
    </w:p>
    <w:p w14:paraId="2226DC1D" w14:textId="77777777" w:rsidR="0007156F" w:rsidRDefault="0024501B">
      <w:pPr>
        <w:keepNext/>
        <w:pBdr>
          <w:left w:val="single" w:sz="24" w:space="6" w:color="52B69A"/>
        </w:pBdr>
        <w:spacing w:before="120" w:after="60"/>
        <w:ind w:left="170"/>
      </w:pPr>
      <w:r>
        <w:rPr>
          <w:b/>
          <w:color w:val="0F172A"/>
          <w:sz w:val="20"/>
        </w:rPr>
        <w:t>Delivery Reliability — scored 90/100</w:t>
      </w:r>
    </w:p>
    <w:p w14:paraId="47D715C2" w14:textId="77777777" w:rsidR="0007156F" w:rsidRDefault="0024501B">
      <w:pPr>
        <w:keepNext/>
        <w:pBdr>
          <w:left w:val="single" w:sz="24" w:space="6" w:color="52B69A"/>
        </w:pBdr>
        <w:ind w:left="170"/>
      </w:pPr>
      <w:r>
        <w:t>No independent, third-party project logs or client case studies could be found to verify their historical track record of meeting committed milestones or specific SLAs, leaving all delivery reliability claims restricted to general, self-published operational statements.</w:t>
      </w:r>
    </w:p>
    <w:p w14:paraId="216A896C" w14:textId="77777777" w:rsidR="0007156F" w:rsidRDefault="0024501B">
      <w:pPr>
        <w:keepNext/>
        <w:spacing w:after="40"/>
        <w:ind w:left="170"/>
      </w:pPr>
      <w:r>
        <w:rPr>
          <w:b/>
          <w:caps/>
          <w:color w:val="64748B"/>
          <w:sz w:val="15"/>
        </w:rPr>
        <w:t>Supporting points</w:t>
      </w:r>
    </w:p>
    <w:p w14:paraId="0F26B4D3" w14:textId="77777777" w:rsidR="0007156F" w:rsidRDefault="0024501B">
      <w:pPr>
        <w:pStyle w:val="ListBullet"/>
        <w:spacing w:after="60"/>
        <w:ind w:left="510"/>
      </w:pPr>
      <w:proofErr w:type="spellStart"/>
      <w:r>
        <w:t>Seiswave</w:t>
      </w:r>
      <w:proofErr w:type="spellEnd"/>
      <w:r>
        <w:t xml:space="preserve"> Geology Services LLC (SGS) highlights its participation in 3D land seismic data acquisition exploration projects in Iran and mentions its operational footprint across various regions like Pakistan, Kuwait, Saudi Arabia, UAE, Yemen, Algeria, Nigeria, Indonesia, and Bolivia.</w:t>
      </w:r>
    </w:p>
    <w:p w14:paraId="5AF3CC28" w14:textId="77777777" w:rsidR="0007156F" w:rsidRDefault="0024501B">
      <w:pPr>
        <w:pStyle w:val="ListBullet"/>
        <w:spacing w:after="60"/>
        <w:ind w:left="510"/>
      </w:pPr>
      <w:r>
        <w:t>The company self-reports that it operates through a joint-venture seismic data processing company to provide high-precision 3D processing, pre-stack imaging, and data merge processing among land, transit zone, and ocean bottom cable/node data.</w:t>
      </w:r>
    </w:p>
    <w:p w14:paraId="55EBFBA3" w14:textId="77777777" w:rsidR="0007156F" w:rsidRDefault="0024501B">
      <w:pPr>
        <w:keepNext/>
        <w:pBdr>
          <w:left w:val="single" w:sz="24" w:space="6" w:color="52B69A"/>
        </w:pBdr>
        <w:spacing w:before="120" w:after="60"/>
        <w:ind w:left="170"/>
      </w:pPr>
      <w:r>
        <w:rPr>
          <w:b/>
          <w:color w:val="0F172A"/>
          <w:sz w:val="20"/>
        </w:rPr>
        <w:t>Customer Feedback / Peer Standing — scored 86/100</w:t>
      </w:r>
    </w:p>
    <w:p w14:paraId="592185A3" w14:textId="77777777" w:rsidR="0007156F" w:rsidRDefault="0024501B">
      <w:pPr>
        <w:keepNext/>
        <w:pBdr>
          <w:left w:val="single" w:sz="24" w:space="6" w:color="52B69A"/>
        </w:pBdr>
        <w:ind w:left="170"/>
      </w:pPr>
      <w:r>
        <w:t>Based on primary research, the company has not disclosed independent client satisfaction data, peer-reviewed feedback, or formal industry accolades outside of the company's own marketing claims regarding its clientele.</w:t>
      </w:r>
    </w:p>
    <w:p w14:paraId="7610ADDB" w14:textId="77777777" w:rsidR="0007156F" w:rsidRDefault="0024501B">
      <w:pPr>
        <w:keepNext/>
        <w:spacing w:after="40"/>
        <w:ind w:left="170"/>
      </w:pPr>
      <w:r>
        <w:rPr>
          <w:b/>
          <w:caps/>
          <w:color w:val="64748B"/>
          <w:sz w:val="15"/>
        </w:rPr>
        <w:t>Supporting points</w:t>
      </w:r>
    </w:p>
    <w:p w14:paraId="78EA9D1F" w14:textId="77777777" w:rsidR="0007156F" w:rsidRDefault="0024501B">
      <w:pPr>
        <w:pStyle w:val="ListBullet"/>
        <w:spacing w:after="60"/>
        <w:ind w:left="510"/>
      </w:pPr>
      <w:r>
        <w:t>The company claims its team has experience serving major national and international energy operators, listing corporations such as Saudi Aramco, ADNOC, KOC, KNOC, Sinopec, TotalEnergies, Eni, CNPC, BP, Shell, and Pertamina.</w:t>
      </w:r>
    </w:p>
    <w:p w14:paraId="5B9AA41F" w14:textId="77777777" w:rsidR="0007156F" w:rsidRDefault="0024501B">
      <w:pPr>
        <w:pStyle w:val="ListBullet"/>
        <w:spacing w:after="60"/>
        <w:ind w:left="510"/>
      </w:pPr>
      <w:r>
        <w:t>Peer network entries, such as professional profiles on LinkedIn and corporate databases, show specific individuals working with the firm or its regional entities.</w:t>
      </w:r>
    </w:p>
    <w:p w14:paraId="56972ED3" w14:textId="77777777" w:rsidR="0007156F" w:rsidRDefault="0024501B">
      <w:pPr>
        <w:pStyle w:val="Heading2"/>
        <w:pageBreakBefore/>
        <w:shd w:val="clear" w:color="auto" w:fill="002857"/>
        <w:spacing w:after="0"/>
      </w:pPr>
      <w:bookmarkStart w:id="21" w:name="_Toc241767154"/>
      <w:r>
        <w:t>Advent Oilfield Services Ltd</w:t>
      </w:r>
      <w:bookmarkEnd w:id="21"/>
    </w:p>
    <w:p w14:paraId="00EC2E45" w14:textId="77777777" w:rsidR="0007156F" w:rsidRDefault="0024501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86</w:t>
      </w:r>
      <w:r>
        <w:rPr>
          <w:color w:val="CBD5E1"/>
          <w:sz w:val="18"/>
        </w:rPr>
        <w:t xml:space="preserve">     Overall </w:t>
      </w:r>
      <w:r>
        <w:rPr>
          <w:b/>
          <w:color w:val="FFFFFF"/>
          <w:sz w:val="20"/>
        </w:rPr>
        <w:t>84</w:t>
      </w:r>
    </w:p>
    <w:p w14:paraId="7FB7C9D4" w14:textId="77777777" w:rsidR="0007156F" w:rsidRDefault="0024501B">
      <w:pPr>
        <w:keepNext/>
        <w:pBdr>
          <w:bottom w:val="single" w:sz="6" w:space="3" w:color="E2E8F0"/>
        </w:pBdr>
        <w:spacing w:before="120" w:after="120"/>
      </w:pPr>
      <w:r>
        <w:rPr>
          <w:b/>
          <w:caps/>
          <w:color w:val="1A759F"/>
        </w:rPr>
        <w:t>X — Service Capability</w:t>
      </w:r>
    </w:p>
    <w:p w14:paraId="48C6D622" w14:textId="77777777" w:rsidR="0007156F" w:rsidRDefault="0024501B">
      <w:pPr>
        <w:keepNext/>
        <w:pBdr>
          <w:left w:val="single" w:sz="24" w:space="6" w:color="52B69A"/>
        </w:pBdr>
        <w:spacing w:before="120" w:after="60"/>
        <w:ind w:left="170"/>
      </w:pPr>
      <w:r>
        <w:rPr>
          <w:b/>
          <w:color w:val="0F172A"/>
          <w:sz w:val="20"/>
        </w:rPr>
        <w:t>HPC Resourcing &amp; Team Capacity — scored 78/100</w:t>
      </w:r>
    </w:p>
    <w:p w14:paraId="0F11AEFF" w14:textId="77777777" w:rsidR="0007156F" w:rsidRDefault="0024501B">
      <w:pPr>
        <w:keepNext/>
        <w:pBdr>
          <w:left w:val="single" w:sz="24" w:space="6" w:color="52B69A"/>
        </w:pBdr>
        <w:ind w:left="170"/>
      </w:pPr>
      <w:r>
        <w:t>While the vendor lists basic time/depth imaging and tomography capabilities, no information could be verified regarding their specific High-Performance Computing (HPC) cluster architecture, cloud scaling agreements, or a specialized processing team certified to handle advanced FWI/RTM workloads at scale, placing them in a lower score band due to an unproven baseline on this parameter.</w:t>
      </w:r>
    </w:p>
    <w:p w14:paraId="34731B8B" w14:textId="77777777" w:rsidR="0007156F" w:rsidRDefault="0024501B">
      <w:pPr>
        <w:keepNext/>
        <w:spacing w:after="40"/>
        <w:ind w:left="170"/>
      </w:pPr>
      <w:r>
        <w:rPr>
          <w:b/>
          <w:caps/>
          <w:color w:val="64748B"/>
          <w:sz w:val="15"/>
        </w:rPr>
        <w:t>Supporting points</w:t>
      </w:r>
    </w:p>
    <w:p w14:paraId="3EF47219" w14:textId="77777777" w:rsidR="0007156F" w:rsidRDefault="0024501B">
      <w:pPr>
        <w:pStyle w:val="ListBullet"/>
        <w:spacing w:after="60"/>
        <w:ind w:left="510"/>
      </w:pPr>
      <w:r>
        <w:t>The company's service profile states that its seismic data processing and imaging solutions manage marine streamer, OBC/OBN, and land data using velocity model building via tomography alongside time and depth migration workflows (Advent Oilfield Services).</w:t>
      </w:r>
    </w:p>
    <w:p w14:paraId="42C9F150" w14:textId="77777777" w:rsidR="0007156F" w:rsidRDefault="0024501B">
      <w:pPr>
        <w:pStyle w:val="ListBullet"/>
        <w:spacing w:after="60"/>
        <w:ind w:left="510"/>
      </w:pPr>
      <w:r>
        <w:t>Public corporate registers and operational overviews reveal that the firm is actually an Indian enterprise headquartered in Gurugram, India, operating primarily as an onshore data acquisition specialist with a team executing projects for domestic clients like ONGC (INOVA Geophysical, CRISIL Ratings).</w:t>
      </w:r>
    </w:p>
    <w:p w14:paraId="583B67CC" w14:textId="77777777" w:rsidR="0007156F" w:rsidRDefault="0024501B">
      <w:pPr>
        <w:keepNext/>
        <w:pBdr>
          <w:left w:val="single" w:sz="24" w:space="6" w:color="52B69A"/>
        </w:pBdr>
        <w:spacing w:before="120" w:after="60"/>
        <w:ind w:left="170"/>
      </w:pPr>
      <w:r>
        <w:rPr>
          <w:b/>
          <w:color w:val="0F172A"/>
          <w:sz w:val="20"/>
        </w:rPr>
        <w:t>Turnaround Time — scored 88/100</w:t>
      </w:r>
    </w:p>
    <w:p w14:paraId="7A09DFDD" w14:textId="77777777" w:rsidR="0007156F" w:rsidRDefault="0024501B">
      <w:pPr>
        <w:keepNext/>
        <w:pBdr>
          <w:left w:val="single" w:sz="24" w:space="6" w:color="52B69A"/>
        </w:pBdr>
        <w:ind w:left="170"/>
      </w:pPr>
      <w:r>
        <w:t>Public documentation confirms general execution capabilities against contractual timelines, but no specific benchmark project data sizes, marine facilities, or comparative turnaround figures were verified for offshore/marine processing specifically.</w:t>
      </w:r>
    </w:p>
    <w:p w14:paraId="67DE0A8F" w14:textId="77777777" w:rsidR="0007156F" w:rsidRDefault="0024501B">
      <w:pPr>
        <w:keepNext/>
        <w:spacing w:after="40"/>
        <w:ind w:left="170"/>
      </w:pPr>
      <w:r>
        <w:rPr>
          <w:b/>
          <w:caps/>
          <w:color w:val="64748B"/>
          <w:sz w:val="15"/>
        </w:rPr>
        <w:t>Supporting points</w:t>
      </w:r>
    </w:p>
    <w:p w14:paraId="4C47F1BB" w14:textId="77777777" w:rsidR="0007156F" w:rsidRDefault="0024501B">
      <w:pPr>
        <w:pStyle w:val="ListBullet"/>
        <w:spacing w:after="60"/>
        <w:ind w:left="510"/>
      </w:pPr>
      <w:r>
        <w:t>Advent Oilfield Services Private Limited's Corporate Website self-reports a "proven track record of delivering projects on time" since its founding in 2014, including executing large-scale seismic contracts.</w:t>
      </w:r>
    </w:p>
    <w:p w14:paraId="7F116E58" w14:textId="77777777" w:rsidR="0007156F" w:rsidRDefault="0024501B">
      <w:pPr>
        <w:pStyle w:val="ListBullet"/>
        <w:spacing w:after="60"/>
        <w:ind w:left="510"/>
      </w:pPr>
      <w:r>
        <w:t>Public tender and contract execution records from Oil India Limited verify the company's commitment to tight regulatory project timelines, mapping out specific operational parameters such as a 225-day total project window including mobilization and data delivery targets.</w:t>
      </w:r>
    </w:p>
    <w:p w14:paraId="5AC316E2" w14:textId="77777777" w:rsidR="0007156F" w:rsidRDefault="0024501B">
      <w:pPr>
        <w:keepNext/>
        <w:pBdr>
          <w:left w:val="single" w:sz="24" w:space="6" w:color="52B69A"/>
        </w:pBdr>
        <w:spacing w:before="120" w:after="60"/>
        <w:ind w:left="170"/>
      </w:pPr>
      <w:r>
        <w:rPr>
          <w:b/>
          <w:color w:val="0F172A"/>
          <w:sz w:val="20"/>
        </w:rPr>
        <w:t>FWI &amp; Depth-Imaging Technical Leadership — scored 80/100</w:t>
      </w:r>
    </w:p>
    <w:p w14:paraId="0951D21E" w14:textId="77777777" w:rsidR="0007156F" w:rsidRDefault="0024501B">
      <w:pPr>
        <w:keepNext/>
        <w:pBdr>
          <w:left w:val="single" w:sz="24" w:space="6" w:color="52B69A"/>
        </w:pBdr>
        <w:ind w:left="170"/>
      </w:pPr>
      <w:r>
        <w:t>We could verify basic velocity model building and standard time/depth migrations through self-reported workflows, but there is no evidence of specialized or leading-edge technologies like FWI, RTM, or Least-Squares Migration as outlined in the measure, positioning the firm in the weak/unproven band for this advanced scope.</w:t>
      </w:r>
    </w:p>
    <w:p w14:paraId="22F67F99" w14:textId="77777777" w:rsidR="0007156F" w:rsidRDefault="0024501B">
      <w:pPr>
        <w:keepNext/>
        <w:spacing w:after="40"/>
        <w:ind w:left="170"/>
      </w:pPr>
      <w:r>
        <w:rPr>
          <w:b/>
          <w:caps/>
          <w:color w:val="64748B"/>
          <w:sz w:val="15"/>
        </w:rPr>
        <w:t>Supporting points</w:t>
      </w:r>
    </w:p>
    <w:p w14:paraId="6589DAFC" w14:textId="77777777" w:rsidR="0007156F" w:rsidRDefault="0024501B">
      <w:pPr>
        <w:pStyle w:val="ListBullet"/>
        <w:spacing w:after="60"/>
        <w:ind w:left="510"/>
      </w:pPr>
      <w:r>
        <w:t>The company's official capabilities state they perform velocity model building using tomography alongside standard time and depth migration (Seismic Data Processing - Advent Oilfield Services).</w:t>
      </w:r>
    </w:p>
    <w:p w14:paraId="74A2DD8B" w14:textId="77777777" w:rsidR="0007156F" w:rsidRDefault="0024501B">
      <w:pPr>
        <w:pStyle w:val="ListBullet"/>
        <w:spacing w:after="60"/>
        <w:ind w:left="510"/>
      </w:pPr>
      <w:r>
        <w:t>CRISIL Ratings' evaluation reports that the firm's established market position is primarily as an onshore seismic survey services provider in India rather than a developer or high-end processor of advanced marine geophysical imaging algorithms (Advent Oilfield Services Private Limited - Rating Rationale).</w:t>
      </w:r>
    </w:p>
    <w:p w14:paraId="271A2232" w14:textId="77777777" w:rsidR="0007156F" w:rsidRDefault="0024501B">
      <w:pPr>
        <w:keepNext/>
        <w:pBdr>
          <w:left w:val="single" w:sz="24" w:space="6" w:color="52B69A"/>
        </w:pBdr>
        <w:spacing w:before="120" w:after="60"/>
        <w:ind w:left="170"/>
      </w:pPr>
      <w:r>
        <w:rPr>
          <w:b/>
          <w:color w:val="0F172A"/>
          <w:sz w:val="20"/>
        </w:rPr>
        <w:t>Project Track Record — scored 81/100</w:t>
      </w:r>
    </w:p>
    <w:p w14:paraId="309EA604" w14:textId="77777777" w:rsidR="0007156F" w:rsidRDefault="0024501B">
      <w:pPr>
        <w:keepNext/>
        <w:pBdr>
          <w:left w:val="single" w:sz="24" w:space="6" w:color="52B69A"/>
        </w:pBdr>
        <w:ind w:left="170"/>
      </w:pPr>
      <w:r>
        <w:t>While the firm has a strong, verified execution history for large-scale land surveys and basic in-field processing, there is no verified track record or evidence of completing complex marine seismic projects in deepwater, subsalt, or thick sediment environments.</w:t>
      </w:r>
    </w:p>
    <w:p w14:paraId="5153B6BA" w14:textId="77777777" w:rsidR="0007156F" w:rsidRDefault="0024501B">
      <w:pPr>
        <w:keepNext/>
        <w:spacing w:after="40"/>
        <w:ind w:left="170"/>
      </w:pPr>
      <w:r>
        <w:rPr>
          <w:b/>
          <w:caps/>
          <w:color w:val="64748B"/>
          <w:sz w:val="15"/>
        </w:rPr>
        <w:t>Supporting points</w:t>
      </w:r>
    </w:p>
    <w:p w14:paraId="1395DE28" w14:textId="77777777" w:rsidR="0007156F" w:rsidRDefault="0024501B">
      <w:pPr>
        <w:pStyle w:val="ListBullet"/>
        <w:spacing w:after="60"/>
        <w:ind w:left="510"/>
      </w:pPr>
      <w:r>
        <w:t>CRISIL Ratings documents a track record consisting primarily of large-scale onshore seismic data acquisition and field survey operations for key national clients like Oil and Natural Gas Corporation (ONGC) and Oil India Ltd (Advent Oilfield Services Private Limited - Rating Rationale).</w:t>
      </w:r>
    </w:p>
    <w:p w14:paraId="77785D2D" w14:textId="77777777" w:rsidR="0007156F" w:rsidRDefault="0024501B">
      <w:pPr>
        <w:pStyle w:val="ListBullet"/>
        <w:spacing w:after="60"/>
        <w:ind w:left="510"/>
      </w:pPr>
      <w:r>
        <w:t xml:space="preserve">Inova Geophysical and corporate updates state the company operated up to 12 land-based seismic crews in India, successfully acquiring over 7,000 LKM of 2D and 1,000 SQ KM of 3D data primarily using land dynamite and </w:t>
      </w:r>
      <w:proofErr w:type="spellStart"/>
      <w:r>
        <w:t>vibroseis</w:t>
      </w:r>
      <w:proofErr w:type="spellEnd"/>
      <w:r>
        <w:t xml:space="preserve"> configurations (8000 Channels of G3i Successfully Supplied to Advent Oilfield ...).</w:t>
      </w:r>
    </w:p>
    <w:p w14:paraId="5F9B6D79" w14:textId="77777777" w:rsidR="0007156F" w:rsidRDefault="0024501B">
      <w:pPr>
        <w:keepNext/>
        <w:pBdr>
          <w:left w:val="single" w:sz="24" w:space="6" w:color="52B69A"/>
        </w:pBdr>
        <w:spacing w:before="120" w:after="60"/>
        <w:ind w:left="170"/>
      </w:pPr>
      <w:r>
        <w:rPr>
          <w:b/>
          <w:color w:val="0F172A"/>
          <w:sz w:val="20"/>
        </w:rPr>
        <w:t>Output Quality &amp; Resolution Improvement — scored 82/100</w:t>
      </w:r>
    </w:p>
    <w:p w14:paraId="68C3AAF9" w14:textId="77777777" w:rsidR="0007156F" w:rsidRDefault="0024501B">
      <w:pPr>
        <w:keepNext/>
        <w:pBdr>
          <w:left w:val="single" w:sz="24" w:space="6" w:color="52B69A"/>
        </w:pBdr>
        <w:ind w:left="170"/>
      </w:pPr>
      <w:r>
        <w:t xml:space="preserve">The rating rests on Advent Oilfield Services </w:t>
      </w:r>
      <w:proofErr w:type="spellStart"/>
      <w:r>
        <w:t>Ltd's</w:t>
      </w:r>
      <w:proofErr w:type="spellEnd"/>
      <w:r>
        <w:t xml:space="preserve"> self-reported offshore 2D/3D seismic data processing, noise suppression and velocity modeling capabilities, and its CRISIL Ratings-confirmed execution as an onshore seismic survey provider in India for ONGC and Oil India Ltd. Based on primary research, the company has not disclosed marine subsurface imaging resolution metrics and peer-validated case studies.</w:t>
      </w:r>
    </w:p>
    <w:p w14:paraId="35830180" w14:textId="77777777" w:rsidR="0007156F" w:rsidRDefault="0024501B">
      <w:pPr>
        <w:keepNext/>
        <w:spacing w:after="40"/>
        <w:ind w:left="170"/>
      </w:pPr>
      <w:r>
        <w:rPr>
          <w:b/>
          <w:caps/>
          <w:color w:val="64748B"/>
          <w:sz w:val="15"/>
        </w:rPr>
        <w:t>Supporting points</w:t>
      </w:r>
    </w:p>
    <w:p w14:paraId="7DDD6CAE" w14:textId="77777777" w:rsidR="0007156F" w:rsidRDefault="0024501B">
      <w:pPr>
        <w:pStyle w:val="ListBullet"/>
        <w:spacing w:after="60"/>
        <w:ind w:left="510"/>
      </w:pPr>
      <w:r>
        <w:t>The company self-reports providing offshore 2D/3D seismic data processing, noise suppression, and velocity modeling, claiming its experienced imaging team works across all geological environments, according to its corporate Seismic Data Processing Capabilities overview.</w:t>
      </w:r>
    </w:p>
    <w:p w14:paraId="329F3F9B" w14:textId="77777777" w:rsidR="0007156F" w:rsidRDefault="0024501B">
      <w:pPr>
        <w:pStyle w:val="ListBullet"/>
        <w:spacing w:after="60"/>
        <w:ind w:left="510"/>
      </w:pPr>
      <w:r>
        <w:t>Third-party evaluations, such as the CRISIL Ratings Report, confirm the company's strong execution capabilities as an onshore seismic survey and data services provider in India for key clients like ONGC and Oil India Ltd, but fail to provide any specific marine subsurface imaging resolution metrics, peer-validated algorithms, or independent case studies measuring output quality improvements.</w:t>
      </w:r>
    </w:p>
    <w:p w14:paraId="2257E278" w14:textId="77777777" w:rsidR="0007156F" w:rsidRDefault="0024501B">
      <w:pPr>
        <w:keepNext/>
        <w:pBdr>
          <w:bottom w:val="single" w:sz="6" w:space="3" w:color="E2E8F0"/>
        </w:pBdr>
        <w:spacing w:before="120" w:after="120"/>
      </w:pPr>
      <w:r>
        <w:rPr>
          <w:b/>
          <w:caps/>
          <w:color w:val="1A759F"/>
        </w:rPr>
        <w:t>Y — Business Capability</w:t>
      </w:r>
    </w:p>
    <w:p w14:paraId="2097E22C" w14:textId="77777777" w:rsidR="0007156F" w:rsidRDefault="0024501B">
      <w:pPr>
        <w:keepNext/>
        <w:pBdr>
          <w:left w:val="single" w:sz="24" w:space="6" w:color="52B69A"/>
        </w:pBdr>
        <w:spacing w:before="120" w:after="60"/>
        <w:ind w:left="170"/>
      </w:pPr>
      <w:r>
        <w:rPr>
          <w:b/>
          <w:color w:val="0F172A"/>
          <w:sz w:val="20"/>
        </w:rPr>
        <w:t>Global Market Standing &amp; Reputation — scored 81/100</w:t>
      </w:r>
    </w:p>
    <w:p w14:paraId="7DCC7DE2" w14:textId="77777777" w:rsidR="0007156F" w:rsidRDefault="0024501B">
      <w:pPr>
        <w:keepNext/>
        <w:pBdr>
          <w:left w:val="single" w:sz="24" w:space="6" w:color="52B69A"/>
        </w:pBdr>
        <w:ind w:left="170"/>
      </w:pPr>
      <w:r>
        <w:t>The rating rests on Advent Oilfield Services Private Limited's incorporation in December 2014, giving it over 11 years of active operation, and CRISIL Ratings' confirmation of it as an Indian oilfield services provider headquartered in Gurugram. Based on primary research, the company has not disclosed standing as a major long-term partner in the global marine seismic market.</w:t>
      </w:r>
    </w:p>
    <w:p w14:paraId="29064761" w14:textId="77777777" w:rsidR="0007156F" w:rsidRDefault="0024501B">
      <w:pPr>
        <w:keepNext/>
        <w:spacing w:after="40"/>
        <w:ind w:left="170"/>
      </w:pPr>
      <w:r>
        <w:rPr>
          <w:b/>
          <w:caps/>
          <w:color w:val="64748B"/>
          <w:sz w:val="15"/>
        </w:rPr>
        <w:t>Supporting points</w:t>
      </w:r>
    </w:p>
    <w:p w14:paraId="70ED2CE0" w14:textId="77777777" w:rsidR="0007156F" w:rsidRDefault="0024501B">
      <w:pPr>
        <w:pStyle w:val="ListBullet"/>
        <w:spacing w:after="60"/>
        <w:ind w:left="510"/>
      </w:pPr>
      <w:r>
        <w:t>Advent Oilfield Services Private Limited was incorporated in December 2014, establishing over 11 years of active operation in the geophysical services sector.</w:t>
      </w:r>
    </w:p>
    <w:p w14:paraId="55DF8901" w14:textId="77777777" w:rsidR="0007156F" w:rsidRDefault="0024501B">
      <w:pPr>
        <w:pStyle w:val="ListBullet"/>
        <w:spacing w:after="60"/>
        <w:ind w:left="510"/>
      </w:pPr>
      <w:r>
        <w:t xml:space="preserve">According to CRISIL Ratings, the company is verified as an Indian oilfield services provider headquartered in Gurugram, India, rather than a top-tier global marine seismic player like SLB or </w:t>
      </w:r>
      <w:proofErr w:type="spellStart"/>
      <w:r>
        <w:t>Viridien</w:t>
      </w:r>
      <w:proofErr w:type="spellEnd"/>
      <w:r>
        <w:t>.</w:t>
      </w:r>
    </w:p>
    <w:p w14:paraId="7B97E079" w14:textId="77777777" w:rsidR="0007156F" w:rsidRDefault="0024501B">
      <w:pPr>
        <w:keepNext/>
        <w:pBdr>
          <w:left w:val="single" w:sz="24" w:space="6" w:color="52B69A"/>
        </w:pBdr>
        <w:spacing w:before="120" w:after="60"/>
        <w:ind w:left="170"/>
      </w:pPr>
      <w:r>
        <w:rPr>
          <w:b/>
          <w:color w:val="0F172A"/>
          <w:sz w:val="20"/>
        </w:rPr>
        <w:t>Relevant Client Portfolio &amp; References — scored 80/100</w:t>
      </w:r>
    </w:p>
    <w:p w14:paraId="0C8B7E7E" w14:textId="77777777" w:rsidR="0007156F" w:rsidRDefault="0024501B">
      <w:pPr>
        <w:keepNext/>
        <w:pBdr>
          <w:left w:val="single" w:sz="24" w:space="6" w:color="52B69A"/>
        </w:pBdr>
        <w:ind w:left="170"/>
      </w:pPr>
      <w:r>
        <w:t xml:space="preserve">The rating rests on Advent Oilfield </w:t>
      </w:r>
      <w:proofErr w:type="gramStart"/>
      <w:r>
        <w:t>Services'</w:t>
      </w:r>
      <w:proofErr w:type="gramEnd"/>
      <w:r>
        <w:t xml:space="preserve"> completed 2D Seismic Data Acquisition &amp; Processing projects for Oil India Ltd in blocks RJ-ONHP-2017/9 and RJ-ONHP-2018/2, alongside 3D acquisition work in Assam for ONGC. Based on primary research, the company has not disclosed references demonstrating offshore or marine seismic processing for international majors.</w:t>
      </w:r>
    </w:p>
    <w:p w14:paraId="5E80570D" w14:textId="77777777" w:rsidR="0007156F" w:rsidRDefault="0024501B">
      <w:pPr>
        <w:keepNext/>
        <w:spacing w:after="40"/>
        <w:ind w:left="170"/>
      </w:pPr>
      <w:r>
        <w:rPr>
          <w:b/>
          <w:caps/>
          <w:color w:val="64748B"/>
          <w:sz w:val="15"/>
        </w:rPr>
        <w:t>Supporting points</w:t>
      </w:r>
    </w:p>
    <w:p w14:paraId="7C987F29" w14:textId="77777777" w:rsidR="0007156F" w:rsidRDefault="0024501B">
      <w:pPr>
        <w:pStyle w:val="ListBullet"/>
        <w:spacing w:after="60"/>
        <w:ind w:left="510"/>
      </w:pPr>
      <w:r>
        <w:t>Advent Oilfield Services has completed multiple "2D Seismic Data Acquisition &amp; Processing" projects for domestic NOCs like Oil India Ltd in blocks such as RJ-ONHP-2017/9 and RJ-ONHP-2018/2.</w:t>
      </w:r>
    </w:p>
    <w:p w14:paraId="01534840" w14:textId="77777777" w:rsidR="0007156F" w:rsidRDefault="0024501B">
      <w:pPr>
        <w:pStyle w:val="ListBullet"/>
        <w:spacing w:after="60"/>
        <w:ind w:left="510"/>
      </w:pPr>
      <w:r>
        <w:t>The company's project list exclusively showcases onshore, land-based operations (such as 3D acquisition in Assam for ONGC and Oil India Ltd).</w:t>
      </w:r>
    </w:p>
    <w:p w14:paraId="73077891" w14:textId="77777777" w:rsidR="0007156F" w:rsidRDefault="0024501B">
      <w:pPr>
        <w:keepNext/>
        <w:pBdr>
          <w:left w:val="single" w:sz="24" w:space="6" w:color="52B69A"/>
        </w:pBdr>
        <w:spacing w:before="120" w:after="60"/>
        <w:ind w:left="170"/>
      </w:pPr>
      <w:r>
        <w:rPr>
          <w:b/>
          <w:color w:val="0F172A"/>
          <w:sz w:val="20"/>
        </w:rPr>
        <w:t>Delivery Reliability — scored 90/100</w:t>
      </w:r>
    </w:p>
    <w:p w14:paraId="00A95129" w14:textId="77777777" w:rsidR="0007156F" w:rsidRDefault="0024501B">
      <w:pPr>
        <w:keepNext/>
        <w:pBdr>
          <w:left w:val="single" w:sz="24" w:space="6" w:color="52B69A"/>
        </w:pBdr>
        <w:ind w:left="170"/>
      </w:pPr>
      <w:r>
        <w:t>Although the company's internal summaries claim a strong track record of on-time delivery, third-party verifications exclusively confirm physical land system procurement and general onshore project execution capabilities, leaving specific marine seismic SLA milestones and offshore delivery statistics unverified.</w:t>
      </w:r>
    </w:p>
    <w:p w14:paraId="7A9B41EC" w14:textId="77777777" w:rsidR="0007156F" w:rsidRDefault="0024501B">
      <w:pPr>
        <w:keepNext/>
        <w:spacing w:after="40"/>
        <w:ind w:left="170"/>
      </w:pPr>
      <w:r>
        <w:rPr>
          <w:b/>
          <w:caps/>
          <w:color w:val="64748B"/>
          <w:sz w:val="15"/>
        </w:rPr>
        <w:t>Supporting points</w:t>
      </w:r>
    </w:p>
    <w:p w14:paraId="313CE523" w14:textId="77777777" w:rsidR="0007156F" w:rsidRDefault="0024501B">
      <w:pPr>
        <w:pStyle w:val="ListBullet"/>
        <w:spacing w:after="60"/>
        <w:ind w:left="510"/>
      </w:pPr>
      <w:r>
        <w:t>INOVA Geophysical Equipment Limited documented a successful logistics and project delivery milestone by supplying two G3i HD land seismic acquisition systems consisting of 8,000 channels to Advent Oilfield Services under challenging global operational environments, as detailed in the INOVA Geophysical News Release.</w:t>
      </w:r>
    </w:p>
    <w:p w14:paraId="082F2C09" w14:textId="77777777" w:rsidR="0007156F" w:rsidRDefault="0024501B">
      <w:pPr>
        <w:pStyle w:val="ListBullet"/>
        <w:spacing w:after="60"/>
        <w:ind w:left="510"/>
      </w:pPr>
      <w:r>
        <w:t>A credit review by CRISIL Ratings confirmed that Advent possesses strong execution capabilities in delivering seismic survey services, which has historically maintained their stable workflow and order pipelines with domestic energy companies.</w:t>
      </w:r>
    </w:p>
    <w:p w14:paraId="14B91137" w14:textId="77777777" w:rsidR="0007156F" w:rsidRDefault="0024501B">
      <w:pPr>
        <w:keepNext/>
        <w:pBdr>
          <w:left w:val="single" w:sz="24" w:space="6" w:color="52B69A"/>
        </w:pBdr>
        <w:spacing w:before="120" w:after="60"/>
        <w:ind w:left="170"/>
      </w:pPr>
      <w:r>
        <w:rPr>
          <w:b/>
          <w:color w:val="0F172A"/>
          <w:sz w:val="20"/>
        </w:rPr>
        <w:t>Customer Feedback / Peer Standing — scored 87/100</w:t>
      </w:r>
    </w:p>
    <w:p w14:paraId="1AD62A73" w14:textId="77777777" w:rsidR="0007156F" w:rsidRDefault="0024501B">
      <w:pPr>
        <w:keepNext/>
        <w:pBdr>
          <w:left w:val="single" w:sz="24" w:space="6" w:color="52B69A"/>
        </w:pBdr>
        <w:ind w:left="170"/>
      </w:pPr>
      <w:r>
        <w:t>Independent corporate reviews confirm steady commercial standing with core Indian E&amp;P operators, but specific client feedback and peer reviews regarding advanced offshore marine processing capabilities are entirely absent from the public record.</w:t>
      </w:r>
    </w:p>
    <w:p w14:paraId="25272B7C" w14:textId="77777777" w:rsidR="0007156F" w:rsidRDefault="0024501B">
      <w:pPr>
        <w:keepNext/>
        <w:spacing w:after="40"/>
        <w:ind w:left="170"/>
      </w:pPr>
      <w:r>
        <w:rPr>
          <w:b/>
          <w:caps/>
          <w:color w:val="64748B"/>
          <w:sz w:val="15"/>
        </w:rPr>
        <w:t>Supporting points</w:t>
      </w:r>
    </w:p>
    <w:p w14:paraId="6ABC063E" w14:textId="77777777" w:rsidR="0007156F" w:rsidRDefault="0024501B">
      <w:pPr>
        <w:pStyle w:val="ListBullet"/>
        <w:spacing w:after="60"/>
        <w:ind w:left="510"/>
      </w:pPr>
      <w:r>
        <w:t>Credit analysis from CRISIL Ratings verifies that Advent holds a healthy standing and robust relationships with major state-backed exploration clients, specifically naming Oil and Natural Gas Corporation (ONGC) and Oil India Ltd as primary customers.</w:t>
      </w:r>
    </w:p>
    <w:p w14:paraId="4A485C54" w14:textId="77777777" w:rsidR="0007156F" w:rsidRDefault="0024501B">
      <w:pPr>
        <w:pStyle w:val="ListBullet"/>
        <w:spacing w:after="60"/>
        <w:ind w:left="510"/>
      </w:pPr>
      <w:r>
        <w:t xml:space="preserve">Global market profiles from </w:t>
      </w:r>
      <w:proofErr w:type="spellStart"/>
      <w:r>
        <w:t>PitchBook</w:t>
      </w:r>
      <w:proofErr w:type="spellEnd"/>
      <w:r>
        <w:t xml:space="preserve"> and EMIS Industrial Databases track the company's commercial position strictly within standard upstream support frameworks rather than ranking them alongside Tier-1 marine seismic processing institutions.</w:t>
      </w:r>
    </w:p>
    <w:p w14:paraId="550ADA41" w14:textId="77777777" w:rsidR="0007156F" w:rsidRDefault="0024501B">
      <w:pPr>
        <w:keepNext/>
        <w:pBdr>
          <w:left w:val="single" w:sz="24" w:space="6" w:color="52B69A"/>
        </w:pBdr>
        <w:spacing w:before="120" w:after="60"/>
        <w:ind w:left="170"/>
      </w:pPr>
      <w:r>
        <w:rPr>
          <w:b/>
          <w:color w:val="0F172A"/>
          <w:sz w:val="20"/>
        </w:rPr>
        <w:t>Price-to-Value Positioning — scored 90/100</w:t>
      </w:r>
    </w:p>
    <w:p w14:paraId="1C63E45B" w14:textId="77777777" w:rsidR="0007156F" w:rsidRDefault="0024501B">
      <w:pPr>
        <w:keepNext/>
        <w:pBdr>
          <w:left w:val="single" w:sz="24" w:space="6" w:color="52B69A"/>
        </w:pBdr>
        <w:ind w:left="170"/>
      </w:pPr>
      <w:r>
        <w:t>The rating rests on Advent Oilfield Services Pvt. Ltd.'s role as a direct commercial bidder in Oil India Limited's Cluster-1 tender for 2D/3D seismic acquisition. Based on primary research, the company has not disclosed turnaround benchmarks against marine market peers.</w:t>
      </w:r>
    </w:p>
    <w:p w14:paraId="3F3C2A63" w14:textId="77777777" w:rsidR="0007156F" w:rsidRDefault="0024501B">
      <w:pPr>
        <w:keepNext/>
        <w:spacing w:after="40"/>
        <w:ind w:left="170"/>
      </w:pPr>
      <w:r>
        <w:rPr>
          <w:b/>
          <w:caps/>
          <w:color w:val="64748B"/>
          <w:sz w:val="15"/>
        </w:rPr>
        <w:t>Supporting points</w:t>
      </w:r>
    </w:p>
    <w:p w14:paraId="0232DBB4" w14:textId="77777777" w:rsidR="0007156F" w:rsidRDefault="0024501B">
      <w:pPr>
        <w:pStyle w:val="ListBullet"/>
        <w:spacing w:after="60"/>
        <w:ind w:left="510"/>
      </w:pPr>
      <w:r>
        <w:t>In a public tender award from Oil India Limited (Cluster-1 covering MN-ONHP-2018/1 and 2), Advent Oilfield Services Pvt. Ltd. competed as a direct commercial bidder providing integrated 2D and 3D seismic data acquisition and processing services.</w:t>
      </w:r>
    </w:p>
    <w:p w14:paraId="742343A8" w14:textId="77777777" w:rsidR="0007156F" w:rsidRDefault="0024501B">
      <w:pPr>
        <w:pStyle w:val="ListBullet"/>
        <w:spacing w:after="60"/>
        <w:ind w:left="510"/>
      </w:pPr>
      <w:r>
        <w:t>In its general commercial positioning, the company formally emphasizes an operational model built on achieving cost-effective solutions via domestic regional project management and technical flexibility, targeting value delivery across the upstream exploration value chain.</w:t>
      </w:r>
    </w:p>
    <w:p w14:paraId="07E777E0" w14:textId="77777777" w:rsidR="0007156F" w:rsidRDefault="0024501B">
      <w:pPr>
        <w:pStyle w:val="Heading2"/>
        <w:pageBreakBefore/>
        <w:shd w:val="clear" w:color="auto" w:fill="002857"/>
        <w:spacing w:after="0"/>
      </w:pPr>
      <w:bookmarkStart w:id="22" w:name="_Toc241767155"/>
      <w:r>
        <w:t>Pan India Consultants Private Limited</w:t>
      </w:r>
      <w:bookmarkEnd w:id="22"/>
    </w:p>
    <w:p w14:paraId="55EE8FE2" w14:textId="77777777" w:rsidR="0007156F" w:rsidRDefault="0024501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84</w:t>
      </w:r>
      <w:r>
        <w:rPr>
          <w:color w:val="CBD5E1"/>
          <w:sz w:val="18"/>
        </w:rPr>
        <w:t xml:space="preserve">     Overall </w:t>
      </w:r>
      <w:r>
        <w:rPr>
          <w:b/>
          <w:color w:val="FFFFFF"/>
          <w:sz w:val="20"/>
        </w:rPr>
        <w:t>83</w:t>
      </w:r>
    </w:p>
    <w:p w14:paraId="3C12C431" w14:textId="77777777" w:rsidR="0007156F" w:rsidRDefault="0024501B">
      <w:pPr>
        <w:keepNext/>
        <w:pBdr>
          <w:bottom w:val="single" w:sz="6" w:space="3" w:color="E2E8F0"/>
        </w:pBdr>
        <w:spacing w:before="120" w:after="120"/>
      </w:pPr>
      <w:r>
        <w:rPr>
          <w:b/>
          <w:caps/>
          <w:color w:val="1A759F"/>
        </w:rPr>
        <w:t>X — Service Capability</w:t>
      </w:r>
    </w:p>
    <w:p w14:paraId="36FD65A4" w14:textId="77777777" w:rsidR="0007156F" w:rsidRDefault="0024501B">
      <w:pPr>
        <w:keepNext/>
        <w:pBdr>
          <w:left w:val="single" w:sz="24" w:space="6" w:color="52B69A"/>
        </w:pBdr>
        <w:spacing w:before="120" w:after="60"/>
        <w:ind w:left="170"/>
      </w:pPr>
      <w:r>
        <w:rPr>
          <w:b/>
          <w:color w:val="0F172A"/>
          <w:sz w:val="20"/>
        </w:rPr>
        <w:t>FWI &amp; Depth-Imaging Technical Leadership — scored 82/100</w:t>
      </w:r>
    </w:p>
    <w:p w14:paraId="32311640" w14:textId="78136322" w:rsidR="0007156F" w:rsidRDefault="007B0D78">
      <w:pPr>
        <w:keepNext/>
        <w:pBdr>
          <w:left w:val="single" w:sz="24" w:space="6" w:color="52B69A"/>
        </w:pBdr>
        <w:ind w:left="170"/>
      </w:pPr>
      <w:r w:rsidRPr="007B0D78">
        <w:t>Pan India is an established Indian seismic/geophysical services and technology integrator with processing and interpretation experience</w:t>
      </w:r>
      <w:r>
        <w:t xml:space="preserve"> company</w:t>
      </w:r>
      <w:r w:rsidRPr="007B0D78">
        <w:t>.</w:t>
      </w:r>
    </w:p>
    <w:p w14:paraId="202F6EA4" w14:textId="77777777" w:rsidR="0007156F" w:rsidRDefault="0024501B">
      <w:pPr>
        <w:keepNext/>
        <w:spacing w:after="40"/>
        <w:ind w:left="170"/>
      </w:pPr>
      <w:r>
        <w:rPr>
          <w:b/>
          <w:caps/>
          <w:color w:val="64748B"/>
          <w:sz w:val="15"/>
        </w:rPr>
        <w:t>Supporting points</w:t>
      </w:r>
    </w:p>
    <w:p w14:paraId="56B457CD" w14:textId="77777777" w:rsidR="0007156F" w:rsidRDefault="0024501B">
      <w:pPr>
        <w:pStyle w:val="ListBullet"/>
        <w:spacing w:after="60"/>
        <w:ind w:left="510"/>
      </w:pPr>
      <w:r>
        <w:t>According to official service listings on Pan India Consultants' Geophysical Services, the company advertises "Special Processing" capabilities that encompass basic attribute analysis and Amplitude Versus Offset (AVO) modeling.</w:t>
      </w:r>
    </w:p>
    <w:p w14:paraId="5F994596" w14:textId="77777777" w:rsidR="0007156F" w:rsidRDefault="0024501B">
      <w:pPr>
        <w:pStyle w:val="ListBullet"/>
        <w:spacing w:after="60"/>
        <w:ind w:left="510"/>
      </w:pPr>
      <w:r>
        <w:t xml:space="preserve">Historical organizational briefs on </w:t>
      </w:r>
      <w:proofErr w:type="spellStart"/>
      <w:r>
        <w:t>Cutshort</w:t>
      </w:r>
      <w:proofErr w:type="spellEnd"/>
      <w:r>
        <w:t xml:space="preserve"> indicate that Pan India Consultants operates historically through a strategic joint venture with France's Compagnie Générale de </w:t>
      </w:r>
      <w:proofErr w:type="spellStart"/>
      <w:r>
        <w:t>Géophysique</w:t>
      </w:r>
      <w:proofErr w:type="spellEnd"/>
      <w:r>
        <w:t xml:space="preserve"> (CGG), a primary provider of proprietary seismic software and technical infrastructure.</w:t>
      </w:r>
    </w:p>
    <w:p w14:paraId="160F7DD6" w14:textId="77777777" w:rsidR="0007156F" w:rsidRDefault="0024501B">
      <w:pPr>
        <w:pStyle w:val="ListBullet"/>
        <w:spacing w:after="60"/>
        <w:ind w:left="510"/>
      </w:pPr>
      <w:r>
        <w:t>Public project records show that when performing active exploration operations, such as for the Frost International 50 sq km onshore block in the Cambay Basin, Pan India acting as the technical partner deployed standard baseline collation, processing, and interpretation rather than proprietary advanced algorithms.</w:t>
      </w:r>
    </w:p>
    <w:p w14:paraId="6B5B3542" w14:textId="77777777" w:rsidR="0007156F" w:rsidRDefault="0024501B">
      <w:pPr>
        <w:keepNext/>
        <w:pBdr>
          <w:left w:val="single" w:sz="24" w:space="6" w:color="52B69A"/>
        </w:pBdr>
        <w:spacing w:before="120" w:after="60"/>
        <w:ind w:left="170"/>
      </w:pPr>
      <w:r>
        <w:rPr>
          <w:b/>
          <w:color w:val="0F172A"/>
          <w:sz w:val="20"/>
        </w:rPr>
        <w:t>Project Track Record — scored 83/100</w:t>
      </w:r>
    </w:p>
    <w:p w14:paraId="25171FDC" w14:textId="77777777" w:rsidR="0007156F" w:rsidRDefault="0024501B">
      <w:pPr>
        <w:keepNext/>
        <w:pBdr>
          <w:left w:val="single" w:sz="24" w:space="6" w:color="52B69A"/>
        </w:pBdr>
        <w:ind w:left="170"/>
      </w:pPr>
      <w:r>
        <w:t xml:space="preserve">Pan India </w:t>
      </w:r>
      <w:proofErr w:type="spellStart"/>
      <w:r>
        <w:t>Consultants's</w:t>
      </w:r>
      <w:proofErr w:type="spellEnd"/>
      <w:r>
        <w:t xml:space="preserve"> track record rests on its technical processing partnership with Frost International Limited for an exploration block across the Mehsana and Patan districts in Gujarat, alongside 2D/3D-4C/OBN offshore data acquisition offered with overseas partners. Based on primary research, the company has not disclosed High-scale, independent marine processing in deepwater, subsalt, or complex offshore environments.</w:t>
      </w:r>
    </w:p>
    <w:p w14:paraId="032E1092" w14:textId="77777777" w:rsidR="0007156F" w:rsidRDefault="0024501B">
      <w:pPr>
        <w:keepNext/>
        <w:spacing w:after="40"/>
        <w:ind w:left="170"/>
      </w:pPr>
      <w:r>
        <w:rPr>
          <w:b/>
          <w:caps/>
          <w:color w:val="64748B"/>
          <w:sz w:val="15"/>
        </w:rPr>
        <w:t>Supporting points</w:t>
      </w:r>
    </w:p>
    <w:p w14:paraId="193E55C2" w14:textId="77777777" w:rsidR="0007156F" w:rsidRDefault="0024501B">
      <w:pPr>
        <w:pStyle w:val="ListBullet"/>
        <w:spacing w:after="60"/>
        <w:ind w:left="510"/>
      </w:pPr>
      <w:r>
        <w:t xml:space="preserve">Professional history filings on LinkedIn detail past post-stack processing work that focused heavily on baseline seismic data reconstruction via </w:t>
      </w:r>
      <w:proofErr w:type="spellStart"/>
      <w:r>
        <w:t>Seistrak</w:t>
      </w:r>
      <w:proofErr w:type="spellEnd"/>
      <w:r>
        <w:t xml:space="preserve"> software, line removals, trace balancing, and legacy physical-to-digital conversions.</w:t>
      </w:r>
    </w:p>
    <w:p w14:paraId="076CA71C" w14:textId="77777777" w:rsidR="0007156F" w:rsidRDefault="0024501B">
      <w:pPr>
        <w:pStyle w:val="ListBullet"/>
        <w:spacing w:after="60"/>
        <w:ind w:left="510"/>
      </w:pPr>
      <w:r>
        <w:t>As indicated by the company's Geophysical Services Catalog, the firm's marine exploration execution track record relies entirely on partnerships, specifically offering 2D/3D - 4C / OBN offshore data acquisition explicitly "with Overseas Partners".</w:t>
      </w:r>
    </w:p>
    <w:p w14:paraId="6E53870E" w14:textId="77777777" w:rsidR="0007156F" w:rsidRDefault="0024501B">
      <w:pPr>
        <w:pStyle w:val="ListBullet"/>
        <w:spacing w:after="60"/>
        <w:ind w:left="510"/>
      </w:pPr>
      <w:r>
        <w:t>The company has verifiable execution experience in minor basin exploration, such as their technical processing partnership with Frost International Limited for an exploration block spread across the Mehsana and Patan districts in Gujarat.</w:t>
      </w:r>
    </w:p>
    <w:p w14:paraId="15711288" w14:textId="77777777" w:rsidR="0007156F" w:rsidRDefault="0024501B">
      <w:pPr>
        <w:keepNext/>
        <w:pBdr>
          <w:left w:val="single" w:sz="24" w:space="6" w:color="52B69A"/>
        </w:pBdr>
        <w:spacing w:before="120" w:after="60"/>
        <w:ind w:left="170"/>
      </w:pPr>
      <w:r>
        <w:rPr>
          <w:b/>
          <w:color w:val="0F172A"/>
          <w:sz w:val="20"/>
        </w:rPr>
        <w:t>HPC Resourcing &amp; Team Capacity — scored 84/100</w:t>
      </w:r>
    </w:p>
    <w:p w14:paraId="2DE0BB5B" w14:textId="77777777" w:rsidR="0007156F" w:rsidRDefault="0024501B">
      <w:pPr>
        <w:keepNext/>
        <w:pBdr>
          <w:left w:val="single" w:sz="24" w:space="6" w:color="52B69A"/>
        </w:pBdr>
        <w:ind w:left="170"/>
      </w:pPr>
      <w:r>
        <w:t>We verified that the firm has substantial hardware infrastructure via its IT distribution partnerships (Dell/IBM), but its internal staff and cluster resources are broadly distributed across multiple engineering sectors rather than concentrated into a dedicated high-capacity team for intensive marine seismic workloads.</w:t>
      </w:r>
    </w:p>
    <w:p w14:paraId="218064A2" w14:textId="77777777" w:rsidR="0007156F" w:rsidRDefault="0024501B">
      <w:pPr>
        <w:keepNext/>
        <w:spacing w:after="40"/>
        <w:ind w:left="170"/>
      </w:pPr>
      <w:r>
        <w:rPr>
          <w:b/>
          <w:caps/>
          <w:color w:val="64748B"/>
          <w:sz w:val="15"/>
        </w:rPr>
        <w:t>Supporting points</w:t>
      </w:r>
    </w:p>
    <w:p w14:paraId="55A154C5" w14:textId="77777777" w:rsidR="0007156F" w:rsidRDefault="0024501B">
      <w:pPr>
        <w:pStyle w:val="ListBullet"/>
        <w:spacing w:after="60"/>
        <w:ind w:left="510"/>
      </w:pPr>
      <w:r>
        <w:t>Professional experience profiles of regional management on LinkedIn confirm that Pan India's computational strategy centers on acting as a systems integrator and sales distributor for IBM and Dell high-performance computing servers and workstations, alongside selling third-party software.</w:t>
      </w:r>
    </w:p>
    <w:p w14:paraId="293DF311" w14:textId="77777777" w:rsidR="0007156F" w:rsidRDefault="0024501B">
      <w:pPr>
        <w:pStyle w:val="ListBullet"/>
        <w:spacing w:after="60"/>
        <w:ind w:left="510"/>
      </w:pPr>
      <w:r>
        <w:t xml:space="preserve">Institutional profiles published on </w:t>
      </w:r>
      <w:proofErr w:type="spellStart"/>
      <w:r>
        <w:t>GeoSmart</w:t>
      </w:r>
      <w:proofErr w:type="spellEnd"/>
      <w:r>
        <w:t xml:space="preserve"> India document that out of the group's 300+ cross-functional personnel spread across 19 national offices, the dedicated workforce is highly fragmented across six distinct divisions, including Railways, Geospatial, Development, and Marine Sciences.</w:t>
      </w:r>
    </w:p>
    <w:p w14:paraId="48A2A36C" w14:textId="77777777" w:rsidR="0007156F" w:rsidRDefault="0024501B">
      <w:pPr>
        <w:pStyle w:val="ListBullet"/>
        <w:spacing w:after="60"/>
        <w:ind w:left="510"/>
      </w:pPr>
      <w:r>
        <w:t>Corporate structure declarations on the official Pan India Group Hub note that its internal geophysicist teams specialize heavily in non-seismic methodologies, equipment maintenance, and geomatics services rather than deep FWI/RTM-class computing clusters.</w:t>
      </w:r>
    </w:p>
    <w:p w14:paraId="226454AE" w14:textId="77777777" w:rsidR="0007156F" w:rsidRDefault="0024501B">
      <w:pPr>
        <w:keepNext/>
        <w:pBdr>
          <w:left w:val="single" w:sz="24" w:space="6" w:color="52B69A"/>
        </w:pBdr>
        <w:spacing w:before="120" w:after="60"/>
        <w:ind w:left="170"/>
      </w:pPr>
      <w:r>
        <w:rPr>
          <w:b/>
          <w:color w:val="0F172A"/>
          <w:sz w:val="20"/>
        </w:rPr>
        <w:t>Turnaround Time — scored 80/100</w:t>
      </w:r>
    </w:p>
    <w:p w14:paraId="7E116702" w14:textId="77777777" w:rsidR="0007156F" w:rsidRDefault="0024501B">
      <w:pPr>
        <w:keepNext/>
        <w:pBdr>
          <w:left w:val="single" w:sz="24" w:space="6" w:color="52B69A"/>
        </w:pBdr>
        <w:ind w:left="170"/>
      </w:pPr>
      <w:r>
        <w:t>Based on primary research, the company has not disclosed any third-party or peer-reviewed evidence establishing a precise delivery speed or timeline adherence benchmark for standard marine projects, keeping the parameters limited to self-reported workflow claims.</w:t>
      </w:r>
    </w:p>
    <w:p w14:paraId="7CA9A2B9" w14:textId="77777777" w:rsidR="0007156F" w:rsidRDefault="0024501B">
      <w:pPr>
        <w:keepNext/>
        <w:spacing w:after="40"/>
        <w:ind w:left="170"/>
      </w:pPr>
      <w:r>
        <w:rPr>
          <w:b/>
          <w:caps/>
          <w:color w:val="64748B"/>
          <w:sz w:val="15"/>
        </w:rPr>
        <w:t>Supporting points</w:t>
      </w:r>
    </w:p>
    <w:p w14:paraId="12D47BBC" w14:textId="77777777" w:rsidR="0007156F" w:rsidRDefault="0024501B">
      <w:pPr>
        <w:pStyle w:val="ListBullet"/>
        <w:spacing w:after="60"/>
        <w:ind w:left="510"/>
      </w:pPr>
      <w:r>
        <w:t xml:space="preserve">Project management details available via </w:t>
      </w:r>
      <w:proofErr w:type="spellStart"/>
      <w:r>
        <w:t>AmbitionBox</w:t>
      </w:r>
      <w:proofErr w:type="spellEnd"/>
      <w:r>
        <w:t xml:space="preserve"> show the firm offers structured workflows from survey design to final product delivery, but documentation is restricted to generic milestones for domestic oil and gas clients.</w:t>
      </w:r>
    </w:p>
    <w:p w14:paraId="7C9B9DC1" w14:textId="77777777" w:rsidR="0007156F" w:rsidRDefault="0024501B">
      <w:pPr>
        <w:pStyle w:val="ListBullet"/>
        <w:spacing w:after="60"/>
        <w:ind w:left="510"/>
      </w:pPr>
      <w:r>
        <w:t>National tender tracking archives from Tendernews.com show that Pan India engages in domestic public-sector bid applications.</w:t>
      </w:r>
    </w:p>
    <w:p w14:paraId="78FFF9BC" w14:textId="77777777" w:rsidR="0007156F" w:rsidRDefault="0024501B">
      <w:pPr>
        <w:keepNext/>
        <w:pBdr>
          <w:left w:val="single" w:sz="24" w:space="6" w:color="52B69A"/>
        </w:pBdr>
        <w:spacing w:before="120" w:after="60"/>
        <w:ind w:left="170"/>
      </w:pPr>
      <w:r>
        <w:rPr>
          <w:b/>
          <w:color w:val="0F172A"/>
          <w:sz w:val="20"/>
        </w:rPr>
        <w:t>Output Quality &amp; Resolution Improvement — scored 82/100</w:t>
      </w:r>
    </w:p>
    <w:p w14:paraId="0F1C8E9F" w14:textId="77777777" w:rsidR="0007156F" w:rsidRDefault="0024501B">
      <w:pPr>
        <w:keepNext/>
        <w:pBdr>
          <w:left w:val="single" w:sz="24" w:space="6" w:color="52B69A"/>
        </w:pBdr>
        <w:ind w:left="170"/>
      </w:pPr>
      <w:r>
        <w:t xml:space="preserve">Pan India </w:t>
      </w:r>
      <w:proofErr w:type="spellStart"/>
      <w:r>
        <w:t>Consultants's</w:t>
      </w:r>
      <w:proofErr w:type="spellEnd"/>
      <w:r>
        <w:t xml:space="preserve"> rating rests on Frost International Limited project summaries noting successful integration and collation of seismic blocks, and calibration work on imported OEM hardware sensors such as </w:t>
      </w:r>
      <w:proofErr w:type="spellStart"/>
      <w:r>
        <w:t>Sercel</w:t>
      </w:r>
      <w:proofErr w:type="spellEnd"/>
      <w:r>
        <w:t xml:space="preserve"> and </w:t>
      </w:r>
      <w:proofErr w:type="spellStart"/>
      <w:r>
        <w:t>Geobit</w:t>
      </w:r>
      <w:proofErr w:type="spellEnd"/>
      <w:r>
        <w:t xml:space="preserve"> instruments. Based on primary research, the company has not disclosed independent case studies or third-party validated resolution improvements.</w:t>
      </w:r>
    </w:p>
    <w:p w14:paraId="55981DD6" w14:textId="77777777" w:rsidR="0007156F" w:rsidRDefault="0024501B">
      <w:pPr>
        <w:keepNext/>
        <w:spacing w:after="40"/>
        <w:ind w:left="170"/>
      </w:pPr>
      <w:r>
        <w:rPr>
          <w:b/>
          <w:caps/>
          <w:color w:val="64748B"/>
          <w:sz w:val="15"/>
        </w:rPr>
        <w:t>Supporting points</w:t>
      </w:r>
    </w:p>
    <w:p w14:paraId="47BD7DCC" w14:textId="77777777" w:rsidR="0007156F" w:rsidRDefault="0024501B">
      <w:pPr>
        <w:pStyle w:val="ListBullet"/>
        <w:spacing w:after="60"/>
        <w:ind w:left="510"/>
      </w:pPr>
      <w:r>
        <w:t>Technical project summaries from Frost International Limited note successful integration and collation of seismic blocks, but omit quantitative data or geological validation regarding subsequent resolution enhancement or subsurface image optimization.</w:t>
      </w:r>
    </w:p>
    <w:p w14:paraId="4B8FD9E5" w14:textId="77777777" w:rsidR="0007156F" w:rsidRDefault="0024501B">
      <w:pPr>
        <w:pStyle w:val="ListBullet"/>
        <w:spacing w:after="60"/>
        <w:ind w:left="510"/>
      </w:pPr>
      <w:r>
        <w:t xml:space="preserve">According to distributor updates from </w:t>
      </w:r>
      <w:proofErr w:type="spellStart"/>
      <w:r>
        <w:t>Geobit</w:t>
      </w:r>
      <w:proofErr w:type="spellEnd"/>
      <w:r>
        <w:t xml:space="preserve"> Instruments, the validation of data fidelity is primarily centered on the precise calibration of imported OEM hardware sensors (such as </w:t>
      </w:r>
      <w:proofErr w:type="spellStart"/>
      <w:r>
        <w:t>Sercel</w:t>
      </w:r>
      <w:proofErr w:type="spellEnd"/>
      <w:r>
        <w:t xml:space="preserve"> and </w:t>
      </w:r>
      <w:proofErr w:type="spellStart"/>
      <w:r>
        <w:t>Geobit</w:t>
      </w:r>
      <w:proofErr w:type="spellEnd"/>
      <w:r>
        <w:t xml:space="preserve"> instruments) rather than algorithmic resolution enhancement of legacy data datasets.</w:t>
      </w:r>
    </w:p>
    <w:p w14:paraId="68A6F769" w14:textId="77777777" w:rsidR="0007156F" w:rsidRDefault="0024501B">
      <w:pPr>
        <w:keepNext/>
        <w:pBdr>
          <w:bottom w:val="single" w:sz="6" w:space="3" w:color="E2E8F0"/>
        </w:pBdr>
        <w:spacing w:before="120" w:after="120"/>
      </w:pPr>
      <w:r>
        <w:rPr>
          <w:b/>
          <w:caps/>
          <w:color w:val="1A759F"/>
        </w:rPr>
        <w:t>Y — Business Capability</w:t>
      </w:r>
    </w:p>
    <w:p w14:paraId="686E7373" w14:textId="77777777" w:rsidR="0007156F" w:rsidRDefault="0024501B">
      <w:pPr>
        <w:keepNext/>
        <w:pBdr>
          <w:left w:val="single" w:sz="24" w:space="6" w:color="52B69A"/>
        </w:pBdr>
        <w:spacing w:before="120" w:after="60"/>
        <w:ind w:left="170"/>
      </w:pPr>
      <w:r>
        <w:rPr>
          <w:b/>
          <w:color w:val="0F172A"/>
          <w:sz w:val="20"/>
        </w:rPr>
        <w:t>Global Market Standing &amp; Reputation — scored 85/100</w:t>
      </w:r>
    </w:p>
    <w:p w14:paraId="704FE9BA" w14:textId="77777777" w:rsidR="0007156F" w:rsidRDefault="0024501B">
      <w:pPr>
        <w:keepNext/>
        <w:pBdr>
          <w:left w:val="single" w:sz="24" w:space="6" w:color="52B69A"/>
        </w:pBdr>
        <w:ind w:left="170"/>
      </w:pPr>
      <w:r>
        <w:t xml:space="preserve">Pan India Consultants has operated since 1981, one of India's first private geophysical firms, with over 30 years of OEM ties to </w:t>
      </w:r>
      <w:proofErr w:type="spellStart"/>
      <w:r>
        <w:t>Sercel</w:t>
      </w:r>
      <w:proofErr w:type="spellEnd"/>
      <w:r>
        <w:t>. Based on primary research, the company has not disclosed global market standing beyond this regional footprint.</w:t>
      </w:r>
    </w:p>
    <w:p w14:paraId="44C67470" w14:textId="77777777" w:rsidR="0007156F" w:rsidRDefault="0024501B">
      <w:pPr>
        <w:keepNext/>
        <w:spacing w:after="40"/>
        <w:ind w:left="170"/>
      </w:pPr>
      <w:r>
        <w:rPr>
          <w:b/>
          <w:caps/>
          <w:color w:val="64748B"/>
          <w:sz w:val="15"/>
        </w:rPr>
        <w:t>Supporting points</w:t>
      </w:r>
    </w:p>
    <w:p w14:paraId="0C6DCDDF" w14:textId="77777777" w:rsidR="0007156F" w:rsidRDefault="0024501B">
      <w:pPr>
        <w:pStyle w:val="ListBullet"/>
        <w:spacing w:after="60"/>
        <w:ind w:left="510"/>
      </w:pPr>
      <w:r>
        <w:t>The company has been active since 1981, established as one of the first operational private sector geophysical companies in India through early joint ventures with CGG France.</w:t>
      </w:r>
    </w:p>
    <w:p w14:paraId="6B7FAE0A" w14:textId="77777777" w:rsidR="0007156F" w:rsidRDefault="0024501B">
      <w:pPr>
        <w:pStyle w:val="ListBullet"/>
        <w:spacing w:after="60"/>
        <w:ind w:left="510"/>
      </w:pPr>
      <w:r>
        <w:t xml:space="preserve">It functions primarily as an Indian regional technology integrator, distributor, and turnkey service partner, maintaining strategic OEM alliances with international equipment suppliers like </w:t>
      </w:r>
      <w:proofErr w:type="spellStart"/>
      <w:r>
        <w:t>Sercel</w:t>
      </w:r>
      <w:proofErr w:type="spellEnd"/>
      <w:r>
        <w:t xml:space="preserve"> for over 30 years.</w:t>
      </w:r>
    </w:p>
    <w:p w14:paraId="1C44A128" w14:textId="77777777" w:rsidR="0007156F" w:rsidRDefault="0024501B">
      <w:pPr>
        <w:pStyle w:val="ListBullet"/>
        <w:spacing w:after="60"/>
        <w:ind w:left="510"/>
      </w:pPr>
      <w:r>
        <w:t>While it operates across 19 domestic locations with over 300 employees, its primary corporate standing is that of a localized agent and regional engineering contractor rather than a global, top-tier marine seismic processing powerhouse.</w:t>
      </w:r>
    </w:p>
    <w:p w14:paraId="0FE74830" w14:textId="77777777" w:rsidR="0007156F" w:rsidRDefault="0024501B">
      <w:pPr>
        <w:keepNext/>
        <w:pBdr>
          <w:left w:val="single" w:sz="24" w:space="6" w:color="52B69A"/>
        </w:pBdr>
        <w:spacing w:before="120" w:after="60"/>
        <w:ind w:left="170"/>
      </w:pPr>
      <w:r>
        <w:rPr>
          <w:b/>
          <w:color w:val="0F172A"/>
          <w:sz w:val="20"/>
        </w:rPr>
        <w:t>Relevant Client Portfolio &amp; References — scored 86/100</w:t>
      </w:r>
    </w:p>
    <w:p w14:paraId="36C905F2" w14:textId="77777777" w:rsidR="0007156F" w:rsidRDefault="0024501B">
      <w:pPr>
        <w:keepNext/>
        <w:pBdr>
          <w:left w:val="single" w:sz="24" w:space="6" w:color="52B69A"/>
        </w:pBdr>
        <w:ind w:left="170"/>
      </w:pPr>
      <w:r>
        <w:t>We verified their engagement with Indian state entities and local block operators for data management and basic seismic projects, but found a lack of high-level, independent marine processing references with international oil majors involving advanced imaging (such as FWI or RTM).</w:t>
      </w:r>
    </w:p>
    <w:p w14:paraId="58F5EAB5" w14:textId="77777777" w:rsidR="0007156F" w:rsidRDefault="0024501B">
      <w:pPr>
        <w:keepNext/>
        <w:spacing w:after="40"/>
        <w:ind w:left="170"/>
      </w:pPr>
      <w:r>
        <w:rPr>
          <w:b/>
          <w:caps/>
          <w:color w:val="64748B"/>
          <w:sz w:val="15"/>
        </w:rPr>
        <w:t>Supporting points</w:t>
      </w:r>
    </w:p>
    <w:p w14:paraId="6D39FAC4" w14:textId="77777777" w:rsidR="0007156F" w:rsidRDefault="0024501B">
      <w:pPr>
        <w:pStyle w:val="ListBullet"/>
        <w:spacing w:after="60"/>
        <w:ind w:left="510"/>
      </w:pPr>
      <w:r>
        <w:t>The company highlights participation in the first phase of India's National Seismic Project (NSP) covering 10 sedimentary basins and data preparation for NELP licensing rounds for the Directorate General of Hydrocarbons (DGH).</w:t>
      </w:r>
    </w:p>
    <w:p w14:paraId="64562950" w14:textId="77777777" w:rsidR="0007156F" w:rsidRDefault="0024501B">
      <w:pPr>
        <w:pStyle w:val="ListBullet"/>
        <w:spacing w:after="60"/>
        <w:ind w:left="510"/>
      </w:pPr>
      <w:r>
        <w:t>Past offshore seismic data acquisition support and domestic projects are documented with the national oil company, ONGC.</w:t>
      </w:r>
    </w:p>
    <w:p w14:paraId="587BC27E" w14:textId="77777777" w:rsidR="0007156F" w:rsidRDefault="0024501B">
      <w:pPr>
        <w:pStyle w:val="ListBullet"/>
        <w:spacing w:after="60"/>
        <w:ind w:left="510"/>
      </w:pPr>
      <w:r>
        <w:t xml:space="preserve">Personnel records indicate regional processing projects, such as a Cambay Basin block (CB-ONN-2010/5) using third-party commercial software like CGG's </w:t>
      </w:r>
      <w:proofErr w:type="spellStart"/>
      <w:r>
        <w:t>Geocluster</w:t>
      </w:r>
      <w:proofErr w:type="spellEnd"/>
      <w:r>
        <w:t>, as well as a technical partnership with Frost International.</w:t>
      </w:r>
    </w:p>
    <w:p w14:paraId="1EE15336" w14:textId="77777777" w:rsidR="0007156F" w:rsidRDefault="0024501B">
      <w:pPr>
        <w:keepNext/>
        <w:pBdr>
          <w:left w:val="single" w:sz="24" w:space="6" w:color="52B69A"/>
        </w:pBdr>
        <w:spacing w:before="120" w:after="60"/>
        <w:ind w:left="170"/>
      </w:pPr>
      <w:r>
        <w:rPr>
          <w:b/>
          <w:color w:val="0F172A"/>
          <w:sz w:val="20"/>
        </w:rPr>
        <w:t>Delivery Reliability — scored 85/100</w:t>
      </w:r>
    </w:p>
    <w:p w14:paraId="454206A0" w14:textId="77777777" w:rsidR="0007156F" w:rsidRDefault="0024501B">
      <w:pPr>
        <w:keepNext/>
        <w:pBdr>
          <w:left w:val="single" w:sz="24" w:space="6" w:color="52B69A"/>
        </w:pBdr>
        <w:ind w:left="170"/>
      </w:pPr>
      <w:r>
        <w:t>No independent third-party audited delivery track records, SLA compliance metrics, or milestone completion statistics are publicly available for their marine processing services, making this parameter reliant on unverified self-reported execution capability.</w:t>
      </w:r>
    </w:p>
    <w:p w14:paraId="1104F0F5" w14:textId="77777777" w:rsidR="0007156F" w:rsidRDefault="0024501B">
      <w:pPr>
        <w:keepNext/>
        <w:spacing w:after="40"/>
        <w:ind w:left="170"/>
      </w:pPr>
      <w:r>
        <w:rPr>
          <w:b/>
          <w:caps/>
          <w:color w:val="64748B"/>
          <w:sz w:val="15"/>
        </w:rPr>
        <w:t>Supporting points</w:t>
      </w:r>
    </w:p>
    <w:p w14:paraId="059CAFC3" w14:textId="77777777" w:rsidR="0007156F" w:rsidRDefault="0024501B">
      <w:pPr>
        <w:pStyle w:val="ListBullet"/>
        <w:spacing w:after="60"/>
        <w:ind w:left="510"/>
      </w:pPr>
      <w:r>
        <w:t>The company highlights its engineering division’s capacity to provide technical liaison, administrative support, and tax handling to facilitate smooth project executions within India.</w:t>
      </w:r>
    </w:p>
    <w:p w14:paraId="670F8DA0" w14:textId="77777777" w:rsidR="0007156F" w:rsidRDefault="0024501B">
      <w:pPr>
        <w:pStyle w:val="ListBullet"/>
        <w:spacing w:after="60"/>
        <w:ind w:left="510"/>
      </w:pPr>
      <w:r>
        <w:t xml:space="preserve">An internally managed team performs basic data reconstruction from old paper/film sections to SEG-Y and base map </w:t>
      </w:r>
      <w:proofErr w:type="spellStart"/>
      <w:r>
        <w:t>digitisation</w:t>
      </w:r>
      <w:proofErr w:type="spellEnd"/>
      <w:r>
        <w:t>.</w:t>
      </w:r>
    </w:p>
    <w:p w14:paraId="5AB91F65" w14:textId="77777777" w:rsidR="0007156F" w:rsidRDefault="0024501B">
      <w:pPr>
        <w:keepNext/>
        <w:pBdr>
          <w:left w:val="single" w:sz="24" w:space="6" w:color="52B69A"/>
        </w:pBdr>
        <w:spacing w:before="120" w:after="60"/>
        <w:ind w:left="170"/>
      </w:pPr>
      <w:r>
        <w:rPr>
          <w:b/>
          <w:color w:val="0F172A"/>
          <w:sz w:val="20"/>
        </w:rPr>
        <w:t>Customer Feedback / Peer Standing — scored 81/100</w:t>
      </w:r>
    </w:p>
    <w:p w14:paraId="0AF65197" w14:textId="77777777" w:rsidR="0007156F" w:rsidRDefault="0024501B">
      <w:pPr>
        <w:keepNext/>
        <w:pBdr>
          <w:left w:val="single" w:sz="24" w:space="6" w:color="52B69A"/>
        </w:pBdr>
        <w:ind w:left="170"/>
      </w:pPr>
      <w:r>
        <w:t>We could find no independent, specialized oil and gas industry peer reviews or client satisfaction benchmarks regarding the quality of their advanced marine seismic imaging deliverables.</w:t>
      </w:r>
    </w:p>
    <w:p w14:paraId="26A4D6EA" w14:textId="77777777" w:rsidR="0007156F" w:rsidRDefault="0024501B">
      <w:pPr>
        <w:keepNext/>
        <w:spacing w:after="40"/>
        <w:ind w:left="170"/>
      </w:pPr>
      <w:r>
        <w:rPr>
          <w:b/>
          <w:caps/>
          <w:color w:val="64748B"/>
          <w:sz w:val="15"/>
        </w:rPr>
        <w:t>Supporting points</w:t>
      </w:r>
    </w:p>
    <w:p w14:paraId="1CD5864F" w14:textId="77777777" w:rsidR="0007156F" w:rsidRDefault="0024501B">
      <w:pPr>
        <w:pStyle w:val="ListBullet"/>
        <w:spacing w:after="60"/>
        <w:ind w:left="510"/>
      </w:pPr>
      <w:r>
        <w:t xml:space="preserve">Corporate literature references long-standing strategic regional partnerships with international entities such as CGG and </w:t>
      </w:r>
      <w:proofErr w:type="spellStart"/>
      <w:r>
        <w:t>Sercel</w:t>
      </w:r>
      <w:proofErr w:type="spellEnd"/>
      <w:r>
        <w:t>.</w:t>
      </w:r>
    </w:p>
    <w:p w14:paraId="468E3A1F" w14:textId="77777777" w:rsidR="0007156F" w:rsidRDefault="0024501B">
      <w:pPr>
        <w:keepNext/>
        <w:pBdr>
          <w:left w:val="single" w:sz="24" w:space="6" w:color="52B69A"/>
        </w:pBdr>
        <w:spacing w:before="120" w:after="60"/>
        <w:ind w:left="170"/>
      </w:pPr>
      <w:r>
        <w:rPr>
          <w:b/>
          <w:color w:val="0F172A"/>
          <w:sz w:val="20"/>
        </w:rPr>
        <w:t>Price-to-Value Positioning — scored 84/100</w:t>
      </w:r>
    </w:p>
    <w:p w14:paraId="5958A4A8" w14:textId="77777777" w:rsidR="0007156F" w:rsidRDefault="0024501B">
      <w:pPr>
        <w:keepNext/>
        <w:pBdr>
          <w:left w:val="single" w:sz="24" w:space="6" w:color="52B69A"/>
        </w:pBdr>
        <w:ind w:left="170"/>
      </w:pPr>
      <w:r>
        <w:t>Commercial competitiveness cannot be rigorously evaluated against top-tier global processing peers because their baseline technical capability for complex, leading-edge marine imaging algorithms (e.g., FWI, RTM, Least-Squares Migration) remains largely unproven or undocumented.</w:t>
      </w:r>
    </w:p>
    <w:p w14:paraId="38B1A25D" w14:textId="77777777" w:rsidR="0007156F" w:rsidRDefault="0024501B">
      <w:pPr>
        <w:keepNext/>
        <w:spacing w:after="40"/>
        <w:ind w:left="170"/>
      </w:pPr>
      <w:r>
        <w:rPr>
          <w:b/>
          <w:caps/>
          <w:color w:val="64748B"/>
          <w:sz w:val="15"/>
        </w:rPr>
        <w:t>Supporting points</w:t>
      </w:r>
    </w:p>
    <w:p w14:paraId="11AEA1C1" w14:textId="77777777" w:rsidR="0007156F" w:rsidRDefault="0024501B">
      <w:pPr>
        <w:pStyle w:val="ListBullet"/>
        <w:spacing w:after="60"/>
        <w:ind w:left="510"/>
      </w:pPr>
      <w:r>
        <w:t>The company positions itself as a regional turnkey service and data migration provider utilizing commercial off-the-shelf industry software.</w:t>
      </w:r>
    </w:p>
    <w:p w14:paraId="73802607" w14:textId="77777777" w:rsidR="0007156F" w:rsidRDefault="0024501B">
      <w:pPr>
        <w:pStyle w:val="ListBullet"/>
        <w:spacing w:after="60"/>
        <w:ind w:left="510"/>
      </w:pPr>
      <w:r>
        <w:t>Its business model heavily leverages local engineering pools and Indian operational infrastructure across its 19 offices.</w:t>
      </w:r>
    </w:p>
    <w:p w14:paraId="163FCE3C" w14:textId="77777777" w:rsidR="0007156F" w:rsidRDefault="0024501B">
      <w:pPr>
        <w:pStyle w:val="Heading2"/>
        <w:pageBreakBefore/>
        <w:shd w:val="clear" w:color="auto" w:fill="002857"/>
        <w:spacing w:after="0"/>
      </w:pPr>
      <w:bookmarkStart w:id="23" w:name="_Toc241767156"/>
      <w:proofErr w:type="spellStart"/>
      <w:r>
        <w:t>Darkocean</w:t>
      </w:r>
      <w:bookmarkEnd w:id="23"/>
      <w:proofErr w:type="spellEnd"/>
    </w:p>
    <w:p w14:paraId="28D798A8" w14:textId="77777777" w:rsidR="0007156F" w:rsidRDefault="0024501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84</w:t>
      </w:r>
      <w:r>
        <w:rPr>
          <w:color w:val="CBD5E1"/>
          <w:sz w:val="18"/>
        </w:rPr>
        <w:t xml:space="preserve">     Overall </w:t>
      </w:r>
      <w:r>
        <w:rPr>
          <w:b/>
          <w:color w:val="FFFFFF"/>
          <w:sz w:val="20"/>
        </w:rPr>
        <w:t>83</w:t>
      </w:r>
    </w:p>
    <w:p w14:paraId="72083C18" w14:textId="77777777" w:rsidR="0007156F" w:rsidRDefault="0024501B">
      <w:pPr>
        <w:keepNext/>
        <w:pBdr>
          <w:bottom w:val="single" w:sz="6" w:space="3" w:color="E2E8F0"/>
        </w:pBdr>
        <w:spacing w:before="120" w:after="120"/>
      </w:pPr>
      <w:r>
        <w:rPr>
          <w:b/>
          <w:caps/>
          <w:color w:val="1A759F"/>
        </w:rPr>
        <w:t>X — Service Capability</w:t>
      </w:r>
    </w:p>
    <w:p w14:paraId="40F66778" w14:textId="77777777" w:rsidR="0007156F" w:rsidRDefault="0024501B">
      <w:pPr>
        <w:keepNext/>
        <w:pBdr>
          <w:left w:val="single" w:sz="24" w:space="6" w:color="52B69A"/>
        </w:pBdr>
        <w:spacing w:before="120" w:after="60"/>
        <w:ind w:left="170"/>
      </w:pPr>
      <w:r>
        <w:rPr>
          <w:b/>
          <w:color w:val="0F172A"/>
          <w:sz w:val="20"/>
        </w:rPr>
        <w:t>FWI &amp; Depth-Imaging Technical Leadership — scored 86/100</w:t>
      </w:r>
    </w:p>
    <w:p w14:paraId="47EC3F15" w14:textId="77777777" w:rsidR="0007156F" w:rsidRDefault="0024501B">
      <w:pPr>
        <w:keepNext/>
        <w:pBdr>
          <w:left w:val="single" w:sz="24" w:space="6" w:color="52B69A"/>
        </w:pBdr>
        <w:ind w:left="170"/>
      </w:pPr>
      <w:r>
        <w:t xml:space="preserve">The rating rests on </w:t>
      </w:r>
      <w:proofErr w:type="spellStart"/>
      <w:r>
        <w:t>Darkocean's</w:t>
      </w:r>
      <w:proofErr w:type="spellEnd"/>
      <w:r>
        <w:t xml:space="preserve"> in-house AI-powered seismic processing system presented at ADIPEC under Dr. James Reid. Based on primary research, the company has not disclosed leadership in Reverse Time Migration or Least-Squares Migration.</w:t>
      </w:r>
    </w:p>
    <w:p w14:paraId="4D3CF653" w14:textId="77777777" w:rsidR="0007156F" w:rsidRDefault="0024501B">
      <w:pPr>
        <w:keepNext/>
        <w:spacing w:after="40"/>
        <w:ind w:left="170"/>
      </w:pPr>
      <w:r>
        <w:rPr>
          <w:b/>
          <w:caps/>
          <w:color w:val="64748B"/>
          <w:sz w:val="15"/>
        </w:rPr>
        <w:t>Supporting points</w:t>
      </w:r>
    </w:p>
    <w:p w14:paraId="36C2A4FF" w14:textId="77777777" w:rsidR="0007156F" w:rsidRDefault="0024501B">
      <w:pPr>
        <w:pStyle w:val="ListBullet"/>
        <w:spacing w:after="60"/>
        <w:ind w:left="510"/>
      </w:pPr>
      <w:proofErr w:type="spellStart"/>
      <w:r>
        <w:t>Darkocean</w:t>
      </w:r>
      <w:proofErr w:type="spellEnd"/>
      <w:r>
        <w:t xml:space="preserve"> utilizes a custom-built, in-house seismic processing system and AI-powered processing routines developed under the leadership of Dr. James Reid, which were presented at the ADIPEC Exhibition and Conference.</w:t>
      </w:r>
    </w:p>
    <w:p w14:paraId="6440921E" w14:textId="77777777" w:rsidR="0007156F" w:rsidRDefault="0024501B">
      <w:pPr>
        <w:pStyle w:val="ListBullet"/>
        <w:spacing w:after="60"/>
        <w:ind w:left="510"/>
      </w:pPr>
      <w:r>
        <w:t>The company explicitly mandates demonstrable competence in Full Waveform Inversion (FWI) and pre-salt imaging for its Senior Seismic Imaging Geophysicist roles, along with experience in 3D Ocean Bottom Node (OBN) processing.</w:t>
      </w:r>
    </w:p>
    <w:p w14:paraId="1C326DAE" w14:textId="77777777" w:rsidR="0007156F" w:rsidRDefault="0024501B">
      <w:pPr>
        <w:pStyle w:val="ListBullet"/>
        <w:spacing w:after="60"/>
        <w:ind w:left="510"/>
      </w:pPr>
      <w:proofErr w:type="spellStart"/>
      <w:r>
        <w:t>Darkocean</w:t>
      </w:r>
      <w:proofErr w:type="spellEnd"/>
      <w:r>
        <w:t xml:space="preserve"> specializes in advanced shallow seismic surveys alongside deep marine geophysical solutions to solve subsea challenges.</w:t>
      </w:r>
    </w:p>
    <w:p w14:paraId="55A66B73" w14:textId="77777777" w:rsidR="0007156F" w:rsidRDefault="0024501B">
      <w:pPr>
        <w:keepNext/>
        <w:pBdr>
          <w:left w:val="single" w:sz="24" w:space="6" w:color="52B69A"/>
        </w:pBdr>
        <w:spacing w:before="120" w:after="60"/>
        <w:ind w:left="170"/>
      </w:pPr>
      <w:r>
        <w:rPr>
          <w:b/>
          <w:color w:val="0F172A"/>
          <w:sz w:val="20"/>
        </w:rPr>
        <w:t>Project Track Record — scored 81/100</w:t>
      </w:r>
    </w:p>
    <w:p w14:paraId="6C75004E" w14:textId="77777777" w:rsidR="0007156F" w:rsidRDefault="0024501B">
      <w:pPr>
        <w:keepNext/>
        <w:pBdr>
          <w:left w:val="single" w:sz="24" w:space="6" w:color="52B69A"/>
        </w:pBdr>
        <w:ind w:left="170"/>
      </w:pPr>
      <w:r>
        <w:t>Verified its track record in executing geotechnical and marine site surveys, but found weak evidence regarding large-scale, deepwater hydrocarbon appraisal seismic processing projects, keeping it in the unproven band for this specific measure.</w:t>
      </w:r>
    </w:p>
    <w:p w14:paraId="5F998EE5" w14:textId="77777777" w:rsidR="0007156F" w:rsidRDefault="0024501B">
      <w:pPr>
        <w:keepNext/>
        <w:spacing w:after="40"/>
        <w:ind w:left="170"/>
      </w:pPr>
      <w:r>
        <w:rPr>
          <w:b/>
          <w:caps/>
          <w:color w:val="64748B"/>
          <w:sz w:val="15"/>
        </w:rPr>
        <w:t>Supporting points</w:t>
      </w:r>
    </w:p>
    <w:p w14:paraId="210BCA06" w14:textId="77777777" w:rsidR="0007156F" w:rsidRDefault="0024501B">
      <w:pPr>
        <w:pStyle w:val="ListBullet"/>
        <w:spacing w:after="60"/>
        <w:ind w:left="510"/>
      </w:pPr>
      <w:proofErr w:type="spellStart"/>
      <w:r>
        <w:t>Darkocean</w:t>
      </w:r>
      <w:proofErr w:type="spellEnd"/>
      <w:r>
        <w:t xml:space="preserve"> signed a strategic partnership agreement with Hydro International to enhance offshore geotechnical and geophysical survey execution across Qatar, Saudi Arabia, the UAE, and Northern Europe.</w:t>
      </w:r>
    </w:p>
    <w:p w14:paraId="5C52120F" w14:textId="77777777" w:rsidR="0007156F" w:rsidRDefault="0024501B">
      <w:pPr>
        <w:pStyle w:val="ListBullet"/>
        <w:spacing w:after="60"/>
        <w:ind w:left="510"/>
      </w:pPr>
      <w:r>
        <w:t xml:space="preserve">The company's joint entity, </w:t>
      </w:r>
      <w:proofErr w:type="spellStart"/>
      <w:r>
        <w:t>Darkocean</w:t>
      </w:r>
      <w:proofErr w:type="spellEnd"/>
      <w:r>
        <w:t xml:space="preserve"> </w:t>
      </w:r>
      <w:proofErr w:type="spellStart"/>
      <w:r>
        <w:t>Geostar</w:t>
      </w:r>
      <w:proofErr w:type="spellEnd"/>
      <w:r>
        <w:t>, successfully completed offshore geotechnical fieldwork including deep and shallow marine boreholes, Cone Penetration Testing (CPT), and pipeline route surveys.</w:t>
      </w:r>
    </w:p>
    <w:p w14:paraId="538BA709" w14:textId="77777777" w:rsidR="0007156F" w:rsidRDefault="0024501B">
      <w:pPr>
        <w:pStyle w:val="ListBullet"/>
        <w:spacing w:after="60"/>
        <w:ind w:left="510"/>
      </w:pPr>
      <w:r>
        <w:t>The firm has executed multi-month projects involving interns and geophysicists working on geo-surveys and AI-driven seismic data processing workflows.</w:t>
      </w:r>
    </w:p>
    <w:p w14:paraId="2F93D917" w14:textId="77777777" w:rsidR="0007156F" w:rsidRDefault="0024501B">
      <w:pPr>
        <w:keepNext/>
        <w:pBdr>
          <w:left w:val="single" w:sz="24" w:space="6" w:color="52B69A"/>
        </w:pBdr>
        <w:spacing w:before="120" w:after="60"/>
        <w:ind w:left="170"/>
      </w:pPr>
      <w:r>
        <w:rPr>
          <w:b/>
          <w:color w:val="0F172A"/>
          <w:sz w:val="20"/>
        </w:rPr>
        <w:t>HPC Resourcing &amp; Team Capacity — scored 88/100</w:t>
      </w:r>
    </w:p>
    <w:p w14:paraId="55FC1282" w14:textId="77777777" w:rsidR="0007156F" w:rsidRDefault="0024501B">
      <w:pPr>
        <w:keepNext/>
        <w:pBdr>
          <w:left w:val="single" w:sz="24" w:space="6" w:color="52B69A"/>
        </w:pBdr>
        <w:ind w:left="170"/>
      </w:pPr>
      <w:r>
        <w:t>Verified the existence of a dedicated in-house HPC cluster and a highly collaborative team resource structure, though the exact hardware scale remains self-reported.</w:t>
      </w:r>
    </w:p>
    <w:p w14:paraId="425EE62F" w14:textId="77777777" w:rsidR="0007156F" w:rsidRDefault="0024501B">
      <w:pPr>
        <w:keepNext/>
        <w:spacing w:after="40"/>
        <w:ind w:left="170"/>
      </w:pPr>
      <w:r>
        <w:rPr>
          <w:b/>
          <w:caps/>
          <w:color w:val="64748B"/>
          <w:sz w:val="15"/>
        </w:rPr>
        <w:t>Supporting points</w:t>
      </w:r>
    </w:p>
    <w:p w14:paraId="4DB17490" w14:textId="77777777" w:rsidR="0007156F" w:rsidRDefault="0024501B">
      <w:pPr>
        <w:pStyle w:val="ListBullet"/>
        <w:spacing w:after="60"/>
        <w:ind w:left="510"/>
      </w:pPr>
      <w:r>
        <w:t xml:space="preserve">Dr. James Reid actively manages </w:t>
      </w:r>
      <w:proofErr w:type="spellStart"/>
      <w:r>
        <w:t>Darkocean's</w:t>
      </w:r>
      <w:proofErr w:type="spellEnd"/>
      <w:r>
        <w:t xml:space="preserve"> high-performance compute (HPC) cluster to support the seamless processing of large-scale geophysical datasets.</w:t>
      </w:r>
    </w:p>
    <w:p w14:paraId="2BD189D6" w14:textId="77777777" w:rsidR="0007156F" w:rsidRDefault="0024501B">
      <w:pPr>
        <w:pStyle w:val="ListBullet"/>
        <w:spacing w:after="60"/>
        <w:ind w:left="510"/>
      </w:pPr>
      <w:proofErr w:type="spellStart"/>
      <w:r>
        <w:t>Darkocean</w:t>
      </w:r>
      <w:proofErr w:type="spellEnd"/>
      <w:r>
        <w:t xml:space="preserve"> implements a remote "pair processing" workflow model for its technical team to ensure continuous collaboration and quality control on seismic imaging tasks.</w:t>
      </w:r>
    </w:p>
    <w:p w14:paraId="20A1A232" w14:textId="77777777" w:rsidR="0007156F" w:rsidRDefault="0024501B">
      <w:pPr>
        <w:pStyle w:val="ListBullet"/>
        <w:spacing w:after="60"/>
        <w:ind w:left="510"/>
      </w:pPr>
      <w:r>
        <w:t>The company maintains a specialized, globally distributed team of Senior Seismic Processing and Senior Seismic Imaging Geophysicists across regional hubs.</w:t>
      </w:r>
    </w:p>
    <w:p w14:paraId="73D82EA1" w14:textId="77777777" w:rsidR="0007156F" w:rsidRDefault="0024501B">
      <w:pPr>
        <w:keepNext/>
        <w:pBdr>
          <w:left w:val="single" w:sz="24" w:space="6" w:color="52B69A"/>
        </w:pBdr>
        <w:spacing w:before="120" w:after="60"/>
        <w:ind w:left="170"/>
      </w:pPr>
      <w:r>
        <w:rPr>
          <w:b/>
          <w:color w:val="0F172A"/>
          <w:sz w:val="20"/>
        </w:rPr>
        <w:t>Turnaround Time — scored 70/100</w:t>
      </w:r>
    </w:p>
    <w:p w14:paraId="4781C7DB" w14:textId="77777777" w:rsidR="0007156F" w:rsidRDefault="0024501B">
      <w:pPr>
        <w:keepNext/>
        <w:pBdr>
          <w:left w:val="single" w:sz="24" w:space="6" w:color="52B69A"/>
        </w:pBdr>
        <w:ind w:left="170"/>
      </w:pPr>
      <w:r>
        <w:t xml:space="preserve">With no documented turnaround time metrics or delivery milestones, </w:t>
      </w:r>
      <w:proofErr w:type="spellStart"/>
      <w:r>
        <w:t>Darkocean</w:t>
      </w:r>
      <w:proofErr w:type="spellEnd"/>
      <w:r>
        <w:t xml:space="preserve"> is rated at the lower end of the peer range on this parameter; the company describes scalable cloud processing architectures alongside survey vessels for coverage and data repeatability, but based on primary research, the company has not disclosed benchmark speed completions through primary research.</w:t>
      </w:r>
    </w:p>
    <w:p w14:paraId="58DCEFA7" w14:textId="77777777" w:rsidR="0007156F" w:rsidRDefault="0024501B">
      <w:pPr>
        <w:keepNext/>
        <w:spacing w:after="40"/>
        <w:ind w:left="170"/>
      </w:pPr>
      <w:r>
        <w:rPr>
          <w:b/>
          <w:caps/>
          <w:color w:val="64748B"/>
          <w:sz w:val="15"/>
        </w:rPr>
        <w:t>Supporting points</w:t>
      </w:r>
    </w:p>
    <w:p w14:paraId="2EE2C45E" w14:textId="77777777" w:rsidR="0007156F" w:rsidRDefault="0024501B">
      <w:pPr>
        <w:pStyle w:val="ListBullet"/>
        <w:spacing w:after="60"/>
        <w:ind w:left="510"/>
      </w:pPr>
      <w:proofErr w:type="spellStart"/>
      <w:r>
        <w:t>Darkocean</w:t>
      </w:r>
      <w:proofErr w:type="spellEnd"/>
      <w:r>
        <w:t xml:space="preserve"> highlights the use of scalable cloud processing architectures alongside survey vessels to optimize coverage and data repeatability.</w:t>
      </w:r>
    </w:p>
    <w:p w14:paraId="4C9416CD" w14:textId="77777777" w:rsidR="0007156F" w:rsidRDefault="0024501B">
      <w:pPr>
        <w:keepNext/>
        <w:pBdr>
          <w:left w:val="single" w:sz="24" w:space="6" w:color="52B69A"/>
        </w:pBdr>
        <w:spacing w:before="120" w:after="60"/>
        <w:ind w:left="170"/>
      </w:pPr>
      <w:r>
        <w:rPr>
          <w:b/>
          <w:color w:val="0F172A"/>
          <w:sz w:val="20"/>
        </w:rPr>
        <w:t>Output Quality &amp; Resolution Improvement — scored 83/100</w:t>
      </w:r>
    </w:p>
    <w:p w14:paraId="683B8957" w14:textId="77777777" w:rsidR="0007156F" w:rsidRDefault="0024501B">
      <w:pPr>
        <w:keepNext/>
        <w:pBdr>
          <w:left w:val="single" w:sz="24" w:space="6" w:color="52B69A"/>
        </w:pBdr>
        <w:ind w:left="170"/>
      </w:pPr>
      <w:r>
        <w:t xml:space="preserve">The rating rests on </w:t>
      </w:r>
      <w:proofErr w:type="spellStart"/>
      <w:r>
        <w:t>Darkocean's</w:t>
      </w:r>
      <w:proofErr w:type="spellEnd"/>
      <w:r>
        <w:t xml:space="preserve"> proprietary 3D visualization tools and automated machine learning models for analyzing marine point clouds and constructing seismic surfaces, and its strict logging framework for transparent error handling on safety-critical bathymetric and seismic surfaces. Based on primary research, the company has not disclosed third-party or peer-validated resolution improvement metrics.</w:t>
      </w:r>
    </w:p>
    <w:p w14:paraId="4F10CAC3" w14:textId="77777777" w:rsidR="0007156F" w:rsidRDefault="0024501B">
      <w:pPr>
        <w:keepNext/>
        <w:spacing w:after="40"/>
        <w:ind w:left="170"/>
      </w:pPr>
      <w:r>
        <w:rPr>
          <w:b/>
          <w:caps/>
          <w:color w:val="64748B"/>
          <w:sz w:val="15"/>
        </w:rPr>
        <w:t>Supporting points</w:t>
      </w:r>
    </w:p>
    <w:p w14:paraId="523F73DB" w14:textId="77777777" w:rsidR="0007156F" w:rsidRDefault="0024501B">
      <w:pPr>
        <w:pStyle w:val="ListBullet"/>
        <w:spacing w:after="60"/>
        <w:ind w:left="510"/>
      </w:pPr>
      <w:proofErr w:type="spellStart"/>
      <w:r>
        <w:t>Darkocean</w:t>
      </w:r>
      <w:proofErr w:type="spellEnd"/>
      <w:r>
        <w:t xml:space="preserve"> relies on proprietary 3D visualization tools and automated machine learning models to analyze marine point clouds and construct seismic surfaces.</w:t>
      </w:r>
    </w:p>
    <w:p w14:paraId="674C6A4E" w14:textId="77777777" w:rsidR="0007156F" w:rsidRDefault="0024501B">
      <w:pPr>
        <w:pStyle w:val="ListBullet"/>
        <w:spacing w:after="60"/>
        <w:ind w:left="510"/>
      </w:pPr>
      <w:r>
        <w:t>The firm outlines a strict logging framework for processing chains to deliver transparent error handling and defensible bathymetric and seismic surfaces fit for safety-critical operations.</w:t>
      </w:r>
    </w:p>
    <w:p w14:paraId="799712B1" w14:textId="77777777" w:rsidR="0007156F" w:rsidRDefault="0024501B">
      <w:pPr>
        <w:keepNext/>
        <w:pBdr>
          <w:bottom w:val="single" w:sz="6" w:space="3" w:color="E2E8F0"/>
        </w:pBdr>
        <w:spacing w:before="120" w:after="120"/>
      </w:pPr>
      <w:r>
        <w:rPr>
          <w:b/>
          <w:caps/>
          <w:color w:val="1A759F"/>
        </w:rPr>
        <w:t>Y — Business Capability</w:t>
      </w:r>
    </w:p>
    <w:p w14:paraId="33B500C5" w14:textId="77777777" w:rsidR="0007156F" w:rsidRDefault="0024501B">
      <w:pPr>
        <w:keepNext/>
        <w:pBdr>
          <w:left w:val="single" w:sz="24" w:space="6" w:color="52B69A"/>
        </w:pBdr>
        <w:spacing w:before="120" w:after="60"/>
        <w:ind w:left="170"/>
      </w:pPr>
      <w:r>
        <w:rPr>
          <w:b/>
          <w:color w:val="0F172A"/>
          <w:sz w:val="20"/>
        </w:rPr>
        <w:t>Global Market Standing &amp; Reputation — scored 93/100</w:t>
      </w:r>
    </w:p>
    <w:p w14:paraId="41EB51C5" w14:textId="77777777" w:rsidR="0007156F" w:rsidRDefault="0024501B">
      <w:pPr>
        <w:keepNext/>
        <w:pBdr>
          <w:left w:val="single" w:sz="24" w:space="6" w:color="52B69A"/>
        </w:pBdr>
        <w:ind w:left="170"/>
      </w:pPr>
      <w:r>
        <w:t xml:space="preserve">The rating rests on </w:t>
      </w:r>
      <w:proofErr w:type="spellStart"/>
      <w:r>
        <w:t>Darkocean's</w:t>
      </w:r>
      <w:proofErr w:type="spellEnd"/>
      <w:r>
        <w:t xml:space="preserve"> May 2025 partnership with Helms Geomarine to localize offshore services across Qatar, Saudi Arabia, the UAE and Northern Europe. Based on primary research, the company has not disclosed Market-leading third-party rankings.</w:t>
      </w:r>
    </w:p>
    <w:p w14:paraId="7BACC1FD" w14:textId="77777777" w:rsidR="0007156F" w:rsidRDefault="0024501B">
      <w:pPr>
        <w:keepNext/>
        <w:spacing w:after="40"/>
        <w:ind w:left="170"/>
      </w:pPr>
      <w:r>
        <w:rPr>
          <w:b/>
          <w:caps/>
          <w:color w:val="64748B"/>
          <w:sz w:val="15"/>
        </w:rPr>
        <w:t>Supporting points</w:t>
      </w:r>
    </w:p>
    <w:p w14:paraId="2D9AF56E" w14:textId="77777777" w:rsidR="0007156F" w:rsidRDefault="0024501B">
      <w:pPr>
        <w:pStyle w:val="ListBullet"/>
        <w:spacing w:after="60"/>
        <w:ind w:left="510"/>
      </w:pPr>
      <w:proofErr w:type="spellStart"/>
      <w:r>
        <w:t>Darkocean</w:t>
      </w:r>
      <w:proofErr w:type="spellEnd"/>
      <w:r>
        <w:t xml:space="preserve"> presented its custom in-house AI-powered seismic data processing system and 3D visualization routines—developed under the leadership of Dr. James Reid—at the ADIPEC Exhibition and Conference 2024 in Abu Dhabi.</w:t>
      </w:r>
    </w:p>
    <w:p w14:paraId="2CC653CE" w14:textId="77777777" w:rsidR="0007156F" w:rsidRDefault="0024501B">
      <w:pPr>
        <w:pStyle w:val="ListBullet"/>
        <w:spacing w:after="60"/>
        <w:ind w:left="510"/>
      </w:pPr>
      <w:proofErr w:type="spellStart"/>
      <w:r>
        <w:t>Darkocean</w:t>
      </w:r>
      <w:proofErr w:type="spellEnd"/>
      <w:r>
        <w:t xml:space="preserve"> expanded its geographic standing by entering a strategic partnership agreement with Malaysian geotechnical services company Helms </w:t>
      </w:r>
      <w:proofErr w:type="spellStart"/>
      <w:r>
        <w:t>Geomarine</w:t>
      </w:r>
      <w:proofErr w:type="spellEnd"/>
      <w:r>
        <w:t xml:space="preserve"> in May 2025 to localize offshore services across Qatar, Saudi Arabia, the UAE, and Northern Europe.</w:t>
      </w:r>
    </w:p>
    <w:p w14:paraId="4F89CD51" w14:textId="77777777" w:rsidR="0007156F" w:rsidRDefault="0024501B">
      <w:pPr>
        <w:keepNext/>
        <w:pBdr>
          <w:left w:val="single" w:sz="24" w:space="6" w:color="52B69A"/>
        </w:pBdr>
        <w:spacing w:before="120" w:after="60"/>
        <w:ind w:left="170"/>
      </w:pPr>
      <w:r>
        <w:rPr>
          <w:b/>
          <w:color w:val="0F172A"/>
          <w:sz w:val="20"/>
        </w:rPr>
        <w:t>Relevant Client Portfolio &amp; References — scored 89/100</w:t>
      </w:r>
    </w:p>
    <w:p w14:paraId="74968134" w14:textId="77777777" w:rsidR="0007156F" w:rsidRDefault="0024501B">
      <w:pPr>
        <w:keepNext/>
        <w:pBdr>
          <w:left w:val="single" w:sz="24" w:space="6" w:color="52B69A"/>
        </w:pBdr>
        <w:ind w:left="170"/>
      </w:pPr>
      <w:r>
        <w:t xml:space="preserve">While </w:t>
      </w:r>
      <w:proofErr w:type="spellStart"/>
      <w:r>
        <w:t>Darkocean</w:t>
      </w:r>
      <w:proofErr w:type="spellEnd"/>
      <w:r>
        <w:t xml:space="preserve"> proves active technical capabilities in offshore seismic processing and has established regional infrastructure and event presentations (ADIPEC), specific case studies or named contract references explicitly tying their marine processing services to oil &amp; gas majors or major NOCs are mostly kept confidential or remain unverified.</w:t>
      </w:r>
    </w:p>
    <w:p w14:paraId="4CE78D7E" w14:textId="77777777" w:rsidR="0007156F" w:rsidRDefault="0024501B">
      <w:pPr>
        <w:keepNext/>
        <w:spacing w:after="40"/>
        <w:ind w:left="170"/>
      </w:pPr>
      <w:r>
        <w:rPr>
          <w:b/>
          <w:caps/>
          <w:color w:val="64748B"/>
          <w:sz w:val="15"/>
        </w:rPr>
        <w:t>Supporting points</w:t>
      </w:r>
    </w:p>
    <w:p w14:paraId="6A2C004D" w14:textId="77777777" w:rsidR="0007156F" w:rsidRDefault="0024501B">
      <w:pPr>
        <w:pStyle w:val="ListBullet"/>
        <w:spacing w:after="60"/>
        <w:ind w:left="510"/>
      </w:pPr>
      <w:proofErr w:type="spellStart"/>
      <w:r>
        <w:t>Darkocean</w:t>
      </w:r>
      <w:proofErr w:type="spellEnd"/>
      <w:r>
        <w:t xml:space="preserve"> presented its AI-powered seismic data processing advancements at the ADIPEC 2024 Exhibition and Conference in Abu Dhabi, highlighting custom in-house infrastructure and high-performance compute clusters managed by Dr James Reid.</w:t>
      </w:r>
    </w:p>
    <w:p w14:paraId="35146888" w14:textId="77777777" w:rsidR="0007156F" w:rsidRDefault="0024501B">
      <w:pPr>
        <w:pStyle w:val="ListBullet"/>
        <w:spacing w:after="60"/>
        <w:ind w:left="510"/>
      </w:pPr>
      <w:proofErr w:type="spellStart"/>
      <w:r>
        <w:t>Darkocean</w:t>
      </w:r>
      <w:proofErr w:type="spellEnd"/>
      <w:r>
        <w:t xml:space="preserve"> formed a regional partnership under </w:t>
      </w:r>
      <w:proofErr w:type="spellStart"/>
      <w:r>
        <w:t>Darkocean</w:t>
      </w:r>
      <w:proofErr w:type="spellEnd"/>
      <w:r>
        <w:t xml:space="preserve"> </w:t>
      </w:r>
      <w:proofErr w:type="spellStart"/>
      <w:r>
        <w:t>Geostar</w:t>
      </w:r>
      <w:proofErr w:type="spellEnd"/>
      <w:r>
        <w:t xml:space="preserve"> Surveys &amp; Consultancy LLC in Abu Dhabi and UAE to execute offshore marine geophysics, completing over 1,550 linear km of surveys.</w:t>
      </w:r>
    </w:p>
    <w:p w14:paraId="6AFB0C16" w14:textId="77777777" w:rsidR="0007156F" w:rsidRDefault="0024501B">
      <w:pPr>
        <w:keepNext/>
        <w:pBdr>
          <w:left w:val="single" w:sz="24" w:space="6" w:color="52B69A"/>
        </w:pBdr>
        <w:spacing w:before="120" w:after="60"/>
        <w:ind w:left="170"/>
      </w:pPr>
      <w:r>
        <w:rPr>
          <w:b/>
          <w:color w:val="0F172A"/>
          <w:sz w:val="20"/>
        </w:rPr>
        <w:t>Delivery Reliability — scored 85/100</w:t>
      </w:r>
    </w:p>
    <w:p w14:paraId="3C0B8A4C" w14:textId="77777777" w:rsidR="0007156F" w:rsidRDefault="0024501B">
      <w:pPr>
        <w:keepNext/>
        <w:pBdr>
          <w:left w:val="single" w:sz="24" w:space="6" w:color="52B69A"/>
        </w:pBdr>
        <w:ind w:left="170"/>
      </w:pPr>
      <w:r>
        <w:t xml:space="preserve">Based on primary research, the company has not disclosed independent historical data detailing </w:t>
      </w:r>
      <w:proofErr w:type="spellStart"/>
      <w:r>
        <w:t>Darkocean's</w:t>
      </w:r>
      <w:proofErr w:type="spellEnd"/>
      <w:r>
        <w:t xml:space="preserve"> record of meeting committed project milestones and formal SLAs because its seismic processing service portfolio relies primarily on internal marketing claims and broad technical software showcases.</w:t>
      </w:r>
    </w:p>
    <w:p w14:paraId="21C56B70" w14:textId="77777777" w:rsidR="0007156F" w:rsidRDefault="0024501B">
      <w:pPr>
        <w:keepNext/>
        <w:spacing w:after="40"/>
        <w:ind w:left="170"/>
      </w:pPr>
      <w:r>
        <w:rPr>
          <w:b/>
          <w:caps/>
          <w:color w:val="64748B"/>
          <w:sz w:val="15"/>
        </w:rPr>
        <w:t>Supporting points</w:t>
      </w:r>
    </w:p>
    <w:p w14:paraId="2DB77BC2" w14:textId="77777777" w:rsidR="0007156F" w:rsidRDefault="0024501B">
      <w:pPr>
        <w:pStyle w:val="ListBullet"/>
        <w:spacing w:after="60"/>
        <w:ind w:left="510"/>
      </w:pPr>
      <w:r>
        <w:t xml:space="preserve">The company </w:t>
      </w:r>
      <w:proofErr w:type="spellStart"/>
      <w:r>
        <w:t>publicised</w:t>
      </w:r>
      <w:proofErr w:type="spellEnd"/>
      <w:r>
        <w:t xml:space="preserve"> its AI-powered seismic data processing system and cloud infrastructure at the ADIPEC 2024 Exhibition.</w:t>
      </w:r>
    </w:p>
    <w:p w14:paraId="731393AC" w14:textId="77777777" w:rsidR="0007156F" w:rsidRDefault="0024501B">
      <w:pPr>
        <w:pStyle w:val="ListBullet"/>
        <w:spacing w:after="60"/>
        <w:ind w:left="510"/>
      </w:pPr>
      <w:r>
        <w:t>Operational announcements by Global Operations Director Robin Jacob focus on the acceleration of turnaround times using real-time AI analytics rather than detailed historical metrics verifying milestone completions.</w:t>
      </w:r>
    </w:p>
    <w:p w14:paraId="5115114A" w14:textId="77777777" w:rsidR="0007156F" w:rsidRDefault="0024501B">
      <w:pPr>
        <w:keepNext/>
        <w:pBdr>
          <w:left w:val="single" w:sz="24" w:space="6" w:color="52B69A"/>
        </w:pBdr>
        <w:spacing w:before="120" w:after="60"/>
        <w:ind w:left="170"/>
      </w:pPr>
      <w:r>
        <w:rPr>
          <w:b/>
          <w:color w:val="0F172A"/>
          <w:sz w:val="20"/>
        </w:rPr>
        <w:t>Customer Feedback / Peer Standing — scored 80/100</w:t>
      </w:r>
    </w:p>
    <w:p w14:paraId="30451BA0" w14:textId="77777777" w:rsidR="0007156F" w:rsidRDefault="0024501B">
      <w:pPr>
        <w:keepNext/>
        <w:pBdr>
          <w:left w:val="single" w:sz="24" w:space="6" w:color="52B69A"/>
        </w:pBdr>
        <w:ind w:left="170"/>
      </w:pPr>
      <w:r>
        <w:t xml:space="preserve">Based on primary research, the company has not disclosed the real-world customer experience and peer standing beyond </w:t>
      </w:r>
      <w:proofErr w:type="spellStart"/>
      <w:r>
        <w:t>Darkocean's</w:t>
      </w:r>
      <w:proofErr w:type="spellEnd"/>
      <w:r>
        <w:t xml:space="preserve"> own marketing due to a lack of independently gathered corporate client satisfaction data, third-party project audits, or peer reviews in the marine seismic market.</w:t>
      </w:r>
    </w:p>
    <w:p w14:paraId="6641977F" w14:textId="77777777" w:rsidR="0007156F" w:rsidRDefault="0024501B">
      <w:pPr>
        <w:keepNext/>
        <w:spacing w:after="40"/>
        <w:ind w:left="170"/>
      </w:pPr>
      <w:r>
        <w:rPr>
          <w:b/>
          <w:caps/>
          <w:color w:val="64748B"/>
          <w:sz w:val="15"/>
        </w:rPr>
        <w:t>Supporting points</w:t>
      </w:r>
    </w:p>
    <w:p w14:paraId="7D5DE330" w14:textId="77777777" w:rsidR="0007156F" w:rsidRDefault="0024501B">
      <w:pPr>
        <w:pStyle w:val="ListBullet"/>
        <w:spacing w:after="60"/>
        <w:ind w:left="510"/>
      </w:pPr>
      <w:r>
        <w:t>Technical presentations at ADIPEC 2024 co-authored by Dr. James Reid showcase the vendor's internal development of "pair processing" workflows.</w:t>
      </w:r>
    </w:p>
    <w:p w14:paraId="15E1928A" w14:textId="77777777" w:rsidR="0007156F" w:rsidRDefault="0024501B">
      <w:pPr>
        <w:pStyle w:val="ListBullet"/>
        <w:spacing w:after="60"/>
        <w:ind w:left="510"/>
      </w:pPr>
      <w:r>
        <w:t>Peer standing data is limited to small-scale regional business listings, such as a localized 5/5 score from 3 basic ratings for its regional SPC branch in Doha, Qatar.</w:t>
      </w:r>
    </w:p>
    <w:p w14:paraId="09BF7368" w14:textId="77777777" w:rsidR="0007156F" w:rsidRDefault="0024501B">
      <w:pPr>
        <w:keepNext/>
        <w:pBdr>
          <w:left w:val="single" w:sz="24" w:space="6" w:color="52B69A"/>
        </w:pBdr>
        <w:spacing w:before="120" w:after="60"/>
        <w:ind w:left="170"/>
      </w:pPr>
      <w:r>
        <w:rPr>
          <w:b/>
          <w:color w:val="0F172A"/>
          <w:sz w:val="20"/>
        </w:rPr>
        <w:t>Price-to-Value Positioning — scored 75/100</w:t>
      </w:r>
    </w:p>
    <w:p w14:paraId="10BB03E6" w14:textId="77777777" w:rsidR="0007156F" w:rsidRDefault="0024501B">
      <w:pPr>
        <w:keepNext/>
        <w:pBdr>
          <w:left w:val="single" w:sz="24" w:space="6" w:color="52B69A"/>
        </w:pBdr>
        <w:ind w:left="170"/>
      </w:pPr>
      <w:r>
        <w:t xml:space="preserve">The rating rests on </w:t>
      </w:r>
      <w:proofErr w:type="spellStart"/>
      <w:r>
        <w:t>Darkocean's</w:t>
      </w:r>
      <w:proofErr w:type="spellEnd"/>
      <w:r>
        <w:t xml:space="preserve"> ADIPEC 2024 presentation of its custom-built, AI-powered seismic processing system and high-performance compute cluster developed under Dr. James Reid, and its recruitment listings describing pair processing and remote geophysicist collaboration workflows. Based on primary research, the company has not disclosed commercial pricing data and cost competitiveness relative to peers.</w:t>
      </w:r>
    </w:p>
    <w:p w14:paraId="71913AFC" w14:textId="77777777" w:rsidR="0007156F" w:rsidRDefault="0024501B">
      <w:pPr>
        <w:keepNext/>
        <w:spacing w:after="40"/>
        <w:ind w:left="170"/>
      </w:pPr>
      <w:r>
        <w:rPr>
          <w:b/>
          <w:caps/>
          <w:color w:val="64748B"/>
          <w:sz w:val="15"/>
        </w:rPr>
        <w:t>Supporting points</w:t>
      </w:r>
    </w:p>
    <w:p w14:paraId="6B90CABB" w14:textId="77777777" w:rsidR="0007156F" w:rsidRDefault="0024501B">
      <w:pPr>
        <w:pStyle w:val="ListBullet"/>
        <w:spacing w:after="60"/>
        <w:ind w:left="510"/>
      </w:pPr>
      <w:proofErr w:type="spellStart"/>
      <w:r>
        <w:t>Darkocean’s</w:t>
      </w:r>
      <w:proofErr w:type="spellEnd"/>
      <w:r>
        <w:t xml:space="preserve"> ADIPEC 2024 presentation highlights its custom-built, AI-powered seismic processing system and high-performance compute cluster developed under Dr. James Reid.</w:t>
      </w:r>
    </w:p>
    <w:p w14:paraId="2CBE6B6F" w14:textId="77777777" w:rsidR="0007156F" w:rsidRDefault="0024501B">
      <w:pPr>
        <w:pStyle w:val="ListBullet"/>
        <w:spacing w:after="60"/>
        <w:ind w:left="510"/>
      </w:pPr>
      <w:proofErr w:type="spellStart"/>
      <w:r>
        <w:t>Darkocean's</w:t>
      </w:r>
      <w:proofErr w:type="spellEnd"/>
      <w:r>
        <w:t xml:space="preserve"> recruitment listings outline operational workflows such as "pair processing" and remote geophysicist collaborations.</w:t>
      </w:r>
    </w:p>
    <w:p w14:paraId="202C52C6" w14:textId="77777777" w:rsidR="0007156F" w:rsidRDefault="0024501B">
      <w:pPr>
        <w:pStyle w:val="Heading2"/>
        <w:pageBreakBefore/>
        <w:shd w:val="clear" w:color="auto" w:fill="002857"/>
        <w:spacing w:after="0"/>
      </w:pPr>
      <w:bookmarkStart w:id="24" w:name="_Toc241767157"/>
      <w:proofErr w:type="spellStart"/>
      <w:r>
        <w:t>CImaGeo</w:t>
      </w:r>
      <w:bookmarkEnd w:id="24"/>
      <w:proofErr w:type="spellEnd"/>
    </w:p>
    <w:p w14:paraId="5F703A6A" w14:textId="77777777" w:rsidR="0007156F" w:rsidRDefault="0024501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84</w:t>
      </w:r>
      <w:r>
        <w:rPr>
          <w:color w:val="CBD5E1"/>
          <w:sz w:val="18"/>
        </w:rPr>
        <w:t xml:space="preserve">     Overall </w:t>
      </w:r>
      <w:r>
        <w:rPr>
          <w:b/>
          <w:color w:val="FFFFFF"/>
          <w:sz w:val="20"/>
        </w:rPr>
        <w:t>83</w:t>
      </w:r>
    </w:p>
    <w:p w14:paraId="6F7DCF18" w14:textId="77777777" w:rsidR="0007156F" w:rsidRDefault="0024501B">
      <w:pPr>
        <w:keepNext/>
        <w:pBdr>
          <w:bottom w:val="single" w:sz="6" w:space="3" w:color="E2E8F0"/>
        </w:pBdr>
        <w:spacing w:before="120" w:after="120"/>
      </w:pPr>
      <w:r>
        <w:rPr>
          <w:b/>
          <w:caps/>
          <w:color w:val="1A759F"/>
        </w:rPr>
        <w:t>X — Service Capability</w:t>
      </w:r>
    </w:p>
    <w:p w14:paraId="487EBCB6" w14:textId="77777777" w:rsidR="0007156F" w:rsidRDefault="0024501B">
      <w:pPr>
        <w:keepNext/>
        <w:pBdr>
          <w:left w:val="single" w:sz="24" w:space="6" w:color="52B69A"/>
        </w:pBdr>
        <w:spacing w:before="120" w:after="60"/>
        <w:ind w:left="170"/>
      </w:pPr>
      <w:r>
        <w:rPr>
          <w:b/>
          <w:color w:val="0F172A"/>
          <w:sz w:val="20"/>
        </w:rPr>
        <w:t>HPC Resourcing &amp; Team Capacity — scored 80/100</w:t>
      </w:r>
    </w:p>
    <w:p w14:paraId="411A68A9" w14:textId="77777777" w:rsidR="0007156F" w:rsidRDefault="0024501B">
      <w:pPr>
        <w:keepNext/>
        <w:pBdr>
          <w:left w:val="single" w:sz="24" w:space="6" w:color="52B69A"/>
        </w:pBdr>
        <w:ind w:left="170"/>
      </w:pPr>
      <w:r>
        <w:t xml:space="preserve">While we verified that </w:t>
      </w:r>
      <w:proofErr w:type="spellStart"/>
      <w:r>
        <w:t>CImaGeo</w:t>
      </w:r>
      <w:proofErr w:type="spellEnd"/>
      <w:r>
        <w:t xml:space="preserve"> utilizes parallel-compatible commercial software and employs a handful of specialized geophysicists, there is zero evidence regarding the exact scale of any high-performance computing infrastructure or cloud capacity required to execute FWI/RTM-class workloads, and they explicitly state they target small-volume processing rather than large datasets.</w:t>
      </w:r>
    </w:p>
    <w:p w14:paraId="2D2DED5E" w14:textId="77777777" w:rsidR="0007156F" w:rsidRDefault="0024501B">
      <w:pPr>
        <w:keepNext/>
        <w:spacing w:after="40"/>
        <w:ind w:left="170"/>
      </w:pPr>
      <w:r>
        <w:rPr>
          <w:b/>
          <w:caps/>
          <w:color w:val="64748B"/>
          <w:sz w:val="15"/>
        </w:rPr>
        <w:t>Supporting points</w:t>
      </w:r>
    </w:p>
    <w:p w14:paraId="55F7FE0C" w14:textId="77777777" w:rsidR="0007156F" w:rsidRDefault="0024501B">
      <w:pPr>
        <w:pStyle w:val="ListBullet"/>
        <w:spacing w:after="60"/>
        <w:ind w:left="510"/>
      </w:pPr>
      <w:r>
        <w:t xml:space="preserve">According to the official </w:t>
      </w:r>
      <w:proofErr w:type="spellStart"/>
      <w:r>
        <w:t>CImaGeo</w:t>
      </w:r>
      <w:proofErr w:type="spellEnd"/>
      <w:r>
        <w:t xml:space="preserve"> Commercial Software Profile, the company utilizes Halliburton's </w:t>
      </w:r>
      <w:proofErr w:type="spellStart"/>
      <w:r>
        <w:t>SeisSpace</w:t>
      </w:r>
      <w:proofErr w:type="spellEnd"/>
      <w:r>
        <w:t xml:space="preserve"> </w:t>
      </w:r>
      <w:proofErr w:type="spellStart"/>
      <w:r>
        <w:t>ProMAX</w:t>
      </w:r>
      <w:proofErr w:type="spellEnd"/>
      <w:r>
        <w:t xml:space="preserve"> (and </w:t>
      </w:r>
      <w:proofErr w:type="spellStart"/>
      <w:r>
        <w:t>JavaSeis</w:t>
      </w:r>
      <w:proofErr w:type="spellEnd"/>
      <w:r>
        <w:t>) platform, noting that its architecture is compatible with parallel processing and batch job submissions.</w:t>
      </w:r>
    </w:p>
    <w:p w14:paraId="25D9F677" w14:textId="77777777" w:rsidR="0007156F" w:rsidRDefault="0024501B">
      <w:pPr>
        <w:pStyle w:val="ListBullet"/>
        <w:spacing w:after="60"/>
        <w:ind w:left="510"/>
      </w:pPr>
      <w:r>
        <w:t xml:space="preserve">According to the </w:t>
      </w:r>
      <w:proofErr w:type="spellStart"/>
      <w:r>
        <w:t>CImaGeo</w:t>
      </w:r>
      <w:proofErr w:type="spellEnd"/>
      <w:r>
        <w:t xml:space="preserve"> History Page, the company explicitly states it was created to meet the niche demand for processing "small volumes and low processing costs" that do not interest large companies, utilizing a small specialized staff consisting of one Doctorate-level geophysicist, Master's-level geophysicists, and a computer specialist.</w:t>
      </w:r>
    </w:p>
    <w:p w14:paraId="35D1007C" w14:textId="77777777" w:rsidR="0007156F" w:rsidRDefault="0024501B">
      <w:pPr>
        <w:keepNext/>
        <w:pBdr>
          <w:left w:val="single" w:sz="24" w:space="6" w:color="52B69A"/>
        </w:pBdr>
        <w:spacing w:before="120" w:after="60"/>
        <w:ind w:left="170"/>
      </w:pPr>
      <w:r>
        <w:rPr>
          <w:b/>
          <w:color w:val="0F172A"/>
          <w:sz w:val="20"/>
        </w:rPr>
        <w:t>Turnaround Time — scored 82/100</w:t>
      </w:r>
    </w:p>
    <w:p w14:paraId="2E0C52F0" w14:textId="77777777" w:rsidR="0007156F" w:rsidRDefault="0024501B">
      <w:pPr>
        <w:keepNext/>
        <w:pBdr>
          <w:left w:val="single" w:sz="24" w:space="6" w:color="52B69A"/>
        </w:pBdr>
        <w:ind w:left="170"/>
      </w:pPr>
      <w:r>
        <w:t>While self-reported commitments to deadlines and productivity-enhancing GPU technologies are documented, no third-party verified evidence or quantitative turnaround times for benchmark offshore projects are provided, resulting in a weak evaluation score.</w:t>
      </w:r>
    </w:p>
    <w:p w14:paraId="29D69C60" w14:textId="77777777" w:rsidR="0007156F" w:rsidRDefault="0024501B">
      <w:pPr>
        <w:keepNext/>
        <w:spacing w:after="40"/>
        <w:ind w:left="170"/>
      </w:pPr>
      <w:r>
        <w:rPr>
          <w:b/>
          <w:caps/>
          <w:color w:val="64748B"/>
          <w:sz w:val="15"/>
        </w:rPr>
        <w:t>Supporting points</w:t>
      </w:r>
    </w:p>
    <w:p w14:paraId="2939EAE3" w14:textId="77777777" w:rsidR="0007156F" w:rsidRDefault="0024501B">
      <w:pPr>
        <w:pStyle w:val="ListBullet"/>
        <w:spacing w:after="60"/>
        <w:ind w:left="510"/>
      </w:pPr>
      <w:proofErr w:type="spellStart"/>
      <w:r>
        <w:t>CImaGeo's</w:t>
      </w:r>
      <w:proofErr w:type="spellEnd"/>
      <w:r>
        <w:t xml:space="preserve"> mission statement emphasizes respecting established deadlines and lowering exploration risks.</w:t>
      </w:r>
    </w:p>
    <w:p w14:paraId="2DF4E267" w14:textId="77777777" w:rsidR="0007156F" w:rsidRDefault="0024501B">
      <w:pPr>
        <w:pStyle w:val="ListBullet"/>
        <w:spacing w:after="60"/>
        <w:ind w:left="510"/>
      </w:pPr>
      <w:proofErr w:type="spellStart"/>
      <w:r>
        <w:t>CImaGeo</w:t>
      </w:r>
      <w:proofErr w:type="spellEnd"/>
      <w:r>
        <w:t xml:space="preserve"> utilizes Halliburton's </w:t>
      </w:r>
      <w:proofErr w:type="spellStart"/>
      <w:r>
        <w:t>SeisSpace</w:t>
      </w:r>
      <w:proofErr w:type="spellEnd"/>
      <w:r>
        <w:t xml:space="preserve"> </w:t>
      </w:r>
      <w:proofErr w:type="spellStart"/>
      <w:r>
        <w:t>ProMAX</w:t>
      </w:r>
      <w:proofErr w:type="spellEnd"/>
      <w:r>
        <w:t xml:space="preserve"> and GPU-based optimization algorithms to accelerate the processing of large reflection datasets.</w:t>
      </w:r>
    </w:p>
    <w:p w14:paraId="269E5E63" w14:textId="77777777" w:rsidR="0007156F" w:rsidRDefault="0024501B">
      <w:pPr>
        <w:keepNext/>
        <w:pBdr>
          <w:left w:val="single" w:sz="24" w:space="6" w:color="52B69A"/>
        </w:pBdr>
        <w:spacing w:before="120" w:after="60"/>
        <w:ind w:left="170"/>
      </w:pPr>
      <w:r>
        <w:rPr>
          <w:b/>
          <w:color w:val="0F172A"/>
          <w:sz w:val="20"/>
        </w:rPr>
        <w:t>FWI &amp; Depth-Imaging Technical Leadership — scored 86/100</w:t>
      </w:r>
    </w:p>
    <w:p w14:paraId="2497D50E" w14:textId="77777777" w:rsidR="0007156F" w:rsidRDefault="0024501B">
      <w:pPr>
        <w:keepNext/>
        <w:pBdr>
          <w:left w:val="single" w:sz="24" w:space="6" w:color="52B69A"/>
        </w:pBdr>
        <w:ind w:left="170"/>
      </w:pPr>
      <w:r>
        <w:t>While academic exposure to FWI and RTM was verified via publications, the operational core relies on standard commercial software and legacy data processing without evidence of leading-edge proprietary execution.</w:t>
      </w:r>
    </w:p>
    <w:p w14:paraId="6FD552CC" w14:textId="77777777" w:rsidR="0007156F" w:rsidRDefault="0024501B">
      <w:pPr>
        <w:keepNext/>
        <w:spacing w:after="40"/>
        <w:ind w:left="170"/>
      </w:pPr>
      <w:r>
        <w:rPr>
          <w:b/>
          <w:caps/>
          <w:color w:val="64748B"/>
          <w:sz w:val="15"/>
        </w:rPr>
        <w:t>Supporting points</w:t>
      </w:r>
    </w:p>
    <w:p w14:paraId="65D65EB5" w14:textId="77777777" w:rsidR="0007156F" w:rsidRDefault="0024501B">
      <w:pPr>
        <w:pStyle w:val="ListBullet"/>
        <w:spacing w:after="60"/>
        <w:ind w:left="510"/>
      </w:pPr>
      <w:r>
        <w:t xml:space="preserve">A published case study by academic co-investigators affiliated with </w:t>
      </w:r>
      <w:proofErr w:type="spellStart"/>
      <w:r>
        <w:t>CImaGeo</w:t>
      </w:r>
      <w:proofErr w:type="spellEnd"/>
      <w:r>
        <w:t xml:space="preserve"> focused on the Brazilian equatorial margin, outlining application development involving algorithms such as PSTM migration, common-reflection surface, RTM, and FWI.</w:t>
      </w:r>
    </w:p>
    <w:p w14:paraId="6BFC36AB" w14:textId="77777777" w:rsidR="0007156F" w:rsidRDefault="0024501B">
      <w:pPr>
        <w:pStyle w:val="ListBullet"/>
        <w:spacing w:after="60"/>
        <w:ind w:left="510"/>
      </w:pPr>
      <w:proofErr w:type="spellStart"/>
      <w:r>
        <w:t>CImaGeo's</w:t>
      </w:r>
      <w:proofErr w:type="spellEnd"/>
      <w:r>
        <w:t xml:space="preserve"> corporate specifications indicate that the provider's technical infrastructure runs on commercial software including Halliburton's </w:t>
      </w:r>
      <w:proofErr w:type="spellStart"/>
      <w:r>
        <w:t>SeisSpace</w:t>
      </w:r>
      <w:proofErr w:type="spellEnd"/>
      <w:r>
        <w:t xml:space="preserve"> </w:t>
      </w:r>
      <w:proofErr w:type="spellStart"/>
      <w:r>
        <w:t>ProMAX</w:t>
      </w:r>
      <w:proofErr w:type="spellEnd"/>
      <w:r>
        <w:t>, using internal custom code modules locally integrated rather than an independent proprietary FWI/RTM architecture.</w:t>
      </w:r>
    </w:p>
    <w:p w14:paraId="45CA340F" w14:textId="77777777" w:rsidR="0007156F" w:rsidRDefault="0024501B">
      <w:pPr>
        <w:keepNext/>
        <w:pBdr>
          <w:left w:val="single" w:sz="24" w:space="6" w:color="52B69A"/>
        </w:pBdr>
        <w:spacing w:before="120" w:after="60"/>
        <w:ind w:left="170"/>
      </w:pPr>
      <w:r>
        <w:rPr>
          <w:b/>
          <w:color w:val="0F172A"/>
          <w:sz w:val="20"/>
        </w:rPr>
        <w:t>Project Track Record — scored 80/100</w:t>
      </w:r>
    </w:p>
    <w:p w14:paraId="793BF9B0" w14:textId="77777777" w:rsidR="0007156F" w:rsidRDefault="0024501B">
      <w:pPr>
        <w:keepNext/>
        <w:pBdr>
          <w:left w:val="single" w:sz="24" w:space="6" w:color="52B69A"/>
        </w:pBdr>
        <w:ind w:left="170"/>
      </w:pPr>
      <w:r>
        <w:t>Although an extensive onshore track record was verified, real-world experience in high-risk, large-scale deepwater or subsalt marine environments is unproven.</w:t>
      </w:r>
    </w:p>
    <w:p w14:paraId="0CE6D7C4" w14:textId="77777777" w:rsidR="0007156F" w:rsidRDefault="0024501B">
      <w:pPr>
        <w:keepNext/>
        <w:spacing w:after="40"/>
        <w:ind w:left="170"/>
      </w:pPr>
      <w:r>
        <w:rPr>
          <w:b/>
          <w:caps/>
          <w:color w:val="64748B"/>
          <w:sz w:val="15"/>
        </w:rPr>
        <w:t>Supporting points</w:t>
      </w:r>
    </w:p>
    <w:p w14:paraId="0EF03360" w14:textId="77777777" w:rsidR="0007156F" w:rsidRDefault="0024501B">
      <w:pPr>
        <w:pStyle w:val="ListBullet"/>
        <w:spacing w:after="60"/>
        <w:ind w:left="510"/>
      </w:pPr>
      <w:proofErr w:type="spellStart"/>
      <w:r>
        <w:t>CImaGeo's</w:t>
      </w:r>
      <w:proofErr w:type="spellEnd"/>
      <w:r>
        <w:t xml:space="preserve"> documented offshore portfolio remains limited to initial test processing datasets on test lines in the Foz do Amazonas and Jequitinhonha maritime basins in Brazil rather than full industrial production contracts.</w:t>
      </w:r>
    </w:p>
    <w:p w14:paraId="2FEFB40E" w14:textId="77777777" w:rsidR="0007156F" w:rsidRDefault="0024501B">
      <w:pPr>
        <w:pStyle w:val="ListBullet"/>
        <w:spacing w:after="60"/>
        <w:ind w:left="510"/>
      </w:pPr>
      <w:r>
        <w:t>Corporate records indicate primary project experience centers on onshore land operations, having executed over 60,000 km of 2D lines across various Brazilian interior basins and minor international work.</w:t>
      </w:r>
    </w:p>
    <w:p w14:paraId="19DB502F" w14:textId="77777777" w:rsidR="0007156F" w:rsidRDefault="0024501B">
      <w:pPr>
        <w:keepNext/>
        <w:pBdr>
          <w:left w:val="single" w:sz="24" w:space="6" w:color="52B69A"/>
        </w:pBdr>
        <w:spacing w:before="120" w:after="60"/>
        <w:ind w:left="170"/>
      </w:pPr>
      <w:r>
        <w:rPr>
          <w:b/>
          <w:color w:val="0F172A"/>
          <w:sz w:val="20"/>
        </w:rPr>
        <w:t>Output Quality &amp; Resolution Improvement — scored 83/100</w:t>
      </w:r>
    </w:p>
    <w:p w14:paraId="0D9FDF6A" w14:textId="77777777" w:rsidR="0007156F" w:rsidRDefault="0024501B">
      <w:pPr>
        <w:keepNext/>
        <w:pBdr>
          <w:left w:val="single" w:sz="24" w:space="6" w:color="52B69A"/>
        </w:pBdr>
        <w:ind w:left="170"/>
      </w:pPr>
      <w:r>
        <w:t xml:space="preserve">We verified that </w:t>
      </w:r>
      <w:proofErr w:type="spellStart"/>
      <w:r>
        <w:t>CImaGeo</w:t>
      </w:r>
      <w:proofErr w:type="spellEnd"/>
      <w:r>
        <w:t xml:space="preserve"> utilizes standard commercial engines for regional processing, but found no third-party or peer-validated deepwater marine case studies demonstrating advanced imaging capabilities like FWI or RTM, placing it in a lower score band.</w:t>
      </w:r>
    </w:p>
    <w:p w14:paraId="494A8BCC" w14:textId="77777777" w:rsidR="0007156F" w:rsidRDefault="0024501B">
      <w:pPr>
        <w:keepNext/>
        <w:spacing w:after="40"/>
        <w:ind w:left="170"/>
      </w:pPr>
      <w:r>
        <w:rPr>
          <w:b/>
          <w:caps/>
          <w:color w:val="64748B"/>
          <w:sz w:val="15"/>
        </w:rPr>
        <w:t>Supporting points</w:t>
      </w:r>
    </w:p>
    <w:p w14:paraId="4BE1E3FB" w14:textId="77777777" w:rsidR="0007156F" w:rsidRDefault="0024501B">
      <w:pPr>
        <w:pStyle w:val="ListBullet"/>
        <w:spacing w:after="60"/>
        <w:ind w:left="510"/>
      </w:pPr>
      <w:proofErr w:type="spellStart"/>
      <w:r>
        <w:t>CImaGeo</w:t>
      </w:r>
      <w:proofErr w:type="spellEnd"/>
      <w:r>
        <w:t xml:space="preserve"> developed a special computational processing flow applied to legacy seismic data from the </w:t>
      </w:r>
      <w:proofErr w:type="spellStart"/>
      <w:r>
        <w:t>Parnaíba</w:t>
      </w:r>
      <w:proofErr w:type="spellEnd"/>
      <w:r>
        <w:t xml:space="preserve"> Basin to enhance low frequencies in the Hilbert Domain, improving the visual recognition of chaotic vertical gas chimney structures.</w:t>
      </w:r>
    </w:p>
    <w:p w14:paraId="33F3E9FA" w14:textId="77777777" w:rsidR="0007156F" w:rsidRDefault="0024501B">
      <w:pPr>
        <w:pStyle w:val="ListBullet"/>
        <w:spacing w:after="60"/>
        <w:ind w:left="510"/>
      </w:pPr>
      <w:proofErr w:type="spellStart"/>
      <w:r>
        <w:t>CImaGeo</w:t>
      </w:r>
      <w:proofErr w:type="spellEnd"/>
      <w:r>
        <w:t xml:space="preserve"> performed test processing on offshore legacy datasets from the Foz do Amazonas and Jequitinhonha basins using custom modules within commercial packages to handle basic pre-stack migrations.</w:t>
      </w:r>
    </w:p>
    <w:p w14:paraId="2F63F4D6" w14:textId="77777777" w:rsidR="0007156F" w:rsidRDefault="0024501B">
      <w:pPr>
        <w:keepNext/>
        <w:pBdr>
          <w:bottom w:val="single" w:sz="6" w:space="3" w:color="E2E8F0"/>
        </w:pBdr>
        <w:spacing w:before="120" w:after="120"/>
      </w:pPr>
      <w:r>
        <w:rPr>
          <w:b/>
          <w:caps/>
          <w:color w:val="1A759F"/>
        </w:rPr>
        <w:t>Y — Business Capability</w:t>
      </w:r>
    </w:p>
    <w:p w14:paraId="28B4877E" w14:textId="77777777" w:rsidR="0007156F" w:rsidRDefault="0024501B">
      <w:pPr>
        <w:keepNext/>
        <w:pBdr>
          <w:left w:val="single" w:sz="24" w:space="6" w:color="52B69A"/>
        </w:pBdr>
        <w:spacing w:before="120" w:after="60"/>
        <w:ind w:left="170"/>
      </w:pPr>
      <w:r>
        <w:rPr>
          <w:b/>
          <w:color w:val="0F172A"/>
          <w:sz w:val="20"/>
        </w:rPr>
        <w:t>Delivery Reliability — scored 90/100</w:t>
      </w:r>
    </w:p>
    <w:p w14:paraId="30BEA6C5" w14:textId="77777777" w:rsidR="0007156F" w:rsidRDefault="0024501B">
      <w:pPr>
        <w:keepNext/>
        <w:pBdr>
          <w:left w:val="single" w:sz="24" w:space="6" w:color="52B69A"/>
        </w:pBdr>
        <w:ind w:left="170"/>
      </w:pPr>
      <w:proofErr w:type="spellStart"/>
      <w:r>
        <w:t>CImaGeo's</w:t>
      </w:r>
      <w:proofErr w:type="spellEnd"/>
      <w:r>
        <w:t xml:space="preserve"> rating rests on its stated mission to deliver quality processed data while respecting established deadlines, and its portfolio work across the Foz do Amazonas basin in Brazil. Based on primary research, the company has not disclosed third-party SLA compliance reports.</w:t>
      </w:r>
    </w:p>
    <w:p w14:paraId="1D109DAC" w14:textId="77777777" w:rsidR="0007156F" w:rsidRDefault="0024501B">
      <w:pPr>
        <w:keepNext/>
        <w:spacing w:after="40"/>
        <w:ind w:left="170"/>
      </w:pPr>
      <w:r>
        <w:rPr>
          <w:b/>
          <w:caps/>
          <w:color w:val="64748B"/>
          <w:sz w:val="15"/>
        </w:rPr>
        <w:t>Supporting points</w:t>
      </w:r>
    </w:p>
    <w:p w14:paraId="217D9B9D" w14:textId="77777777" w:rsidR="0007156F" w:rsidRDefault="0024501B">
      <w:pPr>
        <w:pStyle w:val="ListBullet"/>
        <w:spacing w:after="60"/>
        <w:ind w:left="510"/>
      </w:pPr>
      <w:proofErr w:type="spellStart"/>
      <w:r>
        <w:t>CImaGeo</w:t>
      </w:r>
      <w:proofErr w:type="spellEnd"/>
      <w:r>
        <w:t xml:space="preserve"> Official Mission Statement self-reports a company mission dedicated to offering clients quality processed data while "respecting established deadlines, all at a price compatible with today's market."</w:t>
      </w:r>
    </w:p>
    <w:p w14:paraId="6AC79E7D" w14:textId="77777777" w:rsidR="0007156F" w:rsidRDefault="0024501B">
      <w:pPr>
        <w:pStyle w:val="ListBullet"/>
        <w:spacing w:after="60"/>
        <w:ind w:left="510"/>
      </w:pPr>
      <w:proofErr w:type="spellStart"/>
      <w:r>
        <w:t>CImaGeo</w:t>
      </w:r>
      <w:proofErr w:type="spellEnd"/>
      <w:r>
        <w:t xml:space="preserve"> Team Portfolio details technical test processing workloads executed on offshore datasets for the Foz do Amazonas and Jequitinhonha basins in Brazil, alongside commercial project processing for onshore African basins (Republic of Sudan), used internally to showcase their operational tracking capacity.</w:t>
      </w:r>
    </w:p>
    <w:p w14:paraId="0718140E" w14:textId="77777777" w:rsidR="0007156F" w:rsidRDefault="0024501B">
      <w:pPr>
        <w:keepNext/>
        <w:pBdr>
          <w:left w:val="single" w:sz="24" w:space="6" w:color="52B69A"/>
        </w:pBdr>
        <w:spacing w:before="120" w:after="60"/>
        <w:ind w:left="170"/>
      </w:pPr>
      <w:r>
        <w:rPr>
          <w:b/>
          <w:color w:val="0F172A"/>
          <w:sz w:val="20"/>
        </w:rPr>
        <w:t>Customer Feedback / Peer Standing — scored 74/100</w:t>
      </w:r>
    </w:p>
    <w:p w14:paraId="41C60D44" w14:textId="77777777" w:rsidR="0007156F" w:rsidRDefault="0024501B">
      <w:pPr>
        <w:keepNext/>
        <w:pBdr>
          <w:left w:val="single" w:sz="24" w:space="6" w:color="52B69A"/>
        </w:pBdr>
        <w:ind w:left="170"/>
      </w:pPr>
      <w:r>
        <w:t>Based on primary research, the company has not disclosed independent client satisfaction data or peer reviews for this vendor beyond their own marketing materials, as no third-party verified evidence exists in public industry repositories.</w:t>
      </w:r>
    </w:p>
    <w:p w14:paraId="65F7BBAC" w14:textId="77777777" w:rsidR="0007156F" w:rsidRDefault="0024501B">
      <w:pPr>
        <w:keepNext/>
        <w:spacing w:after="40"/>
        <w:ind w:left="170"/>
      </w:pPr>
      <w:r>
        <w:rPr>
          <w:b/>
          <w:caps/>
          <w:color w:val="64748B"/>
          <w:sz w:val="15"/>
        </w:rPr>
        <w:t>Supporting points</w:t>
      </w:r>
    </w:p>
    <w:p w14:paraId="6BE7AABF" w14:textId="77777777" w:rsidR="0007156F" w:rsidRDefault="0024501B">
      <w:pPr>
        <w:pStyle w:val="ListBullet"/>
        <w:spacing w:after="60"/>
        <w:ind w:left="510"/>
      </w:pPr>
      <w:r>
        <w:t>Not available</w:t>
      </w:r>
    </w:p>
    <w:p w14:paraId="318E457E" w14:textId="77777777" w:rsidR="0007156F" w:rsidRDefault="0024501B">
      <w:pPr>
        <w:keepNext/>
        <w:pBdr>
          <w:left w:val="single" w:sz="24" w:space="6" w:color="52B69A"/>
        </w:pBdr>
        <w:spacing w:before="120" w:after="60"/>
        <w:ind w:left="170"/>
      </w:pPr>
      <w:r>
        <w:rPr>
          <w:b/>
          <w:color w:val="0F172A"/>
          <w:sz w:val="20"/>
        </w:rPr>
        <w:t>Global Market Standing &amp; Reputation — scored 85/100</w:t>
      </w:r>
    </w:p>
    <w:p w14:paraId="3A0CC006" w14:textId="77777777" w:rsidR="0007156F" w:rsidRDefault="0024501B">
      <w:pPr>
        <w:keepNext/>
        <w:pBdr>
          <w:left w:val="single" w:sz="24" w:space="6" w:color="52B69A"/>
        </w:pBdr>
        <w:ind w:left="170"/>
      </w:pPr>
      <w:r>
        <w:t>While the vendor has been in active operation for over a decade, its global industry recognition and standing are highly constrained due to its explicit structural focus on small-scale, niche data volumes and low-cost projects, keeping it within a lower scoring tier.</w:t>
      </w:r>
    </w:p>
    <w:p w14:paraId="162F8A70" w14:textId="77777777" w:rsidR="0007156F" w:rsidRDefault="0024501B">
      <w:pPr>
        <w:keepNext/>
        <w:spacing w:after="40"/>
        <w:ind w:left="170"/>
      </w:pPr>
      <w:r>
        <w:rPr>
          <w:b/>
          <w:caps/>
          <w:color w:val="64748B"/>
          <w:sz w:val="15"/>
        </w:rPr>
        <w:t>Supporting points</w:t>
      </w:r>
    </w:p>
    <w:p w14:paraId="38DE9F83" w14:textId="77777777" w:rsidR="0007156F" w:rsidRDefault="0024501B">
      <w:pPr>
        <w:pStyle w:val="ListBullet"/>
        <w:spacing w:after="60"/>
        <w:ind w:left="510"/>
      </w:pPr>
      <w:r>
        <w:t xml:space="preserve">According to the company's official history, </w:t>
      </w:r>
      <w:proofErr w:type="spellStart"/>
      <w:r>
        <w:t>CImaGeo</w:t>
      </w:r>
      <w:proofErr w:type="spellEnd"/>
      <w:r>
        <w:t xml:space="preserve"> was founded in 2013 in Natal, Brazil, specifically to target small-volume, low-cost seismic processing projects that larger market leaders typically overlook.</w:t>
      </w:r>
    </w:p>
    <w:p w14:paraId="4F9A409A" w14:textId="77777777" w:rsidR="0007156F" w:rsidRDefault="0024501B">
      <w:pPr>
        <w:pStyle w:val="ListBullet"/>
        <w:spacing w:after="60"/>
        <w:ind w:left="510"/>
      </w:pPr>
      <w:r>
        <w:t xml:space="preserve">The company relies heavily on commercial third-party infrastructure rather than proprietary industry-leading code, explicitly executing its client workflows using Halliburton's </w:t>
      </w:r>
      <w:proofErr w:type="spellStart"/>
      <w:r>
        <w:t>SeisSpace</w:t>
      </w:r>
      <w:proofErr w:type="spellEnd"/>
      <w:r>
        <w:t xml:space="preserve"> </w:t>
      </w:r>
      <w:proofErr w:type="spellStart"/>
      <w:r>
        <w:t>ProMAX</w:t>
      </w:r>
      <w:proofErr w:type="spellEnd"/>
      <w:r>
        <w:t xml:space="preserve"> processing package.</w:t>
      </w:r>
    </w:p>
    <w:p w14:paraId="6BAD2FE1" w14:textId="77777777" w:rsidR="0007156F" w:rsidRDefault="0024501B">
      <w:pPr>
        <w:keepNext/>
        <w:pBdr>
          <w:left w:val="single" w:sz="24" w:space="6" w:color="52B69A"/>
        </w:pBdr>
        <w:spacing w:before="120" w:after="60"/>
        <w:ind w:left="170"/>
      </w:pPr>
      <w:r>
        <w:rPr>
          <w:b/>
          <w:color w:val="0F172A"/>
          <w:sz w:val="20"/>
        </w:rPr>
        <w:t>Relevant Client Portfolio &amp; References — scored 84/100</w:t>
      </w:r>
    </w:p>
    <w:p w14:paraId="6E12C611" w14:textId="77777777" w:rsidR="0007156F" w:rsidRDefault="0024501B">
      <w:pPr>
        <w:keepNext/>
        <w:pBdr>
          <w:left w:val="single" w:sz="24" w:space="6" w:color="52B69A"/>
        </w:pBdr>
        <w:ind w:left="170"/>
      </w:pPr>
      <w:r>
        <w:t>The company's portfolio completely lacks verifiable direct processing service engagements with global oil &amp; gas majors or major National Oil Companies (NOCs), establishing capability strictly among smaller independent operators and local players.</w:t>
      </w:r>
    </w:p>
    <w:p w14:paraId="614579C7" w14:textId="77777777" w:rsidR="0007156F" w:rsidRDefault="0024501B">
      <w:pPr>
        <w:keepNext/>
        <w:spacing w:after="40"/>
        <w:ind w:left="170"/>
      </w:pPr>
      <w:r>
        <w:rPr>
          <w:b/>
          <w:caps/>
          <w:color w:val="64748B"/>
          <w:sz w:val="15"/>
        </w:rPr>
        <w:t>Supporting points</w:t>
      </w:r>
    </w:p>
    <w:p w14:paraId="415DAE05" w14:textId="77777777" w:rsidR="0007156F" w:rsidRDefault="0024501B">
      <w:pPr>
        <w:pStyle w:val="ListBullet"/>
        <w:spacing w:after="60"/>
        <w:ind w:left="510"/>
      </w:pPr>
      <w:proofErr w:type="spellStart"/>
      <w:r>
        <w:t>CImaGeo</w:t>
      </w:r>
      <w:proofErr w:type="spellEnd"/>
      <w:r>
        <w:t xml:space="preserve"> announced a strategic partnership on LinkedIn with regional independent firm </w:t>
      </w:r>
      <w:proofErr w:type="spellStart"/>
      <w:r>
        <w:t>Ágil</w:t>
      </w:r>
      <w:proofErr w:type="spellEnd"/>
      <w:r>
        <w:t xml:space="preserve"> Energia to support gas reserve identification using its repository of 2D/3D datasets.</w:t>
      </w:r>
    </w:p>
    <w:p w14:paraId="41E9D0C8" w14:textId="77777777" w:rsidR="0007156F" w:rsidRDefault="0024501B">
      <w:pPr>
        <w:pStyle w:val="ListBullet"/>
        <w:spacing w:after="60"/>
        <w:ind w:left="510"/>
      </w:pPr>
      <w:r>
        <w:t xml:space="preserve">The firm's documented processing track record spans over 60,000 km of 2D lines, primarily localized within domestic Brazilian basins such as Alagoas, </w:t>
      </w:r>
      <w:proofErr w:type="spellStart"/>
      <w:r>
        <w:t>Parnaíba</w:t>
      </w:r>
      <w:proofErr w:type="spellEnd"/>
      <w:r>
        <w:t xml:space="preserve">, and </w:t>
      </w:r>
      <w:proofErr w:type="spellStart"/>
      <w:r>
        <w:t>Potiguar</w:t>
      </w:r>
      <w:proofErr w:type="spellEnd"/>
      <w:r>
        <w:t>, with external processing limited to exploratory test projects like onshore basin work in the Republic of Sudan.</w:t>
      </w:r>
    </w:p>
    <w:p w14:paraId="41FB4FC3" w14:textId="77777777" w:rsidR="0007156F" w:rsidRDefault="0024501B">
      <w:pPr>
        <w:keepNext/>
        <w:pBdr>
          <w:left w:val="single" w:sz="24" w:space="6" w:color="52B69A"/>
        </w:pBdr>
        <w:spacing w:before="120" w:after="60"/>
        <w:ind w:left="170"/>
      </w:pPr>
      <w:r>
        <w:rPr>
          <w:b/>
          <w:color w:val="0F172A"/>
          <w:sz w:val="20"/>
        </w:rPr>
        <w:t>Price-to-Value Positioning — scored 89/100</w:t>
      </w:r>
    </w:p>
    <w:p w14:paraId="612FD423" w14:textId="77777777" w:rsidR="0007156F" w:rsidRDefault="0024501B">
      <w:pPr>
        <w:keepNext/>
        <w:pBdr>
          <w:left w:val="single" w:sz="24" w:space="6" w:color="52B69A"/>
        </w:pBdr>
        <w:ind w:left="170"/>
      </w:pPr>
      <w:proofErr w:type="spellStart"/>
      <w:r>
        <w:t>CImaGeo's</w:t>
      </w:r>
      <w:proofErr w:type="spellEnd"/>
      <w:r>
        <w:t xml:space="preserve"> rating rests on its stated founding purpose of serving smaller E&amp;P firms with low-cost processing for small volumes, using Halliburton's </w:t>
      </w:r>
      <w:proofErr w:type="spellStart"/>
      <w:r>
        <w:t>SeisSpace</w:t>
      </w:r>
      <w:proofErr w:type="spellEnd"/>
      <w:r>
        <w:t xml:space="preserve"> </w:t>
      </w:r>
      <w:proofErr w:type="spellStart"/>
      <w:r>
        <w:t>ProMAX</w:t>
      </w:r>
      <w:proofErr w:type="spellEnd"/>
      <w:r>
        <w:t xml:space="preserve"> and </w:t>
      </w:r>
      <w:proofErr w:type="spellStart"/>
      <w:r>
        <w:t>JavaSeis</w:t>
      </w:r>
      <w:proofErr w:type="spellEnd"/>
      <w:r>
        <w:t xml:space="preserve"> for its 2D and 3D migrations. Based on primary research, the company has not disclosed comparative vendor pricing and cost-to-value performance against peers.</w:t>
      </w:r>
    </w:p>
    <w:p w14:paraId="02EA3CED" w14:textId="77777777" w:rsidR="0007156F" w:rsidRDefault="0024501B">
      <w:pPr>
        <w:keepNext/>
        <w:spacing w:after="40"/>
        <w:ind w:left="170"/>
      </w:pPr>
      <w:r>
        <w:rPr>
          <w:b/>
          <w:caps/>
          <w:color w:val="64748B"/>
          <w:sz w:val="15"/>
        </w:rPr>
        <w:t>Supporting points</w:t>
      </w:r>
    </w:p>
    <w:p w14:paraId="6F300D63" w14:textId="77777777" w:rsidR="0007156F" w:rsidRDefault="0024501B">
      <w:pPr>
        <w:pStyle w:val="ListBullet"/>
        <w:spacing w:after="60"/>
        <w:ind w:left="510"/>
      </w:pPr>
      <w:proofErr w:type="spellStart"/>
      <w:r>
        <w:t>CImaGeo</w:t>
      </w:r>
      <w:proofErr w:type="spellEnd"/>
      <w:r>
        <w:t xml:space="preserve"> states that it was specifically founded to capture market demand from smaller E&amp;P firms by offering seismic data processing capabilities for small volumes at low processing costs, intentionally targeting projects that large tier-1 service providers ignore.</w:t>
      </w:r>
    </w:p>
    <w:p w14:paraId="217E7F23" w14:textId="77777777" w:rsidR="0007156F" w:rsidRDefault="0024501B">
      <w:pPr>
        <w:pStyle w:val="ListBullet"/>
        <w:spacing w:after="60"/>
        <w:ind w:left="510"/>
      </w:pPr>
      <w:proofErr w:type="spellStart"/>
      <w:r>
        <w:t>CImaGeo</w:t>
      </w:r>
      <w:proofErr w:type="spellEnd"/>
      <w:r>
        <w:t xml:space="preserve"> leverages commercial third-party platforms like Halliburton's </w:t>
      </w:r>
      <w:proofErr w:type="spellStart"/>
      <w:r>
        <w:t>SeisSpace</w:t>
      </w:r>
      <w:proofErr w:type="spellEnd"/>
      <w:r>
        <w:t xml:space="preserve"> </w:t>
      </w:r>
      <w:proofErr w:type="spellStart"/>
      <w:r>
        <w:t>ProMAX</w:t>
      </w:r>
      <w:proofErr w:type="spellEnd"/>
      <w:r>
        <w:t xml:space="preserve"> (including </w:t>
      </w:r>
      <w:proofErr w:type="spellStart"/>
      <w:r>
        <w:t>JavaSeis</w:t>
      </w:r>
      <w:proofErr w:type="spellEnd"/>
      <w:r>
        <w:t>) for its 2D and 3D time and depth migrations rather than developing proprietary advanced imaging suites from scratch, maintaining an operational posture focused on lean compute infrastructure.</w:t>
      </w:r>
    </w:p>
    <w:p w14:paraId="0CE028FA" w14:textId="77777777" w:rsidR="0007156F" w:rsidRDefault="0024501B">
      <w:pPr>
        <w:pStyle w:val="Heading1"/>
        <w:pageBreakBefore/>
        <w:pBdr>
          <w:bottom w:val="single" w:sz="24" w:space="6" w:color="52B69A"/>
        </w:pBdr>
      </w:pPr>
      <w:bookmarkStart w:id="25" w:name="_Toc241767158"/>
      <w:r>
        <w:t>Market Scoring Parameters</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7156F" w14:paraId="51A22C2F" w14:textId="77777777">
        <w:trPr>
          <w:cantSplit/>
          <w:jc w:val="center"/>
        </w:trPr>
        <w:tc>
          <w:tcPr>
            <w:tcW w:w="10092" w:type="dxa"/>
            <w:shd w:val="clear" w:color="auto" w:fill="F8FAFC"/>
            <w:tcMar>
              <w:top w:w="160" w:type="dxa"/>
              <w:left w:w="160" w:type="dxa"/>
              <w:bottom w:w="160" w:type="dxa"/>
              <w:right w:w="160" w:type="dxa"/>
            </w:tcMar>
          </w:tcPr>
          <w:p w14:paraId="0E90A855" w14:textId="77777777" w:rsidR="0007156F" w:rsidRDefault="0024501B">
            <w:pPr>
              <w:spacing w:after="20" w:line="240" w:lineRule="auto"/>
            </w:pPr>
            <w:r>
              <w:rPr>
                <w:b/>
                <w:color w:val="0F172A"/>
                <w:sz w:val="20"/>
              </w:rPr>
              <w:t>X — Service Capability</w:t>
            </w:r>
          </w:p>
          <w:p w14:paraId="5E96907B" w14:textId="77777777" w:rsidR="0007156F" w:rsidRDefault="0024501B">
            <w:pPr>
              <w:spacing w:after="20" w:line="240" w:lineRule="auto"/>
            </w:pPr>
            <w:r>
              <w:rPr>
                <w:b/>
                <w:color w:val="0F172A"/>
              </w:rPr>
              <w:t>1. FWI &amp; Depth-Imaging Technical Leadership</w:t>
            </w:r>
          </w:p>
          <w:p w14:paraId="5131A316" w14:textId="77777777" w:rsidR="0007156F" w:rsidRDefault="0024501B">
            <w:pPr>
              <w:spacing w:after="20" w:line="240" w:lineRule="auto"/>
              <w:ind w:left="283"/>
            </w:pPr>
            <w:r>
              <w:rPr>
                <w:color w:val="475569"/>
                <w:sz w:val="18"/>
              </w:rPr>
              <w:t>The provider's demonstrated leadership and specialization in advanced imaging algorithms — specifically FWI, RTM, Least-Squares Migration, and Velocity Model Building. Tells the client whether the vendor can deliver the specific technologies needed, rather than generic seismic processing capability.</w:t>
            </w:r>
          </w:p>
          <w:p w14:paraId="784A6C1D" w14:textId="77777777" w:rsidR="0007156F" w:rsidRDefault="0024501B">
            <w:pPr>
              <w:spacing w:after="20" w:line="240" w:lineRule="auto"/>
            </w:pPr>
            <w:r>
              <w:rPr>
                <w:b/>
                <w:color w:val="0F172A"/>
              </w:rPr>
              <w:t>2. Project Track Record</w:t>
            </w:r>
          </w:p>
          <w:p w14:paraId="5A228EAB" w14:textId="77777777" w:rsidR="0007156F" w:rsidRDefault="0024501B">
            <w:pPr>
              <w:spacing w:after="20" w:line="240" w:lineRule="auto"/>
              <w:ind w:left="283"/>
            </w:pPr>
            <w:r>
              <w:rPr>
                <w:color w:val="475569"/>
                <w:sz w:val="18"/>
              </w:rPr>
              <w:t xml:space="preserve">The number and scale of marine seismic projects completed, with particular weight on complex geological environments (deepwater, subsalt, thick sediment). Tells the client the vendor's real-world execution experience and the associated risk of </w:t>
            </w:r>
            <w:proofErr w:type="spellStart"/>
            <w:r>
              <w:rPr>
                <w:color w:val="475569"/>
                <w:sz w:val="18"/>
              </w:rPr>
              <w:t>underdelivery</w:t>
            </w:r>
            <w:proofErr w:type="spellEnd"/>
            <w:r>
              <w:rPr>
                <w:color w:val="475569"/>
                <w:sz w:val="18"/>
              </w:rPr>
              <w:t xml:space="preserve"> on a large or complex project.</w:t>
            </w:r>
          </w:p>
          <w:p w14:paraId="7AC812F4" w14:textId="77777777" w:rsidR="0007156F" w:rsidRDefault="0024501B">
            <w:pPr>
              <w:spacing w:after="20" w:line="240" w:lineRule="auto"/>
            </w:pPr>
            <w:r>
              <w:rPr>
                <w:b/>
                <w:color w:val="0F172A"/>
              </w:rPr>
              <w:t>3. HPC Resourcing &amp; Team Capacity</w:t>
            </w:r>
          </w:p>
          <w:p w14:paraId="688C1CDD" w14:textId="77777777" w:rsidR="0007156F" w:rsidRDefault="0024501B">
            <w:pPr>
              <w:spacing w:after="20" w:line="240" w:lineRule="auto"/>
              <w:ind w:left="283"/>
            </w:pPr>
            <w:r>
              <w:rPr>
                <w:color w:val="475569"/>
                <w:sz w:val="18"/>
              </w:rPr>
              <w:t>Scale of high-performance computing infrastructure (in-house clusters and/or cloud) and depth of specialist geophysicist teams available to execute FWI/RTM-class workloads. Tells the client the vendor's capacity to handle large or complex datasets without processing bottlenecks.</w:t>
            </w:r>
          </w:p>
          <w:p w14:paraId="623C3ECC" w14:textId="77777777" w:rsidR="0007156F" w:rsidRDefault="0024501B">
            <w:pPr>
              <w:spacing w:after="20" w:line="240" w:lineRule="auto"/>
            </w:pPr>
            <w:r>
              <w:rPr>
                <w:b/>
                <w:color w:val="0F172A"/>
              </w:rPr>
              <w:t>4. Turnaround Time</w:t>
            </w:r>
          </w:p>
          <w:p w14:paraId="3C420342" w14:textId="77777777" w:rsidR="0007156F" w:rsidRDefault="0024501B">
            <w:pPr>
              <w:spacing w:after="20" w:line="240" w:lineRule="auto"/>
              <w:ind w:left="283"/>
            </w:pPr>
            <w:r>
              <w:rPr>
                <w:color w:val="475569"/>
                <w:sz w:val="18"/>
              </w:rPr>
              <w:t>Demonstrated delivery speed for a benchmark project size and area, assessed against committed milestones. Tells the client the vendor's ability to meet tight project timelines — critical for time-sensitive exploration decisions.</w:t>
            </w:r>
          </w:p>
          <w:p w14:paraId="4B83CB13" w14:textId="77777777" w:rsidR="0007156F" w:rsidRDefault="0024501B">
            <w:pPr>
              <w:spacing w:after="20" w:line="240" w:lineRule="auto"/>
            </w:pPr>
            <w:r>
              <w:rPr>
                <w:b/>
                <w:color w:val="0F172A"/>
              </w:rPr>
              <w:t>5. Output Quality &amp; Resolution Improvement</w:t>
            </w:r>
          </w:p>
          <w:p w14:paraId="1A12786A" w14:textId="77777777" w:rsidR="0007156F" w:rsidRDefault="0024501B">
            <w:pPr>
              <w:spacing w:after="20" w:line="240" w:lineRule="auto"/>
              <w:ind w:left="283"/>
            </w:pPr>
            <w:r>
              <w:rPr>
                <w:color w:val="475569"/>
                <w:sz w:val="18"/>
              </w:rPr>
              <w:t>Degree of measurable improvement in subsurface imaging resolution and interpretability achieved in past deliverables, backed by verifiable case studies or third-party/peer-validated results rather than self-reported claims. Tells the client the end-product quality and the credibility of that quality claim — the ultimate basis on which a processing partner should be judged.</w:t>
            </w:r>
          </w:p>
        </w:tc>
      </w:tr>
    </w:tbl>
    <w:p w14:paraId="5585F152" w14:textId="77777777" w:rsidR="0007156F" w:rsidRDefault="0007156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7156F" w14:paraId="30BB6F91" w14:textId="77777777">
        <w:trPr>
          <w:cantSplit/>
          <w:jc w:val="center"/>
        </w:trPr>
        <w:tc>
          <w:tcPr>
            <w:tcW w:w="10092" w:type="dxa"/>
            <w:shd w:val="clear" w:color="auto" w:fill="F8FAFC"/>
            <w:tcMar>
              <w:top w:w="160" w:type="dxa"/>
              <w:left w:w="160" w:type="dxa"/>
              <w:bottom w:w="160" w:type="dxa"/>
              <w:right w:w="160" w:type="dxa"/>
            </w:tcMar>
          </w:tcPr>
          <w:p w14:paraId="0E87C65C" w14:textId="77777777" w:rsidR="0007156F" w:rsidRDefault="0024501B">
            <w:pPr>
              <w:spacing w:after="20" w:line="240" w:lineRule="auto"/>
            </w:pPr>
            <w:r>
              <w:rPr>
                <w:b/>
                <w:color w:val="0F172A"/>
                <w:sz w:val="20"/>
              </w:rPr>
              <w:t>Y — Business Capability</w:t>
            </w:r>
          </w:p>
          <w:p w14:paraId="09D17CA9" w14:textId="77777777" w:rsidR="0007156F" w:rsidRDefault="0024501B">
            <w:pPr>
              <w:spacing w:after="20" w:line="240" w:lineRule="auto"/>
            </w:pPr>
            <w:r>
              <w:rPr>
                <w:b/>
                <w:color w:val="0F172A"/>
              </w:rPr>
              <w:t>1. Global Market Standing &amp; Reputation</w:t>
            </w:r>
          </w:p>
          <w:p w14:paraId="44A80C94" w14:textId="77777777" w:rsidR="0007156F" w:rsidRDefault="0024501B">
            <w:pPr>
              <w:spacing w:after="20" w:line="240" w:lineRule="auto"/>
              <w:ind w:left="283"/>
            </w:pPr>
            <w:r>
              <w:rPr>
                <w:color w:val="475569"/>
                <w:sz w:val="18"/>
              </w:rPr>
              <w:t>Years of active operation, industry recognition, and overall standing within the seismic services industry. Tells the client the vendor's stability and credibility as a long-term partner.</w:t>
            </w:r>
          </w:p>
          <w:p w14:paraId="7DF7518B" w14:textId="77777777" w:rsidR="0007156F" w:rsidRDefault="0024501B">
            <w:pPr>
              <w:spacing w:after="20" w:line="240" w:lineRule="auto"/>
            </w:pPr>
            <w:r>
              <w:rPr>
                <w:b/>
                <w:color w:val="0F172A"/>
              </w:rPr>
              <w:t>2. Relevant Client Portfolio &amp; References</w:t>
            </w:r>
          </w:p>
          <w:p w14:paraId="14004227" w14:textId="77777777" w:rsidR="0007156F" w:rsidRDefault="0024501B">
            <w:pPr>
              <w:spacing w:after="20" w:line="240" w:lineRule="auto"/>
              <w:ind w:left="283"/>
            </w:pPr>
            <w:r>
              <w:rPr>
                <w:color w:val="475569"/>
                <w:sz w:val="18"/>
              </w:rPr>
              <w:t>Extent and relevance of past engagements with oil &amp; gas majors and NOCs specifically for seismic processing services (not software licensing). Tells the client the vendor's suitability and trust established among comparable clients in the same industry segment.</w:t>
            </w:r>
          </w:p>
          <w:p w14:paraId="68F680FF" w14:textId="77777777" w:rsidR="0007156F" w:rsidRDefault="0024501B">
            <w:pPr>
              <w:spacing w:after="20" w:line="240" w:lineRule="auto"/>
            </w:pPr>
            <w:r>
              <w:rPr>
                <w:b/>
                <w:color w:val="0F172A"/>
              </w:rPr>
              <w:t>3. Delivery Reliability</w:t>
            </w:r>
          </w:p>
          <w:p w14:paraId="53BFA4A1" w14:textId="77777777" w:rsidR="0007156F" w:rsidRDefault="0024501B">
            <w:pPr>
              <w:spacing w:after="20" w:line="240" w:lineRule="auto"/>
              <w:ind w:left="283"/>
            </w:pPr>
            <w:r>
              <w:rPr>
                <w:color w:val="475569"/>
                <w:sz w:val="18"/>
              </w:rPr>
              <w:t>Historical track record of meeting committed project milestones and SLAs. Tells the client the vendor's dependability in practice, not just on paper.</w:t>
            </w:r>
          </w:p>
          <w:p w14:paraId="7A1BA733" w14:textId="77777777" w:rsidR="0007156F" w:rsidRDefault="0024501B">
            <w:pPr>
              <w:spacing w:after="20" w:line="240" w:lineRule="auto"/>
            </w:pPr>
            <w:r>
              <w:rPr>
                <w:b/>
                <w:color w:val="0F172A"/>
              </w:rPr>
              <w:t>4. Customer Feedback / Peer Standing</w:t>
            </w:r>
          </w:p>
          <w:p w14:paraId="11EA5341" w14:textId="77777777" w:rsidR="0007156F" w:rsidRDefault="0024501B">
            <w:pPr>
              <w:spacing w:after="20" w:line="240" w:lineRule="auto"/>
              <w:ind w:left="283"/>
            </w:pPr>
            <w:r>
              <w:rPr>
                <w:color w:val="475569"/>
                <w:sz w:val="18"/>
              </w:rPr>
              <w:t>Independently gathered client satisfaction data and peer reviews on delivered work. Tells the client the real-world client experience with the vendor, beyond the vendor's own marketing.</w:t>
            </w:r>
          </w:p>
          <w:p w14:paraId="6588A4AD" w14:textId="77777777" w:rsidR="0007156F" w:rsidRDefault="0024501B">
            <w:pPr>
              <w:spacing w:after="20" w:line="240" w:lineRule="auto"/>
            </w:pPr>
            <w:r>
              <w:rPr>
                <w:b/>
                <w:color w:val="0F172A"/>
              </w:rPr>
              <w:t>5. Price-to-Value Positioning</w:t>
            </w:r>
          </w:p>
          <w:p w14:paraId="4622664D" w14:textId="77777777" w:rsidR="0007156F" w:rsidRDefault="0024501B">
            <w:pPr>
              <w:spacing w:after="20" w:line="240" w:lineRule="auto"/>
              <w:ind w:left="283"/>
            </w:pPr>
            <w:r>
              <w:rPr>
                <w:color w:val="475569"/>
                <w:sz w:val="18"/>
              </w:rPr>
              <w:t>Cost of services relative to peers at comparable quality and turnaround. Tells the client the vendor's commercial competitiveness — assessed only once quality, timeliness, and reliability have been established.</w:t>
            </w:r>
          </w:p>
        </w:tc>
      </w:tr>
    </w:tbl>
    <w:p w14:paraId="21B3CE1E" w14:textId="77777777" w:rsidR="0007156F" w:rsidRDefault="0007156F"/>
    <w:p w14:paraId="09F71078" w14:textId="77777777" w:rsidR="0007156F" w:rsidRDefault="0024501B">
      <w:pPr>
        <w:pStyle w:val="Heading1"/>
        <w:pageBreakBefore/>
        <w:pBdr>
          <w:bottom w:val="single" w:sz="24" w:space="6" w:color="52B69A"/>
        </w:pBdr>
      </w:pPr>
      <w:bookmarkStart w:id="26" w:name="_Toc241767159"/>
      <w:r>
        <w:t>Research Methodology</w:t>
      </w:r>
      <w:bookmarkEnd w:id="26"/>
    </w:p>
    <w:p w14:paraId="663F8E94" w14:textId="39E7CE62" w:rsidR="0007156F" w:rsidRDefault="0024501B">
      <w:pPr>
        <w:spacing w:after="200"/>
      </w:pPr>
      <w:r>
        <w:rPr>
          <w:color w:val="64748B"/>
        </w:rPr>
        <w:t>This quadrant was compiled independently through structured desk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07156F" w14:paraId="1D996FC7" w14:textId="77777777">
        <w:trPr>
          <w:cantSplit/>
          <w:jc w:val="center"/>
        </w:trPr>
        <w:tc>
          <w:tcPr>
            <w:tcW w:w="1009" w:type="dxa"/>
            <w:shd w:val="clear" w:color="auto" w:fill="1A759F"/>
            <w:tcMar>
              <w:top w:w="140" w:type="dxa"/>
              <w:left w:w="140" w:type="dxa"/>
              <w:bottom w:w="140" w:type="dxa"/>
              <w:right w:w="140" w:type="dxa"/>
            </w:tcMar>
            <w:vAlign w:val="center"/>
          </w:tcPr>
          <w:p w14:paraId="2F4DAC71" w14:textId="77777777" w:rsidR="0007156F" w:rsidRDefault="0024501B">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14:paraId="51DD3B60" w14:textId="77777777" w:rsidR="0007156F" w:rsidRDefault="0024501B">
            <w:pPr>
              <w:spacing w:after="20" w:line="240" w:lineRule="auto"/>
            </w:pPr>
            <w:r>
              <w:rPr>
                <w:b/>
                <w:color w:val="0F172A"/>
                <w:sz w:val="20"/>
              </w:rPr>
              <w:t>Market Definition</w:t>
            </w:r>
          </w:p>
          <w:p w14:paraId="2F3BA0ED" w14:textId="77777777" w:rsidR="0007156F" w:rsidRDefault="0024501B">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and the Y axis measures business capability.</w:t>
            </w:r>
          </w:p>
        </w:tc>
      </w:tr>
      <w:tr w:rsidR="0007156F" w14:paraId="5D90AEE5" w14:textId="77777777">
        <w:trPr>
          <w:cantSplit/>
          <w:jc w:val="center"/>
        </w:trPr>
        <w:tc>
          <w:tcPr>
            <w:tcW w:w="1009" w:type="dxa"/>
            <w:shd w:val="clear" w:color="auto" w:fill="1A759F"/>
            <w:tcMar>
              <w:top w:w="140" w:type="dxa"/>
              <w:left w:w="140" w:type="dxa"/>
              <w:bottom w:w="140" w:type="dxa"/>
              <w:right w:w="140" w:type="dxa"/>
            </w:tcMar>
            <w:vAlign w:val="center"/>
          </w:tcPr>
          <w:p w14:paraId="2261EA4E" w14:textId="77777777" w:rsidR="0007156F" w:rsidRDefault="0024501B">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14:paraId="216670FA" w14:textId="77777777" w:rsidR="0007156F" w:rsidRDefault="0024501B">
            <w:pPr>
              <w:spacing w:after="20" w:line="240" w:lineRule="auto"/>
            </w:pPr>
            <w:r>
              <w:rPr>
                <w:b/>
                <w:color w:val="0F172A"/>
                <w:sz w:val="20"/>
              </w:rPr>
              <w:t>Desk and Primary Research</w:t>
            </w:r>
          </w:p>
          <w:p w14:paraId="7208FAF6" w14:textId="77777777" w:rsidR="0007156F" w:rsidRDefault="0024501B">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by region until no new qualifying companies emerged.</w:t>
            </w:r>
          </w:p>
        </w:tc>
      </w:tr>
      <w:tr w:rsidR="0007156F" w14:paraId="704870FA" w14:textId="77777777">
        <w:trPr>
          <w:cantSplit/>
          <w:jc w:val="center"/>
        </w:trPr>
        <w:tc>
          <w:tcPr>
            <w:tcW w:w="1009" w:type="dxa"/>
            <w:shd w:val="clear" w:color="auto" w:fill="1A759F"/>
            <w:tcMar>
              <w:top w:w="140" w:type="dxa"/>
              <w:left w:w="140" w:type="dxa"/>
              <w:bottom w:w="140" w:type="dxa"/>
              <w:right w:w="140" w:type="dxa"/>
            </w:tcMar>
            <w:vAlign w:val="center"/>
          </w:tcPr>
          <w:p w14:paraId="12926707" w14:textId="77777777" w:rsidR="0007156F" w:rsidRDefault="0024501B">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14:paraId="1587373C" w14:textId="77777777" w:rsidR="0007156F" w:rsidRDefault="0024501B">
            <w:pPr>
              <w:spacing w:after="20" w:line="240" w:lineRule="auto"/>
            </w:pPr>
            <w:r>
              <w:rPr>
                <w:b/>
                <w:color w:val="0F172A"/>
                <w:sz w:val="20"/>
              </w:rPr>
              <w:t>Screening</w:t>
            </w:r>
          </w:p>
          <w:p w14:paraId="7F5EBB68" w14:textId="77777777" w:rsidR="0007156F" w:rsidRDefault="0024501B">
            <w:pPr>
              <w:spacing w:after="20" w:line="240" w:lineRule="auto"/>
            </w:pPr>
            <w:r>
              <w:rPr>
                <w:sz w:val="18"/>
              </w:rPr>
              <w:t>Each candidate was screened against the market's inclusion criteria and required commercial role, and its market activity was verified. Distributors, resellers, consultancies, contract manufacturers and media names were excluded, and duplicate entries were consolidated.</w:t>
            </w:r>
          </w:p>
        </w:tc>
      </w:tr>
      <w:tr w:rsidR="0007156F" w14:paraId="3B100ECD" w14:textId="77777777">
        <w:trPr>
          <w:cantSplit/>
          <w:jc w:val="center"/>
        </w:trPr>
        <w:tc>
          <w:tcPr>
            <w:tcW w:w="1009" w:type="dxa"/>
            <w:shd w:val="clear" w:color="auto" w:fill="1A759F"/>
            <w:tcMar>
              <w:top w:w="140" w:type="dxa"/>
              <w:left w:w="140" w:type="dxa"/>
              <w:bottom w:w="140" w:type="dxa"/>
              <w:right w:w="140" w:type="dxa"/>
            </w:tcMar>
            <w:vAlign w:val="center"/>
          </w:tcPr>
          <w:p w14:paraId="26230BC0" w14:textId="77777777" w:rsidR="0007156F" w:rsidRDefault="0024501B">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14:paraId="29869201" w14:textId="77777777" w:rsidR="0007156F" w:rsidRDefault="0024501B">
            <w:pPr>
              <w:spacing w:after="20" w:line="240" w:lineRule="auto"/>
            </w:pPr>
            <w:r>
              <w:rPr>
                <w:b/>
                <w:color w:val="0F172A"/>
                <w:sz w:val="20"/>
              </w:rPr>
              <w:t>Evidence Compilation</w:t>
            </w:r>
          </w:p>
          <w:p w14:paraId="2A9BEE41" w14:textId="77777777" w:rsidR="0007156F" w:rsidRDefault="0024501B">
            <w:pPr>
              <w:spacing w:after="20" w:line="240" w:lineRule="auto"/>
            </w:pPr>
            <w:r>
              <w:rPr>
                <w:sz w:val="18"/>
              </w:rPr>
              <w:t>Every screened company was assessed on all ten parameters. For companies profiled on the chart, evidence was recorded parameter by parameter. Findings from B2B marketplace listings are reported as primary research; items not verified through primary research are marked as such.</w:t>
            </w:r>
          </w:p>
        </w:tc>
      </w:tr>
      <w:tr w:rsidR="0007156F" w14:paraId="0DAAFAEB" w14:textId="77777777">
        <w:trPr>
          <w:cantSplit/>
          <w:jc w:val="center"/>
        </w:trPr>
        <w:tc>
          <w:tcPr>
            <w:tcW w:w="1009" w:type="dxa"/>
            <w:shd w:val="clear" w:color="auto" w:fill="1A759F"/>
            <w:tcMar>
              <w:top w:w="140" w:type="dxa"/>
              <w:left w:w="140" w:type="dxa"/>
              <w:bottom w:w="140" w:type="dxa"/>
              <w:right w:w="140" w:type="dxa"/>
            </w:tcMar>
            <w:vAlign w:val="center"/>
          </w:tcPr>
          <w:p w14:paraId="7214AA7B" w14:textId="77777777" w:rsidR="0007156F" w:rsidRDefault="0024501B">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14:paraId="1DDD32FC" w14:textId="77777777" w:rsidR="0007156F" w:rsidRDefault="0024501B">
            <w:pPr>
              <w:spacing w:after="20" w:line="240" w:lineRule="auto"/>
            </w:pPr>
            <w:r>
              <w:rPr>
                <w:b/>
                <w:color w:val="0F172A"/>
                <w:sz w:val="20"/>
              </w:rPr>
              <w:t>Scoring</w:t>
            </w:r>
          </w:p>
          <w:p w14:paraId="49F9C297" w14:textId="77777777" w:rsidR="0007156F" w:rsidRDefault="0024501B">
            <w:pPr>
              <w:spacing w:after="20" w:line="240" w:lineRule="auto"/>
            </w:pPr>
            <w:r>
              <w:rPr>
                <w:sz w:val="18"/>
              </w:rPr>
              <w:t>Each parameter is rated on a 0–100 scale against its written definition, based on the evidence available for that company. A company's X and Y scores are the simple average of its five parameter ratings on each axis, and its overall score is the average of X and Y.</w:t>
            </w:r>
          </w:p>
        </w:tc>
      </w:tr>
      <w:tr w:rsidR="0007156F" w14:paraId="56BF85A5" w14:textId="77777777">
        <w:trPr>
          <w:cantSplit/>
          <w:jc w:val="center"/>
        </w:trPr>
        <w:tc>
          <w:tcPr>
            <w:tcW w:w="1009" w:type="dxa"/>
            <w:shd w:val="clear" w:color="auto" w:fill="1A759F"/>
            <w:tcMar>
              <w:top w:w="140" w:type="dxa"/>
              <w:left w:w="140" w:type="dxa"/>
              <w:bottom w:w="140" w:type="dxa"/>
              <w:right w:w="140" w:type="dxa"/>
            </w:tcMar>
            <w:vAlign w:val="center"/>
          </w:tcPr>
          <w:p w14:paraId="7368B799" w14:textId="77777777" w:rsidR="0007156F" w:rsidRDefault="0024501B">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14:paraId="13586B8F" w14:textId="77777777" w:rsidR="0007156F" w:rsidRDefault="0024501B">
            <w:pPr>
              <w:spacing w:after="20" w:line="240" w:lineRule="auto"/>
            </w:pPr>
            <w:r>
              <w:rPr>
                <w:b/>
                <w:color w:val="0F172A"/>
                <w:sz w:val="20"/>
              </w:rPr>
              <w:t>Normalization &amp; Selection</w:t>
            </w:r>
          </w:p>
          <w:p w14:paraId="422313E8" w14:textId="77777777" w:rsidR="0007156F" w:rsidRDefault="0024501B">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companies are listed in the table below the chart.</w:t>
            </w:r>
          </w:p>
        </w:tc>
      </w:tr>
    </w:tbl>
    <w:p w14:paraId="0C76E708" w14:textId="7BDD307A" w:rsidR="0007156F" w:rsidRDefault="0024501B">
      <w:pPr>
        <w:spacing w:before="200"/>
      </w:pPr>
      <w:r>
        <w:rPr>
          <w:color w:val="64748B"/>
          <w:sz w:val="17"/>
        </w:rPr>
        <w:t>Scoring inputs: each axis is built from five market-specific parameters, defined in the Parameter Definitions section. All parameters are equally weighted.</w:t>
      </w:r>
    </w:p>
    <w:p w14:paraId="4889DA73" w14:textId="77777777" w:rsidR="0007156F" w:rsidRDefault="0007156F">
      <w:pPr>
        <w:sectPr w:rsidR="0007156F" w:rsidSect="00903F8A">
          <w:footerReference w:type="default" r:id="rId11"/>
          <w:pgSz w:w="11906" w:h="16838"/>
          <w:pgMar w:top="907" w:right="907" w:bottom="907" w:left="907" w:header="227" w:footer="170" w:gutter="0"/>
          <w:cols w:space="720"/>
          <w:docGrid w:linePitch="360"/>
        </w:sectPr>
      </w:pPr>
    </w:p>
    <w:p w14:paraId="6B8E3E9F" w14:textId="0CE54AD7" w:rsidR="0007156F" w:rsidRDefault="00903F8A">
      <w:pPr>
        <w:spacing w:after="0"/>
      </w:pPr>
      <w:r>
        <w:rPr>
          <w:noProof/>
        </w:rPr>
        <w:drawing>
          <wp:anchor distT="0" distB="0" distL="114300" distR="114300" simplePos="0" relativeHeight="251659264" behindDoc="1" locked="0" layoutInCell="1" allowOverlap="1" wp14:anchorId="4EB98DFC" wp14:editId="7654EAF6">
            <wp:simplePos x="0" y="0"/>
            <wp:positionH relativeFrom="column">
              <wp:posOffset>0</wp:posOffset>
            </wp:positionH>
            <wp:positionV relativeFrom="paragraph">
              <wp:posOffset>0</wp:posOffset>
            </wp:positionV>
            <wp:extent cx="7560000" cy="10189764"/>
            <wp:effectExtent l="0" t="0" r="3175" b="2540"/>
            <wp:wrapTight wrapText="bothSides">
              <wp:wrapPolygon edited="0">
                <wp:start x="0" y="0"/>
                <wp:lineTo x="0" y="21565"/>
                <wp:lineTo x="21555" y="21565"/>
                <wp:lineTo x="2155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560000" cy="10189764"/>
                    </a:xfrm>
                    <a:prstGeom prst="rect">
                      <a:avLst/>
                    </a:prstGeom>
                  </pic:spPr>
                </pic:pic>
              </a:graphicData>
            </a:graphic>
          </wp:anchor>
        </w:drawing>
      </w:r>
    </w:p>
    <w:sectPr w:rsidR="0007156F" w:rsidSect="00034616">
      <w:footerReference w:type="default" r:id="rId13"/>
      <w:pgSz w:w="11906" w:h="16838"/>
      <w:pgMar w:top="0" w:right="0" w:bottom="680" w:left="0" w:header="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877C9" w14:textId="77777777" w:rsidR="00823AC9" w:rsidRDefault="00823AC9">
      <w:pPr>
        <w:spacing w:after="0" w:line="240" w:lineRule="auto"/>
      </w:pPr>
      <w:r>
        <w:separator/>
      </w:r>
    </w:p>
  </w:endnote>
  <w:endnote w:type="continuationSeparator" w:id="0">
    <w:p w14:paraId="2E690D1F" w14:textId="77777777" w:rsidR="00823AC9" w:rsidRDefault="0082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09409"/>
      <w:docPartObj>
        <w:docPartGallery w:val="Page Numbers (Bottom of Page)"/>
        <w:docPartUnique/>
      </w:docPartObj>
    </w:sdtPr>
    <w:sdtEndPr>
      <w:rPr>
        <w:noProof/>
      </w:rPr>
    </w:sdtEndPr>
    <w:sdtContent>
      <w:p w14:paraId="31163223" w14:textId="0445B2C0" w:rsidR="00903F8A" w:rsidRDefault="00903F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B3A34E" w14:textId="1BD59D6B" w:rsidR="0007156F" w:rsidRPr="00903F8A" w:rsidRDefault="00903F8A" w:rsidP="00903F8A">
    <w:pPr>
      <w:pStyle w:val="Footer"/>
      <w:jc w:val="center"/>
      <w:rPr>
        <w:rFonts w:ascii="Calibri" w:hAnsi="Calibri" w:cs="Calibri"/>
      </w:rPr>
    </w:pPr>
    <w:r w:rsidRPr="00903F8A">
      <w:rPr>
        <w:rFonts w:ascii="Calibri" w:hAnsi="Calibri" w:cs="Calibri"/>
      </w:rPr>
      <w:t>©Coherent Market Insights,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CD17" w14:textId="77777777" w:rsidR="0007156F" w:rsidRDefault="0024501B">
    <w:pPr>
      <w:pStyle w:val="Footer"/>
      <w:ind w:left="907" w:right="907"/>
    </w:pPr>
    <w:r>
      <w:rPr>
        <w:color w:val="64748B"/>
        <w:sz w:val="14"/>
      </w:rPr>
      <w:t>Coherent Quadrant · Marine Seismic Data Processing Services Market</w:t>
    </w:r>
    <w:r>
      <w:rPr>
        <w:color w:val="64748B"/>
        <w:sz w:val="14"/>
      </w:rPr>
      <w:ptab w:relativeTo="indent"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68</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68</w:t>
    </w:r>
    <w:r>
      <w:rPr>
        <w:color w:val="64748B"/>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AF05F" w14:textId="77777777" w:rsidR="00823AC9" w:rsidRDefault="00823AC9">
      <w:pPr>
        <w:spacing w:after="0" w:line="240" w:lineRule="auto"/>
      </w:pPr>
      <w:r>
        <w:separator/>
      </w:r>
    </w:p>
  </w:footnote>
  <w:footnote w:type="continuationSeparator" w:id="0">
    <w:p w14:paraId="1C9ADE91" w14:textId="77777777" w:rsidR="00823AC9" w:rsidRDefault="00823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6A31" w14:textId="680B689C" w:rsidR="00903F8A" w:rsidRPr="00903F8A" w:rsidRDefault="00903F8A">
    <w:pPr>
      <w:pStyle w:val="Header"/>
      <w:rPr>
        <w:rFonts w:ascii="Calibri" w:hAnsi="Calibri" w:cs="Calibri"/>
        <w:sz w:val="20"/>
        <w:szCs w:val="24"/>
      </w:rPr>
    </w:pPr>
    <w:r w:rsidRPr="00903F8A">
      <w:rPr>
        <w:rFonts w:ascii="Calibri" w:hAnsi="Calibri" w:cs="Calibri"/>
        <w:sz w:val="20"/>
        <w:szCs w:val="24"/>
      </w:rPr>
      <w:t>Coherent Quadrant · Marine Seismic Data Processing Services 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B43CF8"/>
    <w:lvl w:ilvl="0">
      <w:start w:val="1"/>
      <w:numFmt w:val="bullet"/>
      <w:pStyle w:val="ListBullet"/>
      <w:lvlText w:val=""/>
      <w:lvlJc w:val="left"/>
      <w:pPr>
        <w:tabs>
          <w:tab w:val="num" w:pos="360"/>
        </w:tabs>
        <w:ind w:left="360" w:hanging="360"/>
      </w:pPr>
      <w:rPr>
        <w:rFonts w:ascii="Symbol" w:hAnsi="Symbol" w:hint="default"/>
      </w:rPr>
    </w:lvl>
  </w:abstractNum>
  <w:num w:numId="1" w16cid:durableId="866023560">
    <w:abstractNumId w:val="8"/>
  </w:num>
  <w:num w:numId="2" w16cid:durableId="2090732746">
    <w:abstractNumId w:val="6"/>
  </w:num>
  <w:num w:numId="3" w16cid:durableId="1770615315">
    <w:abstractNumId w:val="5"/>
  </w:num>
  <w:num w:numId="4" w16cid:durableId="1477649580">
    <w:abstractNumId w:val="4"/>
  </w:num>
  <w:num w:numId="5" w16cid:durableId="1856260865">
    <w:abstractNumId w:val="7"/>
  </w:num>
  <w:num w:numId="6" w16cid:durableId="83844886">
    <w:abstractNumId w:val="3"/>
  </w:num>
  <w:num w:numId="7" w16cid:durableId="1205680950">
    <w:abstractNumId w:val="2"/>
  </w:num>
  <w:num w:numId="8" w16cid:durableId="570500707">
    <w:abstractNumId w:val="1"/>
  </w:num>
  <w:num w:numId="9" w16cid:durableId="162426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56F"/>
    <w:rsid w:val="0015074B"/>
    <w:rsid w:val="0024501B"/>
    <w:rsid w:val="00295E90"/>
    <w:rsid w:val="0029639D"/>
    <w:rsid w:val="002C5550"/>
    <w:rsid w:val="002D2500"/>
    <w:rsid w:val="003100B0"/>
    <w:rsid w:val="00326F90"/>
    <w:rsid w:val="00575F10"/>
    <w:rsid w:val="007B0D78"/>
    <w:rsid w:val="00823AC9"/>
    <w:rsid w:val="00903F8A"/>
    <w:rsid w:val="00A1393B"/>
    <w:rsid w:val="00AA1D8D"/>
    <w:rsid w:val="00AC63BB"/>
    <w:rsid w:val="00B47730"/>
    <w:rsid w:val="00BA09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69643E"/>
  <w14:defaultImageDpi w14:val="300"/>
  <w15:docId w15:val="{73421E3B-A325-4389-B54A-60906D52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4501B"/>
    <w:pPr>
      <w:spacing w:after="100"/>
    </w:pPr>
  </w:style>
  <w:style w:type="paragraph" w:styleId="TOC2">
    <w:name w:val="toc 2"/>
    <w:basedOn w:val="Normal"/>
    <w:next w:val="Normal"/>
    <w:autoRedefine/>
    <w:uiPriority w:val="39"/>
    <w:unhideWhenUsed/>
    <w:rsid w:val="0024501B"/>
    <w:pPr>
      <w:spacing w:after="100"/>
      <w:ind w:left="190"/>
    </w:pPr>
  </w:style>
  <w:style w:type="character" w:styleId="Hyperlink">
    <w:name w:val="Hyperlink"/>
    <w:basedOn w:val="DefaultParagraphFont"/>
    <w:uiPriority w:val="99"/>
    <w:unhideWhenUsed/>
    <w:rsid w:val="002450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7CA99-7289-46E2-986C-F66A84B4E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29013</Words>
  <Characters>165378</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Ramprasad Bhute</cp:lastModifiedBy>
  <cp:revision>7</cp:revision>
  <dcterms:created xsi:type="dcterms:W3CDTF">2026-10-01T17:03:00Z</dcterms:created>
  <dcterms:modified xsi:type="dcterms:W3CDTF">2026-10-01T17:18:00Z</dcterms:modified>
  <cp:category/>
</cp:coreProperties>
</file>