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Advanced Farming Market</w:t>
      </w:r>
    </w:p>
    <w:p>
      <w:r>
        <w:rPr>
          <w:i/>
        </w:rPr>
        <w:t>Geography: global     Companies: 5</w:t>
      </w:r>
    </w:p>
    <w:p>
      <w:pPr>
        <w:pStyle w:val="Heading1"/>
      </w:pPr>
      <w:r>
        <w:t>Distributors of Advanced Farming (5)</w:t>
      </w:r>
    </w:p>
    <w:p>
      <w:pPr>
        <w:ind w:left="360"/>
      </w:pPr>
      <w:r>
        <w:t xml:space="preserve">1. </w:t>
      </w:r>
      <w:r>
        <w:rPr>
          <w:b/>
        </w:rPr>
        <w:t>Miraitu</w:t>
      </w:r>
      <w:r>
        <w:t xml:space="preserve"> (Distributor of machinery)</w:t>
      </w:r>
    </w:p>
    <w:p>
      <w:pPr>
        <w:ind w:left="360"/>
      </w:pPr>
      <w:r>
        <w:t xml:space="preserve">2. </w:t>
      </w:r>
      <w:r>
        <w:rPr>
          <w:b/>
        </w:rPr>
        <w:t>Precision Planting</w:t>
      </w:r>
      <w:r>
        <w:t xml:space="preserve"> (Distributor of Smart irrigation systems)</w:t>
      </w:r>
    </w:p>
    <w:p>
      <w:pPr>
        <w:ind w:left="360"/>
      </w:pPr>
      <w:r>
        <w:t xml:space="preserve">3. </w:t>
      </w:r>
      <w:r>
        <w:rPr>
          <w:b/>
        </w:rPr>
        <w:t>Trimble</w:t>
      </w:r>
      <w:r>
        <w:t xml:space="preserve"> (Distributor of leveling)</w:t>
      </w:r>
    </w:p>
    <w:p>
      <w:pPr>
        <w:ind w:left="360"/>
      </w:pPr>
      <w:r>
        <w:t xml:space="preserve">4. </w:t>
      </w:r>
      <w:r>
        <w:rPr>
          <w:b/>
        </w:rPr>
        <w:t>Valley Irrigation</w:t>
      </w:r>
      <w:r>
        <w:t xml:space="preserve"> (Distributor of carsonite)</w:t>
      </w:r>
    </w:p>
    <w:p>
      <w:pPr>
        <w:ind w:left="360"/>
      </w:pPr>
      <w:r>
        <w:t xml:space="preserve">5. </w:t>
      </w:r>
      <w:r>
        <w:rPr>
          <w:b/>
        </w:rPr>
        <w:t>Vectoragr</w:t>
      </w:r>
      <w:r>
        <w:t xml:space="preserve"> (Distributor of doctype)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