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Bile Duct Cancer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Bile Duct Cancer (7)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Health Economics Consulting)</w:t>
      </w:r>
    </w:p>
    <w:p>
      <w:pPr>
        <w:ind w:left="360"/>
      </w:pPr>
      <w:r>
        <w:t xml:space="preserve">2. </w:t>
      </w:r>
      <w:r>
        <w:rPr>
          <w:b/>
        </w:rPr>
        <w:t>Amgen</w:t>
      </w:r>
      <w:r>
        <w:t xml:space="preserve"> (Distributor of Enzyme replacement therapies)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Pharmaceutical products)</w:t>
      </w:r>
    </w:p>
    <w:p>
      <w:pPr>
        <w:ind w:left="360"/>
      </w:pPr>
      <w:r>
        <w:t xml:space="preserve">4. </w:t>
      </w:r>
      <w:r>
        <w:rPr>
          <w:b/>
        </w:rPr>
        <w:t>Imfinzi</w:t>
      </w:r>
      <w:r>
        <w:t xml:space="preserve"> (Distributor of oncology therapies)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healthcare solutions)</w:t>
      </w:r>
    </w:p>
    <w:p>
      <w:pPr>
        <w:ind w:left="360"/>
      </w:pPr>
      <w:r>
        <w:t xml:space="preserve">6. </w:t>
      </w:r>
      <w:r>
        <w:rPr>
          <w:b/>
        </w:rPr>
        <w:t>Nccn</w:t>
      </w:r>
      <w:r>
        <w:t xml:space="preserve"> (Distributor of Education Materials)</w:t>
      </w:r>
    </w:p>
    <w:p>
      <w:pPr>
        <w:ind w:left="360"/>
      </w:pPr>
      <w:r>
        <w:t xml:space="preserve">7. </w:t>
      </w:r>
      <w:r>
        <w:rPr>
          <w:b/>
        </w:rPr>
        <w:t>Tibsovo</w:t>
      </w:r>
      <w:r>
        <w:t xml:space="preserve"> (Distributor)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Cancerhealercenter</w:t>
      </w:r>
      <w:r>
        <w:t xml:space="preserve"> (Participant in Personalized Treatment)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health management programs)</w:t>
      </w:r>
    </w:p>
    <w:p>
      <w:pPr>
        <w:ind w:left="360"/>
      </w:pPr>
      <w:r>
        <w:t xml:space="preserve">3. </w:t>
      </w:r>
      <w:r>
        <w:rPr>
          <w:b/>
        </w:rPr>
        <w:t>Honcology</w:t>
      </w:r>
      <w:r>
        <w:t xml:space="preserve"> (Participant in Personalized Treatment)</w:t>
      </w:r>
    </w:p>
    <w:p>
      <w:pPr>
        <w:ind w:left="360"/>
      </w:pPr>
      <w:r>
        <w:t xml:space="preserve">4. </w:t>
      </w:r>
      <w:r>
        <w:rPr>
          <w:b/>
        </w:rPr>
        <w:t>Medicoverhospitals</w:t>
      </w:r>
      <w:r>
        <w:t xml:space="preserve"> (Participant in Surgical treatments)</w:t>
      </w:r>
    </w:p>
    <w:p>
      <w:pPr>
        <w:ind w:left="360"/>
      </w:pPr>
      <w:r>
        <w:t xml:space="preserve">5. </w:t>
      </w:r>
      <w:r>
        <w:rPr>
          <w:b/>
        </w:rPr>
        <w:t>Oncolink</w:t>
      </w:r>
      <w:r>
        <w:t xml:space="preserve"> (Participant in Cancer treatment information)</w:t>
      </w:r>
    </w:p>
    <w:p>
      <w:pPr>
        <w:ind w:left="360"/>
      </w:pPr>
      <w:r>
        <w:t xml:space="preserve">6. </w:t>
      </w:r>
      <w:r>
        <w:rPr>
          <w:b/>
        </w:rPr>
        <w:t>Rgcc International</w:t>
      </w:r>
      <w:r>
        <w:t xml:space="preserve"> (Participant in InVyomma Plus)</w:t>
      </w:r>
    </w:p>
    <w:p>
      <w:pPr>
        <w:ind w:left="360"/>
      </w:pPr>
      <w:r>
        <w:t xml:space="preserve">7. </w:t>
      </w:r>
      <w:r>
        <w:rPr>
          <w:b/>
        </w:rPr>
        <w:t>Roche</w:t>
      </w:r>
      <w:r>
        <w:t xml:space="preserve"> (Participant in Clinical trial services)</w:t>
      </w:r>
    </w:p>
    <w:p>
      <w:pPr>
        <w:ind w:left="360"/>
      </w:pPr>
      <w:r>
        <w:t xml:space="preserve">8. </w:t>
      </w:r>
      <w:r>
        <w:rPr>
          <w:b/>
        </w:rPr>
        <w:t>Thermo Fisher Scientific</w:t>
      </w:r>
      <w:r>
        <w:t xml:space="preserve"> (Participant in Next Generation Sequencers)</w:t>
      </w:r>
    </w:p>
    <w:p>
      <w:pPr>
        <w:ind w:left="360"/>
      </w:pPr>
      <w:r>
        <w:t xml:space="preserve">9. </w:t>
      </w:r>
      <w:r>
        <w:rPr>
          <w:b/>
        </w:rPr>
        <w:t>Walgreens Boots Alliance</w:t>
      </w:r>
      <w:r>
        <w:t xml:space="preserve"> (Participant in targeted therapy agents)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