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Bovine Serum Albumin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Bovine Serum Albumin (2)</w:t>
      </w:r>
    </w:p>
    <w:p>
      <w:pPr>
        <w:ind w:left="360"/>
      </w:pPr>
      <w:r>
        <w:t xml:space="preserve">1. </w:t>
      </w:r>
      <w:r>
        <w:rPr>
          <w:b/>
        </w:rPr>
        <w:t>Bio Labdiagnostics</w:t>
      </w:r>
      <w:r>
        <w:t xml:space="preserve"> (Distributor of customer)</w:t>
      </w:r>
    </w:p>
    <w:p>
      <w:pPr>
        <w:ind w:left="360"/>
      </w:pPr>
      <w:r>
        <w:t xml:space="preserve">2. </w:t>
      </w:r>
      <w:r>
        <w:rPr>
          <w:b/>
        </w:rPr>
        <w:t>Capricorn Scientific</w:t>
      </w:r>
      <w:r>
        <w:t xml:space="preserve"> (Distributor of bioprocess)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Avantor</w:t>
      </w:r>
      <w:r>
        <w:t xml:space="preserve"> (Participant in Bovine serum albumin)</w:t>
      </w:r>
    </w:p>
    <w:p>
      <w:pPr>
        <w:ind w:left="360"/>
      </w:pPr>
      <w:r>
        <w:t xml:space="preserve">2. </w:t>
      </w:r>
      <w:r>
        <w:rPr>
          <w:b/>
        </w:rPr>
        <w:t>Bio-Rad Laboratories</w:t>
      </w:r>
      <w:r>
        <w:t xml:space="preserve"> (Participant in system integrator for laboratory solutions including bsa for Bovine Serum Albumin)</w:t>
      </w:r>
    </w:p>
    <w:p>
      <w:pPr>
        <w:ind w:left="360"/>
      </w:pPr>
      <w:r>
        <w:t xml:space="preserve">3. </w:t>
      </w:r>
      <w:r>
        <w:rPr>
          <w:b/>
        </w:rPr>
        <w:t>Biologyinsights</w:t>
      </w:r>
      <w:r>
        <w:t xml:space="preserve"> (Participant in insights)</w:t>
      </w:r>
    </w:p>
    <w:p>
      <w:pPr>
        <w:ind w:left="360"/>
      </w:pPr>
      <w:r>
        <w:t xml:space="preserve">4. </w:t>
      </w:r>
      <w:r>
        <w:rPr>
          <w:b/>
        </w:rPr>
        <w:t>Corning Life Sciences</w:t>
      </w:r>
      <w:r>
        <w:t xml:space="preserve"> (Participant in technology)</w:t>
      </w:r>
    </w:p>
    <w:p>
      <w:pPr>
        <w:ind w:left="360"/>
      </w:pPr>
      <w:r>
        <w:t xml:space="preserve">5.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6. </w:t>
      </w:r>
      <w:r>
        <w:rPr>
          <w:b/>
        </w:rPr>
        <w:t>MilliporeSigma</w:t>
      </w:r>
      <w:r>
        <w:t xml:space="preserve"> (Participant in laboratory)</w:t>
      </w:r>
    </w:p>
    <w:p>
      <w:pPr>
        <w:ind w:left="360"/>
      </w:pPr>
      <w:r>
        <w:t xml:space="preserve">7. </w:t>
      </w:r>
      <w:r>
        <w:rPr>
          <w:b/>
        </w:rPr>
        <w:t>Sigma-Aldrich</w:t>
      </w:r>
      <w:r>
        <w:t xml:space="preserve"> (Participant in laboratory)</w:t>
      </w:r>
    </w:p>
    <w:p>
      <w:pPr>
        <w:ind w:left="360"/>
      </w:pPr>
      <w:r>
        <w:t xml:space="preserve">8. </w:t>
      </w:r>
      <w:r>
        <w:rPr>
          <w:b/>
        </w:rPr>
        <w:t>VWR International</w:t>
      </w:r>
      <w:r>
        <w:t xml:space="preserve"> (Participant in reseller of laboratory products including bsa for Bovine Serum Albumin)</w:t>
      </w:r>
    </w:p>
    <w:p>
      <w:pPr>
        <w:ind w:left="360"/>
      </w:pPr>
      <w:r>
        <w:t xml:space="preserve">9. </w:t>
      </w:r>
      <w:r>
        <w:rPr>
          <w:b/>
        </w:rPr>
        <w:t>Waters</w:t>
      </w:r>
      <w:r>
        <w:t xml:space="preserve"> (Participant in comprehensive)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