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Colorectal Cancer Screening Market</w:t>
      </w:r>
    </w:p>
    <w:p>
      <w:r>
        <w:rPr>
          <w:i/>
        </w:rPr>
        <w:t>Geography: global     Companies: 15</w:t>
      </w:r>
    </w:p>
    <w:p>
      <w:pPr>
        <w:pStyle w:val="Heading1"/>
      </w:pPr>
      <w:r>
        <w:t>Distributors of Colorectal Cancer Screening (3)</w:t>
      </w:r>
    </w:p>
    <w:p>
      <w:pPr>
        <w:ind w:left="360"/>
      </w:pPr>
      <w:r>
        <w:t xml:space="preserve">1. </w:t>
      </w:r>
      <w:r>
        <w:rPr>
          <w:b/>
        </w:rPr>
        <w:t>Cologuard</w:t>
      </w:r>
      <w:r>
        <w:t xml:space="preserve"> (Distributor of cancer screening)</w:t>
      </w:r>
    </w:p>
    <w:p>
      <w:pPr>
        <w:ind w:left="360"/>
      </w:pPr>
      <w:r>
        <w:t xml:space="preserve">2. </w:t>
      </w:r>
      <w:r>
        <w:rPr>
          <w:b/>
        </w:rPr>
        <w:t>Emedicinehealth</w:t>
      </w:r>
      <w:r>
        <w:t xml:space="preserve"> (Distributor of colorectal cancer screening)</w:t>
      </w:r>
    </w:p>
    <w:p>
      <w:pPr>
        <w:ind w:left="360"/>
      </w:pPr>
      <w:r>
        <w:t xml:space="preserve">3. </w:t>
      </w:r>
      <w:r>
        <w:rPr>
          <w:b/>
        </w:rPr>
        <w:t>Hologic</w:t>
      </w:r>
      <w:r>
        <w:t xml:space="preserve"> (Distributor of colorectal cancer screening)</w:t>
      </w:r>
    </w:p>
    <w:p>
      <w:pPr>
        <w:pStyle w:val="Heading1"/>
      </w:pPr>
      <w:r>
        <w:t>Other (12)</w:t>
      </w:r>
    </w:p>
    <w:p>
      <w:pPr>
        <w:ind w:left="360"/>
      </w:pPr>
      <w:r>
        <w:t xml:space="preserve">1. </w:t>
      </w:r>
      <w:r>
        <w:rPr>
          <w:b/>
        </w:rPr>
        <w:t>Carygastro</w:t>
      </w:r>
      <w:r>
        <w:t xml:space="preserve"> (Participant in telehealth consultations)</w:t>
      </w:r>
    </w:p>
    <w:p>
      <w:pPr>
        <w:ind w:left="360"/>
      </w:pPr>
      <w:r>
        <w:t xml:space="preserve">2. </w:t>
      </w:r>
      <w:r>
        <w:rPr>
          <w:b/>
        </w:rPr>
        <w:t>Chat</w:t>
      </w:r>
      <w:r>
        <w:t xml:space="preserve"> (Participant in colorectal cancer screening)</w:t>
      </w:r>
    </w:p>
    <w:p>
      <w:pPr>
        <w:ind w:left="360"/>
      </w:pPr>
      <w:r>
        <w:t xml:space="preserve">3. </w:t>
      </w:r>
      <w:r>
        <w:rPr>
          <w:b/>
        </w:rPr>
        <w:t>Doctronic</w:t>
      </w:r>
      <w:r>
        <w:t xml:space="preserve"> (Participant in colorectal cancer screening)</w:t>
      </w:r>
    </w:p>
    <w:p>
      <w:pPr>
        <w:ind w:left="360"/>
      </w:pPr>
      <w:r>
        <w:t xml:space="preserve">4. </w:t>
      </w:r>
      <w:r>
        <w:rPr>
          <w:b/>
        </w:rPr>
        <w:t>Everydayhealth</w:t>
      </w:r>
      <w:r>
        <w:t xml:space="preserve"> (Participant in colorectal cancer screening)</w:t>
      </w:r>
    </w:p>
    <w:p>
      <w:pPr>
        <w:ind w:left="360"/>
      </w:pPr>
      <w:r>
        <w:t xml:space="preserve">5. </w:t>
      </w:r>
      <w:r>
        <w:rPr>
          <w:b/>
        </w:rPr>
        <w:t>Exact Sciences</w:t>
      </w:r>
      <w:r>
        <w:t xml:space="preserve"> (Participant in colorectal cancer screening)</w:t>
      </w:r>
    </w:p>
    <w:p>
      <w:pPr>
        <w:ind w:left="360"/>
      </w:pPr>
      <w:r>
        <w:t xml:space="preserve">6. </w:t>
      </w:r>
      <w:r>
        <w:rPr>
          <w:b/>
        </w:rPr>
        <w:t>Gastrorockies</w:t>
      </w:r>
      <w:r>
        <w:t xml:space="preserve"> (Participant in telehealth colorectal screening)</w:t>
      </w:r>
    </w:p>
    <w:p>
      <w:pPr>
        <w:ind w:left="360"/>
      </w:pPr>
      <w:r>
        <w:t xml:space="preserve">7. </w:t>
      </w:r>
      <w:r>
        <w:rPr>
          <w:b/>
        </w:rPr>
        <w:t>Genomic Health</w:t>
      </w:r>
      <w:r>
        <w:t xml:space="preserve"> (Participant in Oncotype)</w:t>
      </w:r>
    </w:p>
    <w:p>
      <w:pPr>
        <w:ind w:left="360"/>
      </w:pPr>
      <w:r>
        <w:t xml:space="preserve">8. </w:t>
      </w:r>
      <w:r>
        <w:rPr>
          <w:b/>
        </w:rPr>
        <w:t>Labcorp</w:t>
      </w:r>
      <w:r>
        <w:t xml:space="preserve"> (Participant in telehealth screening solutions)</w:t>
      </w:r>
    </w:p>
    <w:p>
      <w:pPr>
        <w:ind w:left="360"/>
      </w:pPr>
      <w:r>
        <w:t xml:space="preserve">9. </w:t>
      </w:r>
      <w:r>
        <w:rPr>
          <w:b/>
        </w:rPr>
        <w:t>Medtronic</w:t>
      </w:r>
      <w:r>
        <w:t xml:space="preserve"> (Participant in colorectal cancer screening)</w:t>
      </w:r>
    </w:p>
    <w:p>
      <w:pPr>
        <w:ind w:left="360"/>
      </w:pPr>
      <w:r>
        <w:t xml:space="preserve">10. </w:t>
      </w:r>
      <w:r>
        <w:rPr>
          <w:b/>
        </w:rPr>
        <w:t>Quest Diagnostics</w:t>
      </w:r>
      <w:r>
        <w:t xml:space="preserve"> (Participant in Colorectal cancer screening)</w:t>
      </w:r>
    </w:p>
    <w:p>
      <w:pPr>
        <w:ind w:left="360"/>
      </w:pPr>
      <w:r>
        <w:t xml:space="preserve">11. </w:t>
      </w:r>
      <w:r>
        <w:rPr>
          <w:b/>
        </w:rPr>
        <w:t>Roche Diagnostics</w:t>
      </w:r>
      <w:r>
        <w:t xml:space="preserve"> (Participant in colorectal cancer screening)</w:t>
      </w:r>
    </w:p>
    <w:p>
      <w:pPr>
        <w:ind w:left="360"/>
      </w:pPr>
      <w:r>
        <w:t xml:space="preserve">12. </w:t>
      </w:r>
      <w:r>
        <w:rPr>
          <w:b/>
        </w:rPr>
        <w:t>Siemens Healthineers</w:t>
      </w:r>
      <w:r>
        <w:t xml:space="preserve"> (Participant in Colorectal cancer screening)</w:t>
      </w:r>
    </w:p>
    <w:p>
      <w:pPr>
        <w:pStyle w:val="Heading1"/>
      </w:pPr>
      <w:r>
        <w:t>Not Verified - Could Not Confirm (1)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Byte2bedside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