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Cranial Stabilization Devices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Cranial Stabilization Devices (2)</w:t>
      </w:r>
    </w:p>
    <w:p>
      <w:pPr>
        <w:ind w:left="360"/>
      </w:pPr>
      <w:r>
        <w:t xml:space="preserve">1. </w:t>
      </w:r>
      <w:r>
        <w:rPr>
          <w:b/>
        </w:rPr>
        <w:t>Danishsurgical</w:t>
      </w:r>
      <w:r>
        <w:t xml:space="preserve"> (Distributor of rediffmail)</w:t>
      </w:r>
    </w:p>
    <w:p>
      <w:pPr>
        <w:ind w:left="360"/>
      </w:pPr>
      <w:r>
        <w:t xml:space="preserve">2. </w:t>
      </w:r>
      <w:r>
        <w:rPr>
          <w:b/>
        </w:rPr>
        <w:t>Hologic</w:t>
      </w:r>
      <w:r>
        <w:t xml:space="preserve"> (Distributor of currently)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MediTech</w:t>
      </w:r>
      <w:r>
        <w:t xml:space="preserve"> (Participant in solutions)</w:t>
      </w:r>
    </w:p>
    <w:p>
      <w:pPr>
        <w:ind w:left="360"/>
      </w:pPr>
      <w:r>
        <w:t xml:space="preserve">2. </w:t>
      </w:r>
      <w:r>
        <w:rPr>
          <w:b/>
        </w:rPr>
        <w:t>Smith &amp; Nephew</w:t>
      </w:r>
      <w:r>
        <w:t xml:space="preserve"> (Participant in indications)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