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 Dimer Test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D Dimer Test (4)</w:t>
      </w:r>
    </w:p>
    <w:p>
      <w:pPr>
        <w:ind w:left="360"/>
      </w:pPr>
      <w:r>
        <w:t xml:space="preserve">1.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2. </w:t>
      </w:r>
      <w:r>
        <w:rPr>
          <w:b/>
        </w:rPr>
        <w:t>Medifee</w:t>
      </w:r>
      <w:r>
        <w:t xml:space="preserve"> (Distributor of treatment)</w:t>
      </w:r>
    </w:p>
    <w:p>
      <w:pPr>
        <w:ind w:left="360"/>
      </w:pPr>
      <w:r>
        <w:t xml:space="preserve">3. </w:t>
      </w:r>
      <w:r>
        <w:rPr>
          <w:b/>
        </w:rPr>
        <w:t>Mfine</w:t>
      </w:r>
      <w:r>
        <w:t xml:space="preserve"> (Distributor of teleconsultations)</w:t>
      </w:r>
    </w:p>
    <w:p>
      <w:pPr>
        <w:ind w:left="360"/>
      </w:pPr>
      <w:r>
        <w:t xml:space="preserve">4.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Doctorc</w:t>
      </w:r>
      <w:r>
        <w:t xml:space="preserve"> (Participant in appointment)</w:t>
      </w:r>
    </w:p>
    <w:p>
      <w:pPr>
        <w:ind w:left="360"/>
      </w:pPr>
      <w:r>
        <w:t xml:space="preserve">2. </w:t>
      </w:r>
      <w:r>
        <w:rPr>
          <w:b/>
        </w:rPr>
        <w:t>Mindray</w:t>
      </w:r>
      <w:r>
        <w:t xml:space="preserve"> (Participant in hospitalwide)</w:t>
      </w:r>
    </w:p>
    <w:p>
      <w:pPr>
        <w:ind w:left="360"/>
      </w:pPr>
      <w:r>
        <w:t xml:space="preserve">3. </w:t>
      </w:r>
      <w:r>
        <w:rPr>
          <w:b/>
        </w:rPr>
        <w:t>Quidel</w:t>
      </w:r>
      <w:r>
        <w:t xml:space="preserve"> (Participant in instructions)</w:t>
      </w:r>
    </w:p>
    <w:p>
      <w:pPr>
        <w:ind w:left="360"/>
      </w:pPr>
      <w:r>
        <w:t xml:space="preserve">4.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