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Hand Instrument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Dental Hand Instrument (4)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KaVo Kerr</w:t>
      </w:r>
      <w:r>
        <w:t xml:space="preserve"> (Distributor of united)</w:t>
      </w:r>
    </w:p>
    <w:p>
      <w:pPr>
        <w:ind w:left="360"/>
      </w:pPr>
      <w:r>
        <w:t xml:space="preserve">4. </w:t>
      </w:r>
      <w:r>
        <w:rPr>
          <w:b/>
        </w:rPr>
        <w:t>Nobledentalsupplies</w:t>
      </w:r>
      <w:r>
        <w:t xml:space="preserve"> (Distributor of equipment)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2. </w:t>
      </w:r>
      <w:r>
        <w:rPr>
          <w:b/>
        </w:rPr>
        <w:t>Dentsply Sirona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MediDent Supplies</w:t>
      </w:r>
      <w:r>
        <w:t xml:space="preserve"> (Participant in protective)</w:t>
      </w:r>
    </w:p>
    <w:p>
      <w:pPr>
        <w:ind w:left="360"/>
      </w:pPr>
      <w:r>
        <w:t xml:space="preserve">4. </w:t>
      </w:r>
      <w:r>
        <w:rPr>
          <w:b/>
        </w:rPr>
        <w:t>Midmark</w:t>
      </w:r>
      <w:r>
        <w:t xml:space="preserve"> (Participant in essential)</w:t>
      </w:r>
    </w:p>
    <w:p>
      <w:pPr>
        <w:ind w:left="360"/>
      </w:pPr>
      <w:r>
        <w:t xml:space="preserve">5. </w:t>
      </w:r>
      <w:r>
        <w:rPr>
          <w:b/>
        </w:rPr>
        <w:t>Patterson Dental</w:t>
      </w:r>
      <w:r>
        <w:t xml:space="preserve"> (Participant in Dental instruments)</w:t>
      </w:r>
    </w:p>
    <w:p>
      <w:pPr>
        <w:ind w:left="360"/>
      </w:pPr>
      <w:r>
        <w:t xml:space="preserve">6. </w:t>
      </w:r>
      <w:r>
        <w:rPr>
          <w:b/>
        </w:rPr>
        <w:t>Surgical Direct</w:t>
      </w:r>
      <w:r>
        <w:t xml:space="preserve"> (Participant in anywhere)</w:t>
      </w:r>
    </w:p>
    <w:p>
      <w:pPr>
        <w:ind w:left="360"/>
      </w:pPr>
      <w:r>
        <w:t xml:space="preserve">7. </w:t>
      </w:r>
      <w:r>
        <w:rPr>
          <w:b/>
        </w:rPr>
        <w:t>Zyris</w:t>
      </w:r>
      <w:r>
        <w:t xml:space="preserve"> (Participant in applications)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