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Disposable Insulin Pen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Disposable Insulin Pen (9)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Diabetes</w:t>
      </w:r>
      <w:r>
        <w:t xml:space="preserve"> (Distributor of zealand)</w:t>
      </w:r>
    </w:p>
    <w:p>
      <w:pPr>
        <w:ind w:left="360"/>
      </w:pPr>
      <w:r>
        <w:t xml:space="preserve">4. </w:t>
      </w:r>
      <w:r>
        <w:rPr>
          <w:b/>
        </w:rPr>
        <w:t>Doctronic</w:t>
      </w:r>
      <w:r>
        <w:t xml:space="preserve"> (Distributor of doctronicdoctronic)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medical supplies distributor for disposable insulin)</w:t>
      </w:r>
    </w:p>
    <w:p>
      <w:pPr>
        <w:ind w:left="360"/>
      </w:pPr>
      <w:r>
        <w:t xml:space="preserve">8.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9. </w:t>
      </w:r>
      <w:r>
        <w:rPr>
          <w:b/>
        </w:rPr>
        <w:t>Scripps Health</w:t>
      </w:r>
      <w:r>
        <w:t xml:space="preserve"> (Distributor of myscripps)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