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IC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Driver IC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Driver ics and other electronic components)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5. </w:t>
      </w:r>
      <w:r>
        <w:rPr>
          <w:b/>
        </w:rPr>
        <w:t>Holtic</w:t>
      </w:r>
      <w:r>
        <w:t xml:space="preserve"> (Distributor of integrated)</w:t>
      </w:r>
    </w:p>
    <w:p>
      <w:pPr>
        <w:ind w:left="360"/>
      </w:pPr>
      <w:r>
        <w:t xml:space="preserve">6.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Chinabagsnet</w:t>
      </w:r>
      <w:r>
        <w:t xml:space="preserve"> (Participant in suppliers)</w:t>
      </w:r>
    </w:p>
    <w:p>
      <w:pPr>
        <w:ind w:left="360"/>
      </w:pPr>
      <w:r>
        <w:t xml:space="preserve">2. </w:t>
      </w:r>
      <w:r>
        <w:rPr>
          <w:b/>
        </w:rPr>
        <w:t>Industrialsemiconductors</w:t>
      </w:r>
      <w:r>
        <w:t xml:space="preserve"> (Participant in semiconductors)</w:t>
      </w:r>
    </w:p>
    <w:p>
      <w:pPr>
        <w:ind w:left="360"/>
      </w:pPr>
      <w:r>
        <w:t xml:space="preserve">3. </w:t>
      </w:r>
      <w:r>
        <w:rPr>
          <w:b/>
        </w:rPr>
        <w:t>Lattice Semiconductor</w:t>
      </w:r>
      <w:r>
        <w:t xml:space="preserve"> (Participant in applications)</w:t>
      </w:r>
    </w:p>
    <w:p>
      <w:pPr>
        <w:ind w:left="360"/>
      </w:pPr>
      <w:r>
        <w:t xml:space="preserve">4. </w:t>
      </w:r>
      <w:r>
        <w:rPr>
          <w:b/>
        </w:rPr>
        <w:t>Sigmaelec</w:t>
      </w:r>
      <w:r>
        <w:t xml:space="preserve"> (Participant in electronics)</w:t>
      </w:r>
    </w:p>
    <w:p>
      <w:pPr>
        <w:ind w:left="360"/>
      </w:pPr>
      <w:r>
        <w:t xml:space="preserve">5. </w:t>
      </w:r>
      <w:r>
        <w:rPr>
          <w:b/>
        </w:rPr>
        <w:t>Tradekey</w:t>
      </w:r>
      <w:r>
        <w:t xml:space="preserve"> (Participant in member)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