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E-Pharmacy Market</w:t>
      </w:r>
    </w:p>
    <w:p>
      <w:r>
        <w:rPr>
          <w:i/>
        </w:rPr>
        <w:t>Geography: global     Companies: 20</w:t>
      </w:r>
    </w:p>
    <w:p>
      <w:pPr>
        <w:pStyle w:val="Heading1"/>
      </w:pPr>
      <w:r>
        <w:t>Distributors of E-Pharmacy (12)</w:t>
      </w:r>
    </w:p>
    <w:p>
      <w:pPr>
        <w:ind w:left="360"/>
      </w:pPr>
      <w:r>
        <w:t xml:space="preserve">1. </w:t>
      </w:r>
      <w:r>
        <w:rPr>
          <w:b/>
        </w:rPr>
        <w:t>Apollo247</w:t>
      </w:r>
      <w:r>
        <w:t xml:space="preserve"> (Distributor of consultation)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Emedstore</w:t>
      </w:r>
      <w:r>
        <w:t xml:space="preserve"> (Distributor of increase)</w:t>
      </w:r>
    </w:p>
    <w:p>
      <w:pPr>
        <w:ind w:left="360"/>
      </w:pPr>
      <w:r>
        <w:t xml:space="preserve">4. </w:t>
      </w:r>
      <w:r>
        <w:rPr>
          <w:b/>
        </w:rPr>
        <w:t>Hauser</w:t>
      </w:r>
      <w:r>
        <w:t xml:space="preserve"> (Distributor of browser)</w:t>
      </w:r>
    </w:p>
    <w:p>
      <w:pPr>
        <w:ind w:left="360"/>
      </w:pPr>
      <w:r>
        <w:t xml:space="preserve">5. </w:t>
      </w:r>
      <w:r>
        <w:rPr>
          <w:b/>
        </w:rPr>
        <w:t>Healthlink</w:t>
      </w:r>
      <w:r>
        <w:t xml:space="preserve"> (Distributor of software)</w:t>
      </w:r>
    </w:p>
    <w:p>
      <w:pPr>
        <w:ind w:left="360"/>
      </w:pPr>
      <w:r>
        <w:t xml:space="preserve">6. </w:t>
      </w:r>
      <w:r>
        <w:rPr>
          <w:b/>
        </w:rPr>
        <w:t>Life Pharmacy</w:t>
      </w:r>
      <w:r>
        <w:t xml:space="preserve"> (Distributor of united)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8. </w:t>
      </w:r>
      <w:r>
        <w:rPr>
          <w:b/>
        </w:rPr>
        <w:t>Online Pharmacy India</w:t>
      </w:r>
      <w:r>
        <w:t xml:space="preserve"> (Distributor of medicines)</w:t>
      </w:r>
    </w:p>
    <w:p>
      <w:pPr>
        <w:ind w:left="360"/>
      </w:pPr>
      <w:r>
        <w:t xml:space="preserve">9. </w:t>
      </w:r>
      <w:r>
        <w:rPr>
          <w:b/>
        </w:rPr>
        <w:t>PharmacyChecker</w:t>
      </w:r>
      <w:r>
        <w:t xml:space="preserve"> (Distributor of helping)</w:t>
      </w:r>
    </w:p>
    <w:p>
      <w:pPr>
        <w:ind w:left="360"/>
      </w:pPr>
      <w:r>
        <w:t xml:space="preserve">10. </w:t>
      </w:r>
      <w:r>
        <w:rPr>
          <w:b/>
        </w:rPr>
        <w:t>Rxworld</w:t>
      </w:r>
      <w:r>
        <w:t xml:space="preserve"> (Distributor)</w:t>
      </w:r>
    </w:p>
    <w:p>
      <w:pPr>
        <w:ind w:left="360"/>
      </w:pPr>
      <w:r>
        <w:t xml:space="preserve">11. </w:t>
      </w:r>
      <w:r>
        <w:rPr>
          <w:b/>
        </w:rPr>
        <w:t>Smithdrug</w:t>
      </w:r>
      <w:r>
        <w:t xml:space="preserve"> (Distributor of customer)</w:t>
      </w:r>
    </w:p>
    <w:p>
      <w:pPr>
        <w:ind w:left="360"/>
      </w:pPr>
      <w:r>
        <w:t xml:space="preserve">12. </w:t>
      </w:r>
      <w:r>
        <w:rPr>
          <w:b/>
        </w:rPr>
        <w:t>Zywave</w:t>
      </w:r>
      <w:r>
        <w:t xml:space="preserve"> (Distributor of platform)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Cigna</w:t>
      </w:r>
      <w:r>
        <w:t xml:space="preserve"> (Participant in providers)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E pharmacy services and distribution)</w:t>
      </w:r>
    </w:p>
    <w:p>
      <w:pPr>
        <w:ind w:left="360"/>
      </w:pPr>
      <w:r>
        <w:t xml:space="preserve">3. </w:t>
      </w:r>
      <w:r>
        <w:rPr>
          <w:b/>
        </w:rPr>
        <w:t>Evitalrx</w:t>
      </w:r>
      <w:r>
        <w:t xml:space="preserve"> (Participant in billing)</w:t>
      </w:r>
    </w:p>
    <w:p>
      <w:pPr>
        <w:ind w:left="360"/>
      </w:pPr>
      <w:r>
        <w:t xml:space="preserve">4. </w:t>
      </w:r>
      <w:r>
        <w:rPr>
          <w:b/>
        </w:rPr>
        <w:t>OptumRx</w:t>
      </w:r>
      <w:r>
        <w:t xml:space="preserve"> (Participant in personal)</w:t>
      </w:r>
    </w:p>
    <w:p>
      <w:pPr>
        <w:ind w:left="360"/>
      </w:pPr>
      <w:r>
        <w:t xml:space="preserve">5. </w:t>
      </w:r>
      <w:r>
        <w:rPr>
          <w:b/>
        </w:rPr>
        <w:t>Rite Aid</w:t>
      </w:r>
      <w:r>
        <w:t xml:space="preserve"> (Participant in E pharmacy services and retail)</w:t>
      </w:r>
    </w:p>
    <w:p>
      <w:pPr>
        <w:ind w:left="360"/>
      </w:pPr>
      <w:r>
        <w:t xml:space="preserve">6. </w:t>
      </w:r>
      <w:r>
        <w:rPr>
          <w:b/>
        </w:rPr>
        <w:t>Surescripts</w:t>
      </w:r>
      <w:r>
        <w:t xml:space="preserve"> (Participant in assistance)</w:t>
      </w:r>
    </w:p>
    <w:p>
      <w:pPr>
        <w:ind w:left="360"/>
      </w:pPr>
      <w:r>
        <w:t xml:space="preserve">7. </w:t>
      </w:r>
      <w:r>
        <w:rPr>
          <w:b/>
        </w:rPr>
        <w:t>Walgreens Boots Alliance</w:t>
      </w:r>
      <w:r>
        <w:t xml:space="preserve"> (Participant in sitewide)</w:t>
      </w:r>
    </w:p>
    <w:p>
      <w:pPr>
        <w:ind w:left="360"/>
      </w:pPr>
      <w:r>
        <w:t xml:space="preserve">8. </w:t>
      </w:r>
      <w:r>
        <w:rPr>
          <w:b/>
        </w:rPr>
        <w:t>Walgreens Health</w:t>
      </w:r>
      <w:r>
        <w:t xml:space="preserve"> (Participant in Healthcare services and pharmacy distribution)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