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Elderly Care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Elderly Care (9)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Digital Transformation)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Pharmaceutical distribution)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infection control products)</w:t>
      </w:r>
    </w:p>
    <w:p>
      <w:pPr>
        <w:ind w:left="360"/>
      </w:pPr>
      <w:r>
        <w:t xml:space="preserve">4. </w:t>
      </w:r>
      <w:r>
        <w:rPr>
          <w:b/>
        </w:rPr>
        <w:t>Cmef</w:t>
      </w:r>
      <w:r>
        <w:t xml:space="preserve"> (Distributor of healthcare integration services)</w:t>
      </w:r>
    </w:p>
    <w:p>
      <w:pPr>
        <w:ind w:left="360"/>
      </w:pPr>
      <w:r>
        <w:t xml:space="preserve">5. </w:t>
      </w:r>
      <w:r>
        <w:rPr>
          <w:b/>
        </w:rPr>
        <w:t>Designnagrada</w:t>
      </w:r>
      <w:r>
        <w:t xml:space="preserve"> (Distributor of elderly care product recognition)</w:t>
      </w:r>
    </w:p>
    <w:p>
      <w:pPr>
        <w:ind w:left="360"/>
      </w:pPr>
      <w:r>
        <w:t xml:space="preserve">6. </w:t>
      </w:r>
      <w:r>
        <w:rPr>
          <w:b/>
        </w:rPr>
        <w:t>Elderstore</w:t>
      </w:r>
      <w:r>
        <w:t xml:space="preserve"> (Distributor of health monitoring devices)</w:t>
      </w:r>
    </w:p>
    <w:p>
      <w:pPr>
        <w:ind w:left="360"/>
      </w:pPr>
      <w:r>
        <w:t xml:space="preserve">7. </w:t>
      </w:r>
      <w:r>
        <w:rPr>
          <w:b/>
        </w:rPr>
        <w:t>Henry Schein</w:t>
      </w:r>
      <w:r>
        <w:t xml:space="preserve"> (Distributor of practice management software)</w:t>
      </w:r>
    </w:p>
    <w:p>
      <w:pPr>
        <w:ind w:left="360"/>
      </w:pPr>
      <w:r>
        <w:t xml:space="preserve">8. </w:t>
      </w:r>
      <w:r>
        <w:rPr>
          <w:b/>
        </w:rPr>
        <w:t>McKesson</w:t>
      </w:r>
      <w:r>
        <w:t xml:space="preserve"> (Distributor of Pharmaceutical Distribution)</w:t>
      </w:r>
    </w:p>
    <w:p>
      <w:pPr>
        <w:ind w:left="360"/>
      </w:pPr>
      <w:r>
        <w:t xml:space="preserve">9. </w:t>
      </w:r>
      <w:r>
        <w:rPr>
          <w:b/>
        </w:rPr>
        <w:t>Sysco</w:t>
      </w:r>
      <w:r>
        <w:t xml:space="preserve"> (Distributor of Foodservice distribution)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Advinohealthcare</w:t>
      </w:r>
      <w:r>
        <w:t xml:space="preserve"> (Participant in Medical Attendant)</w:t>
      </w:r>
    </w:p>
    <w:p>
      <w:pPr>
        <w:ind w:left="360"/>
      </w:pPr>
      <w:r>
        <w:t xml:space="preserve">2. </w:t>
      </w:r>
      <w:r>
        <w:rPr>
          <w:b/>
        </w:rPr>
        <w:t>Amedisys</w:t>
      </w:r>
      <w:r>
        <w:t xml:space="preserve"> (Participant in Specialty Programs)</w:t>
      </w:r>
    </w:p>
    <w:p>
      <w:pPr>
        <w:ind w:left="360"/>
      </w:pPr>
      <w:r>
        <w:t xml:space="preserve">3. </w:t>
      </w:r>
      <w:r>
        <w:rPr>
          <w:b/>
        </w:rPr>
        <w:t>Cerahq</w:t>
      </w:r>
      <w:r>
        <w:t xml:space="preserve"> (Participant in caregiver recruitment platform)</w:t>
      </w:r>
    </w:p>
    <w:p>
      <w:pPr>
        <w:ind w:left="360"/>
      </w:pPr>
      <w:r>
        <w:t xml:space="preserve">4. </w:t>
      </w:r>
      <w:r>
        <w:rPr>
          <w:b/>
        </w:rPr>
        <w:t>Cognizant Technology Solutions</w:t>
      </w:r>
      <w:r>
        <w:t xml:space="preserve"> (Participant in Elderly care management systems)</w:t>
      </w:r>
    </w:p>
    <w:p>
      <w:pPr>
        <w:ind w:left="360"/>
      </w:pPr>
      <w:r>
        <w:t xml:space="preserve">5. </w:t>
      </w:r>
      <w:r>
        <w:rPr>
          <w:b/>
        </w:rPr>
        <w:t>IBM Watson Health</w:t>
      </w:r>
      <w:r>
        <w:t xml:space="preserve"> (Participant in Guardium Data Protection)</w:t>
      </w:r>
    </w:p>
    <w:p>
      <w:pPr>
        <w:ind w:left="360"/>
      </w:pPr>
      <w:r>
        <w:t xml:space="preserve">6. </w:t>
      </w:r>
      <w:r>
        <w:rPr>
          <w:b/>
        </w:rPr>
        <w:t>LHC Group</w:t>
      </w:r>
      <w:r>
        <w:t xml:space="preserve"> (Participant in Home health)</w:t>
      </w:r>
    </w:p>
    <w:p>
      <w:pPr>
        <w:ind w:left="360"/>
      </w:pPr>
      <w:r>
        <w:t xml:space="preserve">7. </w:t>
      </w:r>
      <w:r>
        <w:rPr>
          <w:b/>
        </w:rPr>
        <w:t>Visiting Angels</w:t>
      </w:r>
      <w:r>
        <w:t xml:space="preserve"> (Participant in Alzheimer's)</w:t>
      </w:r>
    </w:p>
    <w:p>
      <w:pPr>
        <w:ind w:left="360"/>
      </w:pPr>
      <w:r>
        <w:t xml:space="preserve">8. </w:t>
      </w:r>
      <w:r>
        <w:rPr>
          <w:b/>
        </w:rPr>
        <w:t>Walgreens Boots Alliance</w:t>
      </w:r>
      <w:r>
        <w:t xml:space="preserve"> (Participant in health and wellness products)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Guidanceresources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